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0A7D2" w14:textId="6853BC5A" w:rsidR="00173694" w:rsidRDefault="00173694" w:rsidP="00397371">
      <w:pPr>
        <w:pStyle w:val="af3"/>
        <w:tabs>
          <w:tab w:val="clear" w:pos="4677"/>
          <w:tab w:val="center" w:pos="5812"/>
        </w:tabs>
        <w:ind w:left="5812"/>
        <w:jc w:val="both"/>
      </w:pPr>
    </w:p>
    <w:p w14:paraId="6F6DB005" w14:textId="5E069C29" w:rsidR="00093B19" w:rsidRDefault="00093B19" w:rsidP="00397371">
      <w:pPr>
        <w:pStyle w:val="af3"/>
        <w:tabs>
          <w:tab w:val="clear" w:pos="4677"/>
          <w:tab w:val="center" w:pos="5812"/>
        </w:tabs>
        <w:ind w:left="5812"/>
        <w:jc w:val="both"/>
      </w:pPr>
    </w:p>
    <w:p w14:paraId="3EA1C3E9" w14:textId="5EE59483" w:rsidR="00093B19" w:rsidRDefault="00093B19" w:rsidP="00397371">
      <w:pPr>
        <w:pStyle w:val="af3"/>
        <w:tabs>
          <w:tab w:val="clear" w:pos="4677"/>
          <w:tab w:val="center" w:pos="5812"/>
        </w:tabs>
        <w:ind w:left="5812"/>
        <w:jc w:val="both"/>
      </w:pPr>
    </w:p>
    <w:p w14:paraId="287F61BF" w14:textId="77777777" w:rsidR="00093B19" w:rsidRDefault="00093B19" w:rsidP="00397371">
      <w:pPr>
        <w:pStyle w:val="af3"/>
        <w:tabs>
          <w:tab w:val="clear" w:pos="4677"/>
          <w:tab w:val="center" w:pos="5812"/>
        </w:tabs>
        <w:ind w:left="5812"/>
        <w:jc w:val="both"/>
      </w:pPr>
    </w:p>
    <w:p w14:paraId="16CBD065" w14:textId="77777777" w:rsidR="00AD602E" w:rsidRPr="00A0199D" w:rsidRDefault="00AD602E" w:rsidP="00397371">
      <w:pPr>
        <w:pStyle w:val="af3"/>
        <w:tabs>
          <w:tab w:val="clear" w:pos="4677"/>
          <w:tab w:val="center" w:pos="5812"/>
        </w:tabs>
        <w:ind w:left="5812"/>
        <w:jc w:val="both"/>
      </w:pPr>
    </w:p>
    <w:p w14:paraId="43E39824" w14:textId="77777777" w:rsidR="00CB1B30" w:rsidRDefault="00CB1B30" w:rsidP="00397371">
      <w:pPr>
        <w:pStyle w:val="af3"/>
        <w:tabs>
          <w:tab w:val="clear" w:pos="4677"/>
          <w:tab w:val="center" w:pos="5812"/>
        </w:tabs>
        <w:ind w:left="5812"/>
        <w:jc w:val="both"/>
      </w:pPr>
    </w:p>
    <w:p w14:paraId="1C013D10" w14:textId="5B214683" w:rsidR="008903D8" w:rsidRDefault="008903D8" w:rsidP="006563D3">
      <w:pPr>
        <w:pStyle w:val="ConsPlusTitle"/>
        <w:spacing w:line="360" w:lineRule="auto"/>
        <w:jc w:val="center"/>
        <w:rPr>
          <w:rFonts w:ascii="Times New Roman" w:hAnsi="Times New Roman" w:cs="Times New Roman"/>
          <w:sz w:val="24"/>
          <w:szCs w:val="24"/>
        </w:rPr>
      </w:pPr>
    </w:p>
    <w:p w14:paraId="269AF497" w14:textId="21A605E5" w:rsidR="00065EF8" w:rsidRDefault="00065EF8" w:rsidP="006563D3">
      <w:pPr>
        <w:pStyle w:val="ConsPlusTitle"/>
        <w:spacing w:line="360" w:lineRule="auto"/>
        <w:jc w:val="center"/>
        <w:rPr>
          <w:rFonts w:ascii="Times New Roman" w:hAnsi="Times New Roman" w:cs="Times New Roman"/>
          <w:sz w:val="24"/>
          <w:szCs w:val="24"/>
        </w:rPr>
      </w:pPr>
    </w:p>
    <w:p w14:paraId="793CEF24" w14:textId="306AF502" w:rsidR="00065EF8" w:rsidRDefault="00065EF8" w:rsidP="006563D3">
      <w:pPr>
        <w:pStyle w:val="ConsPlusTitle"/>
        <w:spacing w:line="360" w:lineRule="auto"/>
        <w:jc w:val="center"/>
        <w:rPr>
          <w:rFonts w:ascii="Times New Roman" w:hAnsi="Times New Roman" w:cs="Times New Roman"/>
          <w:sz w:val="24"/>
          <w:szCs w:val="24"/>
        </w:rPr>
      </w:pPr>
    </w:p>
    <w:p w14:paraId="3FC487EA" w14:textId="77777777" w:rsidR="00F85E0F" w:rsidRPr="006D6BB4" w:rsidRDefault="00F85E0F" w:rsidP="006563D3">
      <w:pPr>
        <w:pStyle w:val="ConsPlusTitle"/>
        <w:spacing w:line="360" w:lineRule="auto"/>
        <w:jc w:val="center"/>
        <w:rPr>
          <w:rFonts w:ascii="Times New Roman" w:hAnsi="Times New Roman" w:cs="Times New Roman"/>
          <w:sz w:val="24"/>
          <w:szCs w:val="24"/>
        </w:rPr>
      </w:pPr>
    </w:p>
    <w:p w14:paraId="19C725FA" w14:textId="7C26898C" w:rsidR="008903D8" w:rsidRPr="006D6BB4" w:rsidRDefault="008903D8" w:rsidP="006563D3">
      <w:pPr>
        <w:pStyle w:val="ConsPlusTitle"/>
        <w:spacing w:line="360" w:lineRule="auto"/>
        <w:jc w:val="center"/>
        <w:rPr>
          <w:rFonts w:ascii="Times New Roman" w:hAnsi="Times New Roman" w:cs="Times New Roman"/>
          <w:sz w:val="24"/>
          <w:szCs w:val="24"/>
        </w:rPr>
      </w:pPr>
    </w:p>
    <w:p w14:paraId="164274C4" w14:textId="77777777" w:rsidR="006563D3" w:rsidRPr="006D6BB4" w:rsidRDefault="006563D3" w:rsidP="006563D3">
      <w:pPr>
        <w:pStyle w:val="ConsPlusTitle"/>
        <w:spacing w:line="360" w:lineRule="auto"/>
        <w:jc w:val="center"/>
        <w:rPr>
          <w:rFonts w:ascii="Times New Roman" w:hAnsi="Times New Roman" w:cs="Times New Roman"/>
          <w:sz w:val="24"/>
          <w:szCs w:val="24"/>
        </w:rPr>
      </w:pPr>
    </w:p>
    <w:p w14:paraId="4D59E97A" w14:textId="77777777" w:rsidR="006563D3" w:rsidRPr="006D6BB4" w:rsidRDefault="006563D3" w:rsidP="006563D3">
      <w:pPr>
        <w:pStyle w:val="ConsPlusTitle"/>
        <w:spacing w:line="360" w:lineRule="auto"/>
        <w:jc w:val="center"/>
        <w:rPr>
          <w:rFonts w:ascii="Times New Roman" w:hAnsi="Times New Roman" w:cs="Times New Roman"/>
          <w:sz w:val="24"/>
          <w:szCs w:val="24"/>
        </w:rPr>
      </w:pPr>
    </w:p>
    <w:p w14:paraId="0ABA42A9" w14:textId="77777777" w:rsidR="006563D3" w:rsidRPr="006D6BB4" w:rsidRDefault="006563D3" w:rsidP="006563D3">
      <w:pPr>
        <w:pStyle w:val="ConsPlusTitle"/>
        <w:spacing w:line="360" w:lineRule="auto"/>
        <w:jc w:val="center"/>
        <w:rPr>
          <w:rFonts w:ascii="Times New Roman" w:hAnsi="Times New Roman" w:cs="Times New Roman"/>
          <w:sz w:val="24"/>
          <w:szCs w:val="24"/>
        </w:rPr>
      </w:pPr>
    </w:p>
    <w:p w14:paraId="4BA907DD" w14:textId="77777777" w:rsidR="006563D3" w:rsidRPr="006D6BB4" w:rsidRDefault="006563D3" w:rsidP="006563D3">
      <w:pPr>
        <w:pStyle w:val="ConsPlusTitle"/>
        <w:spacing w:line="360" w:lineRule="auto"/>
        <w:jc w:val="center"/>
        <w:rPr>
          <w:rFonts w:ascii="Times New Roman" w:hAnsi="Times New Roman" w:cs="Times New Roman"/>
          <w:sz w:val="24"/>
          <w:szCs w:val="24"/>
        </w:rPr>
      </w:pPr>
    </w:p>
    <w:p w14:paraId="36B2E89A" w14:textId="77777777" w:rsidR="006563D3" w:rsidRPr="006D6BB4" w:rsidRDefault="006563D3" w:rsidP="006563D3">
      <w:pPr>
        <w:pStyle w:val="ConsPlusTitle"/>
        <w:spacing w:line="360" w:lineRule="auto"/>
        <w:jc w:val="center"/>
        <w:rPr>
          <w:rFonts w:ascii="Times New Roman" w:hAnsi="Times New Roman" w:cs="Times New Roman"/>
          <w:sz w:val="24"/>
          <w:szCs w:val="24"/>
        </w:rPr>
      </w:pPr>
    </w:p>
    <w:p w14:paraId="15DC9195" w14:textId="2E9F775D" w:rsidR="00AF7774" w:rsidRPr="006D6BB4" w:rsidRDefault="00AF7774" w:rsidP="006563D3">
      <w:pPr>
        <w:pStyle w:val="ConsPlusTitle"/>
        <w:spacing w:line="360" w:lineRule="auto"/>
        <w:jc w:val="center"/>
        <w:rPr>
          <w:rFonts w:ascii="Times New Roman" w:hAnsi="Times New Roman" w:cs="Times New Roman"/>
          <w:sz w:val="24"/>
          <w:szCs w:val="24"/>
        </w:rPr>
      </w:pPr>
      <w:r w:rsidRPr="006D6BB4">
        <w:rPr>
          <w:rFonts w:ascii="Times New Roman" w:hAnsi="Times New Roman" w:cs="Times New Roman"/>
          <w:sz w:val="24"/>
          <w:szCs w:val="24"/>
        </w:rPr>
        <w:t>ПРАВИЛА</w:t>
      </w:r>
    </w:p>
    <w:p w14:paraId="49C9C9E2" w14:textId="77777777" w:rsidR="00AF7774" w:rsidRPr="006D6BB4" w:rsidRDefault="00AF7774" w:rsidP="006563D3">
      <w:pPr>
        <w:pStyle w:val="ConsPlusTitle"/>
        <w:spacing w:line="360" w:lineRule="auto"/>
        <w:jc w:val="center"/>
        <w:rPr>
          <w:rFonts w:ascii="Times New Roman" w:hAnsi="Times New Roman" w:cs="Times New Roman"/>
          <w:sz w:val="24"/>
          <w:szCs w:val="24"/>
        </w:rPr>
      </w:pPr>
      <w:r w:rsidRPr="006D6BB4">
        <w:rPr>
          <w:rFonts w:ascii="Times New Roman" w:hAnsi="Times New Roman" w:cs="Times New Roman"/>
          <w:sz w:val="24"/>
          <w:szCs w:val="24"/>
        </w:rPr>
        <w:t>ДОВЕРИТЕЛЬНОГО УПРАВЛЕНИЯ БИРЖЕВЫМ ПАЕВЫМ</w:t>
      </w:r>
    </w:p>
    <w:p w14:paraId="5411F269" w14:textId="65C6F64A" w:rsidR="008903D8" w:rsidRPr="006D6BB4" w:rsidRDefault="00AF7774" w:rsidP="00F239F1">
      <w:pPr>
        <w:pStyle w:val="ConsPlusTitle"/>
        <w:spacing w:line="360" w:lineRule="auto"/>
        <w:jc w:val="center"/>
        <w:rPr>
          <w:rFonts w:ascii="Times New Roman" w:hAnsi="Times New Roman" w:cs="Times New Roman"/>
          <w:sz w:val="24"/>
          <w:szCs w:val="24"/>
        </w:rPr>
      </w:pPr>
      <w:r w:rsidRPr="006D6BB4">
        <w:rPr>
          <w:rFonts w:ascii="Times New Roman" w:hAnsi="Times New Roman" w:cs="Times New Roman"/>
          <w:sz w:val="24"/>
          <w:szCs w:val="24"/>
        </w:rPr>
        <w:t>ИНВЕСТИЦИОННЫМ ФОНДОМ</w:t>
      </w:r>
      <w:r w:rsidR="00BD622E" w:rsidRPr="006D6BB4">
        <w:rPr>
          <w:rFonts w:ascii="Times New Roman" w:hAnsi="Times New Roman" w:cs="Times New Roman"/>
          <w:sz w:val="24"/>
          <w:szCs w:val="24"/>
        </w:rPr>
        <w:t xml:space="preserve"> РЫНОЧНЫХ ФИНАНСОВЫХ ИНСТРУМЕНТОВ «</w:t>
      </w:r>
      <w:sdt>
        <w:sdtPr>
          <w:rPr>
            <w:rFonts w:ascii="Times New Roman" w:hAnsi="Times New Roman" w:cs="Times New Roman"/>
            <w:sz w:val="24"/>
            <w:szCs w:val="24"/>
          </w:rPr>
          <w:id w:val="-206022251"/>
          <w:placeholder>
            <w:docPart w:val="DefaultPlaceholder_-1854013440"/>
          </w:placeholder>
        </w:sdtPr>
        <w:sdtEndPr/>
        <w:sdtContent>
          <w:r w:rsidR="00560073" w:rsidRPr="00560073">
            <w:rPr>
              <w:rFonts w:ascii="Times New Roman" w:hAnsi="Times New Roman" w:cs="Times New Roman"/>
              <w:sz w:val="24"/>
              <w:szCs w:val="24"/>
            </w:rPr>
            <w:t>Финам Активное управление</w:t>
          </w:r>
        </w:sdtContent>
      </w:sdt>
      <w:r w:rsidR="00BD622E" w:rsidRPr="006D6BB4">
        <w:rPr>
          <w:rFonts w:ascii="Times New Roman" w:hAnsi="Times New Roman" w:cs="Times New Roman"/>
          <w:sz w:val="24"/>
          <w:szCs w:val="24"/>
        </w:rPr>
        <w:t>»</w:t>
      </w:r>
    </w:p>
    <w:p w14:paraId="6CAD7CA9" w14:textId="77777777" w:rsidR="00F11BB2" w:rsidRPr="00F11BB2" w:rsidRDefault="00F11BB2" w:rsidP="00F11BB2">
      <w:pPr>
        <w:keepNext/>
        <w:spacing w:after="0" w:line="240" w:lineRule="auto"/>
        <w:jc w:val="center"/>
        <w:rPr>
          <w:rFonts w:ascii="Times New Roman" w:eastAsia="Times New Roman" w:hAnsi="Times New Roman" w:cs="Times New Roman"/>
          <w:bCs/>
          <w:sz w:val="24"/>
          <w:szCs w:val="24"/>
        </w:rPr>
      </w:pPr>
      <w:r w:rsidRPr="00F11BB2">
        <w:rPr>
          <w:rFonts w:ascii="Times New Roman" w:eastAsia="Times New Roman" w:hAnsi="Times New Roman" w:cs="Times New Roman"/>
          <w:bCs/>
          <w:sz w:val="24"/>
          <w:szCs w:val="24"/>
        </w:rPr>
        <w:t>(с внесенными изменениями и дополнениями)</w:t>
      </w:r>
    </w:p>
    <w:p w14:paraId="1E1BBD77" w14:textId="5F6CFFCD" w:rsidR="00F239F1" w:rsidRPr="0060378D" w:rsidRDefault="00853148" w:rsidP="008903D8">
      <w:pPr>
        <w:pStyle w:val="ConsPlusTitle"/>
        <w:spacing w:line="360" w:lineRule="auto"/>
        <w:jc w:val="center"/>
        <w:rPr>
          <w:rFonts w:ascii="Times New Roman" w:hAnsi="Times New Roman" w:cs="Times New Roman"/>
          <w:sz w:val="24"/>
          <w:szCs w:val="24"/>
        </w:rPr>
      </w:pPr>
      <w:r w:rsidRPr="006D6BB4">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eastAsia="en-US"/>
        </w:rPr>
        <w:id w:val="618642394"/>
        <w:docPartObj>
          <w:docPartGallery w:val="Table of Contents"/>
          <w:docPartUnique/>
        </w:docPartObj>
      </w:sdtPr>
      <w:sdtEndPr>
        <w:rPr>
          <w:rFonts w:asciiTheme="minorHAnsi" w:hAnsiTheme="minorHAnsi" w:cstheme="minorBidi"/>
          <w:b/>
          <w:bCs/>
          <w:sz w:val="22"/>
          <w:szCs w:val="22"/>
        </w:rPr>
      </w:sdtEndPr>
      <w:sdtContent>
        <w:p w14:paraId="27CF545B" w14:textId="6E57170A" w:rsidR="00853148" w:rsidRPr="006C6578" w:rsidRDefault="00853148" w:rsidP="00F239F1">
          <w:pPr>
            <w:pStyle w:val="aff2"/>
            <w:spacing w:before="0" w:line="360" w:lineRule="auto"/>
            <w:jc w:val="center"/>
            <w:rPr>
              <w:rFonts w:ascii="Times New Roman" w:hAnsi="Times New Roman" w:cs="Times New Roman"/>
              <w:b/>
              <w:bCs/>
              <w:color w:val="auto"/>
              <w:sz w:val="24"/>
              <w:szCs w:val="24"/>
            </w:rPr>
          </w:pPr>
          <w:r w:rsidRPr="006C6578">
            <w:rPr>
              <w:rFonts w:ascii="Times New Roman" w:hAnsi="Times New Roman" w:cs="Times New Roman"/>
              <w:b/>
              <w:bCs/>
              <w:color w:val="auto"/>
              <w:sz w:val="24"/>
              <w:szCs w:val="24"/>
            </w:rPr>
            <w:t>Оглавление</w:t>
          </w:r>
        </w:p>
        <w:p w14:paraId="5EFB7024" w14:textId="7BE04E68" w:rsidR="004A6FFD" w:rsidRDefault="00853148">
          <w:pPr>
            <w:pStyle w:val="25"/>
            <w:rPr>
              <w:rFonts w:eastAsiaTheme="minorEastAsia"/>
              <w:noProof/>
              <w:lang w:eastAsia="ru-RU"/>
            </w:rPr>
          </w:pPr>
          <w:r w:rsidRPr="006D6BB4">
            <w:rPr>
              <w:rFonts w:ascii="Times New Roman" w:hAnsi="Times New Roman" w:cs="Times New Roman"/>
              <w:sz w:val="24"/>
              <w:szCs w:val="24"/>
            </w:rPr>
            <w:fldChar w:fldCharType="begin"/>
          </w:r>
          <w:r w:rsidRPr="006D6BB4">
            <w:rPr>
              <w:rFonts w:ascii="Times New Roman" w:hAnsi="Times New Roman" w:cs="Times New Roman"/>
              <w:sz w:val="24"/>
              <w:szCs w:val="24"/>
            </w:rPr>
            <w:instrText xml:space="preserve"> TOC \o "1-3" \h \z \u </w:instrText>
          </w:r>
          <w:r w:rsidRPr="006D6BB4">
            <w:rPr>
              <w:rFonts w:ascii="Times New Roman" w:hAnsi="Times New Roman" w:cs="Times New Roman"/>
              <w:sz w:val="24"/>
              <w:szCs w:val="24"/>
            </w:rPr>
            <w:fldChar w:fldCharType="separate"/>
          </w:r>
          <w:hyperlink w:anchor="_Toc229067330" w:history="1">
            <w:r w:rsidR="004A6FFD" w:rsidRPr="00321A8A">
              <w:rPr>
                <w:rStyle w:val="af"/>
                <w:rFonts w:ascii="Times New Roman" w:hAnsi="Times New Roman"/>
                <w:b/>
                <w:noProof/>
              </w:rPr>
              <w:t>I. Общие положения</w:t>
            </w:r>
            <w:r w:rsidR="004A6FFD">
              <w:rPr>
                <w:noProof/>
                <w:webHidden/>
              </w:rPr>
              <w:tab/>
            </w:r>
            <w:r w:rsidR="004A6FFD">
              <w:rPr>
                <w:noProof/>
                <w:webHidden/>
              </w:rPr>
              <w:fldChar w:fldCharType="begin"/>
            </w:r>
            <w:r w:rsidR="004A6FFD">
              <w:rPr>
                <w:noProof/>
                <w:webHidden/>
              </w:rPr>
              <w:instrText xml:space="preserve"> PAGEREF _Toc229067330 \h </w:instrText>
            </w:r>
            <w:r w:rsidR="004A6FFD">
              <w:rPr>
                <w:noProof/>
                <w:webHidden/>
              </w:rPr>
            </w:r>
            <w:r w:rsidR="004A6FFD">
              <w:rPr>
                <w:noProof/>
                <w:webHidden/>
              </w:rPr>
              <w:fldChar w:fldCharType="separate"/>
            </w:r>
            <w:r w:rsidR="00B3745E">
              <w:rPr>
                <w:noProof/>
                <w:webHidden/>
              </w:rPr>
              <w:t>3</w:t>
            </w:r>
            <w:r w:rsidR="004A6FFD">
              <w:rPr>
                <w:noProof/>
                <w:webHidden/>
              </w:rPr>
              <w:fldChar w:fldCharType="end"/>
            </w:r>
          </w:hyperlink>
        </w:p>
        <w:p w14:paraId="6F09EFAA" w14:textId="22CCEDD3" w:rsidR="004A6FFD" w:rsidRDefault="00B3745E">
          <w:pPr>
            <w:pStyle w:val="25"/>
            <w:rPr>
              <w:rFonts w:eastAsiaTheme="minorEastAsia"/>
              <w:noProof/>
              <w:lang w:eastAsia="ru-RU"/>
            </w:rPr>
          </w:pPr>
          <w:hyperlink w:anchor="_Toc229067331" w:history="1">
            <w:r w:rsidR="004A6FFD" w:rsidRPr="00321A8A">
              <w:rPr>
                <w:rStyle w:val="af"/>
                <w:rFonts w:ascii="Times New Roman" w:hAnsi="Times New Roman"/>
                <w:b/>
                <w:noProof/>
              </w:rPr>
              <w:t>II. Инвестиционная декларация</w:t>
            </w:r>
            <w:r w:rsidR="004A6FFD">
              <w:rPr>
                <w:noProof/>
                <w:webHidden/>
              </w:rPr>
              <w:tab/>
            </w:r>
            <w:r w:rsidR="004A6FFD">
              <w:rPr>
                <w:noProof/>
                <w:webHidden/>
              </w:rPr>
              <w:fldChar w:fldCharType="begin"/>
            </w:r>
            <w:r w:rsidR="004A6FFD">
              <w:rPr>
                <w:noProof/>
                <w:webHidden/>
              </w:rPr>
              <w:instrText xml:space="preserve"> PAGEREF _Toc229067331 \h </w:instrText>
            </w:r>
            <w:r w:rsidR="004A6FFD">
              <w:rPr>
                <w:noProof/>
                <w:webHidden/>
              </w:rPr>
            </w:r>
            <w:r w:rsidR="004A6FFD">
              <w:rPr>
                <w:noProof/>
                <w:webHidden/>
              </w:rPr>
              <w:fldChar w:fldCharType="separate"/>
            </w:r>
            <w:r>
              <w:rPr>
                <w:noProof/>
                <w:webHidden/>
              </w:rPr>
              <w:t>4</w:t>
            </w:r>
            <w:r w:rsidR="004A6FFD">
              <w:rPr>
                <w:noProof/>
                <w:webHidden/>
              </w:rPr>
              <w:fldChar w:fldCharType="end"/>
            </w:r>
          </w:hyperlink>
        </w:p>
        <w:p w14:paraId="6B3C3DBF" w14:textId="365BCEDC" w:rsidR="004A6FFD" w:rsidRDefault="00B3745E">
          <w:pPr>
            <w:pStyle w:val="25"/>
            <w:rPr>
              <w:rFonts w:eastAsiaTheme="minorEastAsia"/>
              <w:noProof/>
              <w:lang w:eastAsia="ru-RU"/>
            </w:rPr>
          </w:pPr>
          <w:hyperlink w:anchor="_Toc229067332" w:history="1">
            <w:r w:rsidR="004A6FFD" w:rsidRPr="00321A8A">
              <w:rPr>
                <w:rStyle w:val="af"/>
                <w:rFonts w:ascii="Times New Roman" w:hAnsi="Times New Roman"/>
                <w:b/>
                <w:noProof/>
              </w:rPr>
              <w:t>III. Права и обязанности управляющей компании</w:t>
            </w:r>
            <w:r w:rsidR="004A6FFD">
              <w:rPr>
                <w:noProof/>
                <w:webHidden/>
              </w:rPr>
              <w:tab/>
            </w:r>
            <w:r w:rsidR="004A6FFD">
              <w:rPr>
                <w:noProof/>
                <w:webHidden/>
              </w:rPr>
              <w:fldChar w:fldCharType="begin"/>
            </w:r>
            <w:r w:rsidR="004A6FFD">
              <w:rPr>
                <w:noProof/>
                <w:webHidden/>
              </w:rPr>
              <w:instrText xml:space="preserve"> PAGEREF _Toc229067332 \h </w:instrText>
            </w:r>
            <w:r w:rsidR="004A6FFD">
              <w:rPr>
                <w:noProof/>
                <w:webHidden/>
              </w:rPr>
            </w:r>
            <w:r w:rsidR="004A6FFD">
              <w:rPr>
                <w:noProof/>
                <w:webHidden/>
              </w:rPr>
              <w:fldChar w:fldCharType="separate"/>
            </w:r>
            <w:r>
              <w:rPr>
                <w:noProof/>
                <w:webHidden/>
              </w:rPr>
              <w:t>13</w:t>
            </w:r>
            <w:r w:rsidR="004A6FFD">
              <w:rPr>
                <w:noProof/>
                <w:webHidden/>
              </w:rPr>
              <w:fldChar w:fldCharType="end"/>
            </w:r>
          </w:hyperlink>
        </w:p>
        <w:p w14:paraId="0119C54C" w14:textId="64CC27AE" w:rsidR="004A6FFD" w:rsidRDefault="00B3745E">
          <w:pPr>
            <w:pStyle w:val="25"/>
            <w:rPr>
              <w:rFonts w:eastAsiaTheme="minorEastAsia"/>
              <w:noProof/>
              <w:lang w:eastAsia="ru-RU"/>
            </w:rPr>
          </w:pPr>
          <w:hyperlink w:anchor="_Toc229067333" w:history="1">
            <w:r w:rsidR="004A6FFD" w:rsidRPr="00321A8A">
              <w:rPr>
                <w:rStyle w:val="af"/>
                <w:rFonts w:ascii="Times New Roman" w:hAnsi="Times New Roman"/>
                <w:b/>
                <w:noProof/>
              </w:rPr>
              <w:t>IV. Права владельцев инвестиционных паев. Инвестиционные паи</w:t>
            </w:r>
            <w:r w:rsidR="004A6FFD">
              <w:rPr>
                <w:noProof/>
                <w:webHidden/>
              </w:rPr>
              <w:tab/>
            </w:r>
            <w:r w:rsidR="004A6FFD">
              <w:rPr>
                <w:noProof/>
                <w:webHidden/>
              </w:rPr>
              <w:fldChar w:fldCharType="begin"/>
            </w:r>
            <w:r w:rsidR="004A6FFD">
              <w:rPr>
                <w:noProof/>
                <w:webHidden/>
              </w:rPr>
              <w:instrText xml:space="preserve"> PAGEREF _Toc229067333 \h </w:instrText>
            </w:r>
            <w:r w:rsidR="004A6FFD">
              <w:rPr>
                <w:noProof/>
                <w:webHidden/>
              </w:rPr>
            </w:r>
            <w:r w:rsidR="004A6FFD">
              <w:rPr>
                <w:noProof/>
                <w:webHidden/>
              </w:rPr>
              <w:fldChar w:fldCharType="separate"/>
            </w:r>
            <w:r>
              <w:rPr>
                <w:noProof/>
                <w:webHidden/>
              </w:rPr>
              <w:t>16</w:t>
            </w:r>
            <w:r w:rsidR="004A6FFD">
              <w:rPr>
                <w:noProof/>
                <w:webHidden/>
              </w:rPr>
              <w:fldChar w:fldCharType="end"/>
            </w:r>
          </w:hyperlink>
        </w:p>
        <w:p w14:paraId="54B2A04B" w14:textId="422E69B9" w:rsidR="004A6FFD" w:rsidRDefault="00B3745E">
          <w:pPr>
            <w:pStyle w:val="25"/>
            <w:rPr>
              <w:rFonts w:eastAsiaTheme="minorEastAsia"/>
              <w:noProof/>
              <w:lang w:eastAsia="ru-RU"/>
            </w:rPr>
          </w:pPr>
          <w:hyperlink w:anchor="_Toc229067334" w:history="1">
            <w:r w:rsidR="004A6FFD" w:rsidRPr="00321A8A">
              <w:rPr>
                <w:rStyle w:val="af"/>
                <w:rFonts w:ascii="Times New Roman" w:hAnsi="Times New Roman"/>
                <w:b/>
                <w:noProof/>
              </w:rPr>
              <w:t>V. Обращение инвестиционных паев</w:t>
            </w:r>
            <w:r w:rsidR="004A6FFD">
              <w:rPr>
                <w:noProof/>
                <w:webHidden/>
              </w:rPr>
              <w:tab/>
            </w:r>
            <w:r w:rsidR="004A6FFD">
              <w:rPr>
                <w:noProof/>
                <w:webHidden/>
              </w:rPr>
              <w:fldChar w:fldCharType="begin"/>
            </w:r>
            <w:r w:rsidR="004A6FFD">
              <w:rPr>
                <w:noProof/>
                <w:webHidden/>
              </w:rPr>
              <w:instrText xml:space="preserve"> PAGEREF _Toc229067334 \h </w:instrText>
            </w:r>
            <w:r w:rsidR="004A6FFD">
              <w:rPr>
                <w:noProof/>
                <w:webHidden/>
              </w:rPr>
            </w:r>
            <w:r w:rsidR="004A6FFD">
              <w:rPr>
                <w:noProof/>
                <w:webHidden/>
              </w:rPr>
              <w:fldChar w:fldCharType="separate"/>
            </w:r>
            <w:r>
              <w:rPr>
                <w:noProof/>
                <w:webHidden/>
              </w:rPr>
              <w:t>17</w:t>
            </w:r>
            <w:r w:rsidR="004A6FFD">
              <w:rPr>
                <w:noProof/>
                <w:webHidden/>
              </w:rPr>
              <w:fldChar w:fldCharType="end"/>
            </w:r>
          </w:hyperlink>
        </w:p>
        <w:p w14:paraId="63BC331D" w14:textId="664F955E" w:rsidR="004A6FFD" w:rsidRDefault="00B3745E">
          <w:pPr>
            <w:pStyle w:val="25"/>
            <w:rPr>
              <w:rFonts w:eastAsiaTheme="minorEastAsia"/>
              <w:noProof/>
              <w:lang w:eastAsia="ru-RU"/>
            </w:rPr>
          </w:pPr>
          <w:hyperlink w:anchor="_Toc229067335" w:history="1">
            <w:r w:rsidR="004A6FFD" w:rsidRPr="00321A8A">
              <w:rPr>
                <w:rStyle w:val="af"/>
                <w:rFonts w:ascii="Times New Roman" w:hAnsi="Times New Roman"/>
                <w:b/>
                <w:noProof/>
              </w:rPr>
              <w:t>VI. Выдача инвестиционных паев</w:t>
            </w:r>
            <w:r w:rsidR="004A6FFD">
              <w:rPr>
                <w:noProof/>
                <w:webHidden/>
              </w:rPr>
              <w:tab/>
            </w:r>
            <w:r w:rsidR="004A6FFD">
              <w:rPr>
                <w:noProof/>
                <w:webHidden/>
              </w:rPr>
              <w:fldChar w:fldCharType="begin"/>
            </w:r>
            <w:r w:rsidR="004A6FFD">
              <w:rPr>
                <w:noProof/>
                <w:webHidden/>
              </w:rPr>
              <w:instrText xml:space="preserve"> PAGEREF _Toc229067335 \h </w:instrText>
            </w:r>
            <w:r w:rsidR="004A6FFD">
              <w:rPr>
                <w:noProof/>
                <w:webHidden/>
              </w:rPr>
            </w:r>
            <w:r w:rsidR="004A6FFD">
              <w:rPr>
                <w:noProof/>
                <w:webHidden/>
              </w:rPr>
              <w:fldChar w:fldCharType="separate"/>
            </w:r>
            <w:r>
              <w:rPr>
                <w:noProof/>
                <w:webHidden/>
              </w:rPr>
              <w:t>19</w:t>
            </w:r>
            <w:r w:rsidR="004A6FFD">
              <w:rPr>
                <w:noProof/>
                <w:webHidden/>
              </w:rPr>
              <w:fldChar w:fldCharType="end"/>
            </w:r>
          </w:hyperlink>
        </w:p>
        <w:p w14:paraId="4601CAFB" w14:textId="0BC176E2" w:rsidR="004A6FFD" w:rsidRDefault="00B3745E">
          <w:pPr>
            <w:pStyle w:val="25"/>
            <w:rPr>
              <w:rFonts w:eastAsiaTheme="minorEastAsia"/>
              <w:noProof/>
              <w:lang w:eastAsia="ru-RU"/>
            </w:rPr>
          </w:pPr>
          <w:hyperlink w:anchor="_Toc229067336" w:history="1">
            <w:r w:rsidR="004A6FFD" w:rsidRPr="00321A8A">
              <w:rPr>
                <w:rStyle w:val="af"/>
                <w:rFonts w:ascii="Times New Roman" w:hAnsi="Times New Roman"/>
                <w:b/>
                <w:noProof/>
                <w:lang w:val="en-US"/>
              </w:rPr>
              <w:t>VII</w:t>
            </w:r>
            <w:r w:rsidR="004A6FFD" w:rsidRPr="00321A8A">
              <w:rPr>
                <w:rStyle w:val="af"/>
                <w:rFonts w:ascii="Times New Roman" w:hAnsi="Times New Roman"/>
                <w:b/>
                <w:noProof/>
              </w:rPr>
              <w:t>. Погашение инвестиционных паев</w:t>
            </w:r>
            <w:r w:rsidR="004A6FFD">
              <w:rPr>
                <w:noProof/>
                <w:webHidden/>
              </w:rPr>
              <w:tab/>
            </w:r>
            <w:r w:rsidR="004A6FFD">
              <w:rPr>
                <w:noProof/>
                <w:webHidden/>
              </w:rPr>
              <w:fldChar w:fldCharType="begin"/>
            </w:r>
            <w:r w:rsidR="004A6FFD">
              <w:rPr>
                <w:noProof/>
                <w:webHidden/>
              </w:rPr>
              <w:instrText xml:space="preserve"> PAGEREF _Toc229067336 \h </w:instrText>
            </w:r>
            <w:r w:rsidR="004A6FFD">
              <w:rPr>
                <w:noProof/>
                <w:webHidden/>
              </w:rPr>
            </w:r>
            <w:r w:rsidR="004A6FFD">
              <w:rPr>
                <w:noProof/>
                <w:webHidden/>
              </w:rPr>
              <w:fldChar w:fldCharType="separate"/>
            </w:r>
            <w:r>
              <w:rPr>
                <w:noProof/>
                <w:webHidden/>
              </w:rPr>
              <w:t>25</w:t>
            </w:r>
            <w:r w:rsidR="004A6FFD">
              <w:rPr>
                <w:noProof/>
                <w:webHidden/>
              </w:rPr>
              <w:fldChar w:fldCharType="end"/>
            </w:r>
          </w:hyperlink>
        </w:p>
        <w:p w14:paraId="4DD4EB28" w14:textId="0DB022C1" w:rsidR="004A6FFD" w:rsidRDefault="00B3745E">
          <w:pPr>
            <w:pStyle w:val="25"/>
            <w:rPr>
              <w:rFonts w:eastAsiaTheme="minorEastAsia"/>
              <w:noProof/>
              <w:lang w:eastAsia="ru-RU"/>
            </w:rPr>
          </w:pPr>
          <w:hyperlink w:anchor="_Toc229067337" w:history="1">
            <w:r w:rsidR="004A6FFD" w:rsidRPr="00321A8A">
              <w:rPr>
                <w:rStyle w:val="af"/>
                <w:rFonts w:ascii="Times New Roman" w:hAnsi="Times New Roman"/>
                <w:b/>
                <w:noProof/>
                <w:lang w:val="en-US"/>
              </w:rPr>
              <w:t>VIII</w:t>
            </w:r>
            <w:r w:rsidR="004A6FFD" w:rsidRPr="00321A8A">
              <w:rPr>
                <w:rStyle w:val="af"/>
                <w:rFonts w:ascii="Times New Roman" w:hAnsi="Times New Roman"/>
                <w:b/>
                <w:noProof/>
              </w:rPr>
              <w:t>. Приостановление выдачи и погашения инвестиционных паев</w:t>
            </w:r>
            <w:r w:rsidR="004A6FFD">
              <w:rPr>
                <w:noProof/>
                <w:webHidden/>
              </w:rPr>
              <w:tab/>
            </w:r>
            <w:r w:rsidR="004A6FFD">
              <w:rPr>
                <w:noProof/>
                <w:webHidden/>
              </w:rPr>
              <w:fldChar w:fldCharType="begin"/>
            </w:r>
            <w:r w:rsidR="004A6FFD">
              <w:rPr>
                <w:noProof/>
                <w:webHidden/>
              </w:rPr>
              <w:instrText xml:space="preserve"> PAGEREF _Toc229067337 \h </w:instrText>
            </w:r>
            <w:r w:rsidR="004A6FFD">
              <w:rPr>
                <w:noProof/>
                <w:webHidden/>
              </w:rPr>
            </w:r>
            <w:r w:rsidR="004A6FFD">
              <w:rPr>
                <w:noProof/>
                <w:webHidden/>
              </w:rPr>
              <w:fldChar w:fldCharType="separate"/>
            </w:r>
            <w:r>
              <w:rPr>
                <w:noProof/>
                <w:webHidden/>
              </w:rPr>
              <w:t>29</w:t>
            </w:r>
            <w:r w:rsidR="004A6FFD">
              <w:rPr>
                <w:noProof/>
                <w:webHidden/>
              </w:rPr>
              <w:fldChar w:fldCharType="end"/>
            </w:r>
          </w:hyperlink>
        </w:p>
        <w:p w14:paraId="7C4E2D8D" w14:textId="578173C0" w:rsidR="004A6FFD" w:rsidRDefault="00B3745E">
          <w:pPr>
            <w:pStyle w:val="25"/>
            <w:rPr>
              <w:rFonts w:eastAsiaTheme="minorEastAsia"/>
              <w:noProof/>
              <w:lang w:eastAsia="ru-RU"/>
            </w:rPr>
          </w:pPr>
          <w:hyperlink w:anchor="_Toc229067338" w:history="1">
            <w:r w:rsidR="004A6FFD" w:rsidRPr="00321A8A">
              <w:rPr>
                <w:rStyle w:val="af"/>
                <w:rFonts w:ascii="Times New Roman" w:hAnsi="Times New Roman"/>
                <w:b/>
                <w:noProof/>
                <w:lang w:val="en-US"/>
              </w:rPr>
              <w:t>IX</w:t>
            </w:r>
            <w:r w:rsidR="004A6FFD" w:rsidRPr="00321A8A">
              <w:rPr>
                <w:rStyle w:val="af"/>
                <w:rFonts w:ascii="Times New Roman" w:hAnsi="Times New Roman"/>
                <w:b/>
                <w:noProof/>
              </w:rPr>
              <w:t>. Вознаграждения и расходы</w:t>
            </w:r>
            <w:r w:rsidR="004A6FFD">
              <w:rPr>
                <w:noProof/>
                <w:webHidden/>
              </w:rPr>
              <w:tab/>
            </w:r>
            <w:r w:rsidR="004A6FFD">
              <w:rPr>
                <w:noProof/>
                <w:webHidden/>
              </w:rPr>
              <w:fldChar w:fldCharType="begin"/>
            </w:r>
            <w:r w:rsidR="004A6FFD">
              <w:rPr>
                <w:noProof/>
                <w:webHidden/>
              </w:rPr>
              <w:instrText xml:space="preserve"> PAGEREF _Toc229067338 \h </w:instrText>
            </w:r>
            <w:r w:rsidR="004A6FFD">
              <w:rPr>
                <w:noProof/>
                <w:webHidden/>
              </w:rPr>
            </w:r>
            <w:r w:rsidR="004A6FFD">
              <w:rPr>
                <w:noProof/>
                <w:webHidden/>
              </w:rPr>
              <w:fldChar w:fldCharType="separate"/>
            </w:r>
            <w:r>
              <w:rPr>
                <w:noProof/>
                <w:webHidden/>
              </w:rPr>
              <w:t>30</w:t>
            </w:r>
            <w:r w:rsidR="004A6FFD">
              <w:rPr>
                <w:noProof/>
                <w:webHidden/>
              </w:rPr>
              <w:fldChar w:fldCharType="end"/>
            </w:r>
          </w:hyperlink>
        </w:p>
        <w:p w14:paraId="5E367A20" w14:textId="6773F4F4" w:rsidR="004A6FFD" w:rsidRDefault="00B3745E">
          <w:pPr>
            <w:pStyle w:val="25"/>
            <w:rPr>
              <w:rFonts w:eastAsiaTheme="minorEastAsia"/>
              <w:noProof/>
              <w:lang w:eastAsia="ru-RU"/>
            </w:rPr>
          </w:pPr>
          <w:hyperlink w:anchor="_Toc229067339" w:history="1">
            <w:r w:rsidR="004A6FFD" w:rsidRPr="00321A8A">
              <w:rPr>
                <w:rStyle w:val="af"/>
                <w:rFonts w:ascii="Times New Roman" w:hAnsi="Times New Roman"/>
                <w:b/>
                <w:noProof/>
                <w:lang w:val="en-US"/>
              </w:rPr>
              <w:t>X</w:t>
            </w:r>
            <w:r w:rsidR="004A6FFD" w:rsidRPr="00321A8A">
              <w:rPr>
                <w:rStyle w:val="af"/>
                <w:rFonts w:ascii="Times New Roman" w:hAnsi="Times New Roman"/>
                <w:b/>
                <w:noProof/>
              </w:rPr>
              <w:t>. Определение расчетной стоимости одного инвестиционного пая</w:t>
            </w:r>
            <w:r w:rsidR="004A6FFD">
              <w:rPr>
                <w:noProof/>
                <w:webHidden/>
              </w:rPr>
              <w:tab/>
            </w:r>
            <w:r w:rsidR="004A6FFD">
              <w:rPr>
                <w:noProof/>
                <w:webHidden/>
              </w:rPr>
              <w:fldChar w:fldCharType="begin"/>
            </w:r>
            <w:r w:rsidR="004A6FFD">
              <w:rPr>
                <w:noProof/>
                <w:webHidden/>
              </w:rPr>
              <w:instrText xml:space="preserve"> PAGEREF _Toc229067339 \h </w:instrText>
            </w:r>
            <w:r w:rsidR="004A6FFD">
              <w:rPr>
                <w:noProof/>
                <w:webHidden/>
              </w:rPr>
            </w:r>
            <w:r w:rsidR="004A6FFD">
              <w:rPr>
                <w:noProof/>
                <w:webHidden/>
              </w:rPr>
              <w:fldChar w:fldCharType="separate"/>
            </w:r>
            <w:r>
              <w:rPr>
                <w:noProof/>
                <w:webHidden/>
              </w:rPr>
              <w:t>31</w:t>
            </w:r>
            <w:r w:rsidR="004A6FFD">
              <w:rPr>
                <w:noProof/>
                <w:webHidden/>
              </w:rPr>
              <w:fldChar w:fldCharType="end"/>
            </w:r>
          </w:hyperlink>
        </w:p>
        <w:p w14:paraId="6AF7F9DC" w14:textId="40E0B800" w:rsidR="004A6FFD" w:rsidRDefault="00B3745E">
          <w:pPr>
            <w:pStyle w:val="25"/>
            <w:rPr>
              <w:rFonts w:eastAsiaTheme="minorEastAsia"/>
              <w:noProof/>
              <w:lang w:eastAsia="ru-RU"/>
            </w:rPr>
          </w:pPr>
          <w:hyperlink w:anchor="_Toc229067340" w:history="1">
            <w:r w:rsidR="004A6FFD" w:rsidRPr="00321A8A">
              <w:rPr>
                <w:rStyle w:val="af"/>
                <w:rFonts w:ascii="Times New Roman" w:hAnsi="Times New Roman"/>
                <w:b/>
                <w:noProof/>
                <w:lang w:val="en-US"/>
              </w:rPr>
              <w:t>XI</w:t>
            </w:r>
            <w:r w:rsidR="004A6FFD" w:rsidRPr="00321A8A">
              <w:rPr>
                <w:rStyle w:val="af"/>
                <w:rFonts w:ascii="Times New Roman" w:hAnsi="Times New Roman"/>
                <w:b/>
                <w:noProof/>
              </w:rPr>
              <w:t>. Информация о фонде</w:t>
            </w:r>
            <w:r w:rsidR="004A6FFD">
              <w:rPr>
                <w:noProof/>
                <w:webHidden/>
              </w:rPr>
              <w:tab/>
            </w:r>
            <w:r w:rsidR="004A6FFD">
              <w:rPr>
                <w:noProof/>
                <w:webHidden/>
              </w:rPr>
              <w:fldChar w:fldCharType="begin"/>
            </w:r>
            <w:r w:rsidR="004A6FFD">
              <w:rPr>
                <w:noProof/>
                <w:webHidden/>
              </w:rPr>
              <w:instrText xml:space="preserve"> PAGEREF _Toc229067340 \h </w:instrText>
            </w:r>
            <w:r w:rsidR="004A6FFD">
              <w:rPr>
                <w:noProof/>
                <w:webHidden/>
              </w:rPr>
            </w:r>
            <w:r w:rsidR="004A6FFD">
              <w:rPr>
                <w:noProof/>
                <w:webHidden/>
              </w:rPr>
              <w:fldChar w:fldCharType="separate"/>
            </w:r>
            <w:r>
              <w:rPr>
                <w:noProof/>
                <w:webHidden/>
              </w:rPr>
              <w:t>31</w:t>
            </w:r>
            <w:r w:rsidR="004A6FFD">
              <w:rPr>
                <w:noProof/>
                <w:webHidden/>
              </w:rPr>
              <w:fldChar w:fldCharType="end"/>
            </w:r>
          </w:hyperlink>
        </w:p>
        <w:p w14:paraId="46395DC4" w14:textId="5A68D848" w:rsidR="004A6FFD" w:rsidRDefault="00B3745E">
          <w:pPr>
            <w:pStyle w:val="25"/>
            <w:rPr>
              <w:rFonts w:eastAsiaTheme="minorEastAsia"/>
              <w:noProof/>
              <w:lang w:eastAsia="ru-RU"/>
            </w:rPr>
          </w:pPr>
          <w:hyperlink w:anchor="_Toc229067341" w:history="1">
            <w:r w:rsidR="004A6FFD" w:rsidRPr="00321A8A">
              <w:rPr>
                <w:rStyle w:val="af"/>
                <w:rFonts w:ascii="Times New Roman" w:hAnsi="Times New Roman"/>
                <w:b/>
                <w:noProof/>
                <w:lang w:val="en-US"/>
              </w:rPr>
              <w:t>XII</w:t>
            </w:r>
            <w:r w:rsidR="004A6FFD" w:rsidRPr="00321A8A">
              <w:rPr>
                <w:rStyle w:val="af"/>
                <w:rFonts w:ascii="Times New Roman" w:hAnsi="Times New Roman"/>
                <w:b/>
                <w:noProof/>
              </w:rPr>
              <w:t>. Ответственность управляющей компании</w:t>
            </w:r>
            <w:r w:rsidR="004A6FFD" w:rsidRPr="00321A8A">
              <w:rPr>
                <w:rStyle w:val="af"/>
                <w:b/>
                <w:noProof/>
              </w:rPr>
              <w:t xml:space="preserve"> </w:t>
            </w:r>
            <w:r w:rsidR="004A6FFD" w:rsidRPr="00321A8A">
              <w:rPr>
                <w:rStyle w:val="af"/>
                <w:rFonts w:ascii="Times New Roman" w:hAnsi="Times New Roman"/>
                <w:b/>
                <w:noProof/>
              </w:rPr>
              <w:t>и иных лиц</w:t>
            </w:r>
            <w:r w:rsidR="004A6FFD">
              <w:rPr>
                <w:noProof/>
                <w:webHidden/>
              </w:rPr>
              <w:tab/>
            </w:r>
            <w:r w:rsidR="004A6FFD">
              <w:rPr>
                <w:noProof/>
                <w:webHidden/>
              </w:rPr>
              <w:fldChar w:fldCharType="begin"/>
            </w:r>
            <w:r w:rsidR="004A6FFD">
              <w:rPr>
                <w:noProof/>
                <w:webHidden/>
              </w:rPr>
              <w:instrText xml:space="preserve"> PAGEREF _Toc229067341 \h </w:instrText>
            </w:r>
            <w:r w:rsidR="004A6FFD">
              <w:rPr>
                <w:noProof/>
                <w:webHidden/>
              </w:rPr>
            </w:r>
            <w:r w:rsidR="004A6FFD">
              <w:rPr>
                <w:noProof/>
                <w:webHidden/>
              </w:rPr>
              <w:fldChar w:fldCharType="separate"/>
            </w:r>
            <w:r>
              <w:rPr>
                <w:noProof/>
                <w:webHidden/>
              </w:rPr>
              <w:t>32</w:t>
            </w:r>
            <w:r w:rsidR="004A6FFD">
              <w:rPr>
                <w:noProof/>
                <w:webHidden/>
              </w:rPr>
              <w:fldChar w:fldCharType="end"/>
            </w:r>
          </w:hyperlink>
        </w:p>
        <w:p w14:paraId="21CEF0F6" w14:textId="60EEAF19" w:rsidR="004A6FFD" w:rsidRDefault="00B3745E">
          <w:pPr>
            <w:pStyle w:val="25"/>
            <w:rPr>
              <w:rFonts w:eastAsiaTheme="minorEastAsia"/>
              <w:noProof/>
              <w:lang w:eastAsia="ru-RU"/>
            </w:rPr>
          </w:pPr>
          <w:hyperlink w:anchor="_Toc229067342" w:history="1">
            <w:r w:rsidR="004A6FFD" w:rsidRPr="00321A8A">
              <w:rPr>
                <w:rStyle w:val="af"/>
                <w:rFonts w:ascii="Times New Roman" w:hAnsi="Times New Roman"/>
                <w:b/>
                <w:noProof/>
                <w:lang w:val="en-US"/>
              </w:rPr>
              <w:t>XIII</w:t>
            </w:r>
            <w:r w:rsidR="004A6FFD" w:rsidRPr="00321A8A">
              <w:rPr>
                <w:rStyle w:val="af"/>
                <w:rFonts w:ascii="Times New Roman" w:hAnsi="Times New Roman"/>
                <w:b/>
                <w:noProof/>
              </w:rPr>
              <w:t>. Прекращение фонда</w:t>
            </w:r>
            <w:r w:rsidR="004A6FFD">
              <w:rPr>
                <w:noProof/>
                <w:webHidden/>
              </w:rPr>
              <w:tab/>
            </w:r>
            <w:r w:rsidR="004A6FFD">
              <w:rPr>
                <w:noProof/>
                <w:webHidden/>
              </w:rPr>
              <w:fldChar w:fldCharType="begin"/>
            </w:r>
            <w:r w:rsidR="004A6FFD">
              <w:rPr>
                <w:noProof/>
                <w:webHidden/>
              </w:rPr>
              <w:instrText xml:space="preserve"> PAGEREF _Toc229067342 \h </w:instrText>
            </w:r>
            <w:r w:rsidR="004A6FFD">
              <w:rPr>
                <w:noProof/>
                <w:webHidden/>
              </w:rPr>
            </w:r>
            <w:r w:rsidR="004A6FFD">
              <w:rPr>
                <w:noProof/>
                <w:webHidden/>
              </w:rPr>
              <w:fldChar w:fldCharType="separate"/>
            </w:r>
            <w:r>
              <w:rPr>
                <w:noProof/>
                <w:webHidden/>
              </w:rPr>
              <w:t>33</w:t>
            </w:r>
            <w:r w:rsidR="004A6FFD">
              <w:rPr>
                <w:noProof/>
                <w:webHidden/>
              </w:rPr>
              <w:fldChar w:fldCharType="end"/>
            </w:r>
          </w:hyperlink>
        </w:p>
        <w:p w14:paraId="1AFECF28" w14:textId="57A7275F" w:rsidR="004A6FFD" w:rsidRDefault="00B3745E">
          <w:pPr>
            <w:pStyle w:val="25"/>
            <w:rPr>
              <w:rFonts w:eastAsiaTheme="minorEastAsia"/>
              <w:noProof/>
              <w:lang w:eastAsia="ru-RU"/>
            </w:rPr>
          </w:pPr>
          <w:hyperlink w:anchor="_Toc229067343" w:history="1">
            <w:r w:rsidR="004A6FFD" w:rsidRPr="00321A8A">
              <w:rPr>
                <w:rStyle w:val="af"/>
                <w:rFonts w:ascii="Times New Roman" w:hAnsi="Times New Roman"/>
                <w:b/>
                <w:noProof/>
                <w:lang w:val="en-US"/>
              </w:rPr>
              <w:t>XIV</w:t>
            </w:r>
            <w:r w:rsidR="004A6FFD" w:rsidRPr="00321A8A">
              <w:rPr>
                <w:rStyle w:val="af"/>
                <w:rFonts w:ascii="Times New Roman" w:hAnsi="Times New Roman"/>
                <w:b/>
                <w:noProof/>
              </w:rPr>
              <w:t>. Внесение изменений и дополнений в правила</w:t>
            </w:r>
            <w:r w:rsidR="004A6FFD">
              <w:rPr>
                <w:noProof/>
                <w:webHidden/>
              </w:rPr>
              <w:tab/>
            </w:r>
            <w:r w:rsidR="004A6FFD">
              <w:rPr>
                <w:noProof/>
                <w:webHidden/>
              </w:rPr>
              <w:fldChar w:fldCharType="begin"/>
            </w:r>
            <w:r w:rsidR="004A6FFD">
              <w:rPr>
                <w:noProof/>
                <w:webHidden/>
              </w:rPr>
              <w:instrText xml:space="preserve"> PAGEREF _Toc229067343 \h </w:instrText>
            </w:r>
            <w:r w:rsidR="004A6FFD">
              <w:rPr>
                <w:noProof/>
                <w:webHidden/>
              </w:rPr>
            </w:r>
            <w:r w:rsidR="004A6FFD">
              <w:rPr>
                <w:noProof/>
                <w:webHidden/>
              </w:rPr>
              <w:fldChar w:fldCharType="separate"/>
            </w:r>
            <w:r>
              <w:rPr>
                <w:noProof/>
                <w:webHidden/>
              </w:rPr>
              <w:t>34</w:t>
            </w:r>
            <w:r w:rsidR="004A6FFD">
              <w:rPr>
                <w:noProof/>
                <w:webHidden/>
              </w:rPr>
              <w:fldChar w:fldCharType="end"/>
            </w:r>
          </w:hyperlink>
        </w:p>
        <w:p w14:paraId="3C5DF771" w14:textId="605F7730" w:rsidR="004A6FFD" w:rsidRDefault="00B3745E">
          <w:pPr>
            <w:pStyle w:val="25"/>
            <w:rPr>
              <w:rFonts w:eastAsiaTheme="minorEastAsia"/>
              <w:noProof/>
              <w:lang w:eastAsia="ru-RU"/>
            </w:rPr>
          </w:pPr>
          <w:hyperlink w:anchor="_Toc229067344" w:history="1">
            <w:r w:rsidR="004A6FFD" w:rsidRPr="00321A8A">
              <w:rPr>
                <w:rStyle w:val="af"/>
                <w:rFonts w:ascii="Times New Roman" w:hAnsi="Times New Roman"/>
                <w:b/>
                <w:noProof/>
                <w:lang w:val="en-US"/>
              </w:rPr>
              <w:t>XV</w:t>
            </w:r>
            <w:r w:rsidR="004A6FFD" w:rsidRPr="00321A8A">
              <w:rPr>
                <w:rStyle w:val="af"/>
                <w:rFonts w:ascii="Times New Roman" w:hAnsi="Times New Roman"/>
                <w:b/>
                <w:noProof/>
              </w:rPr>
              <w:t>. Иные сведения и положения</w:t>
            </w:r>
            <w:r w:rsidR="004A6FFD">
              <w:rPr>
                <w:noProof/>
                <w:webHidden/>
              </w:rPr>
              <w:tab/>
            </w:r>
            <w:r w:rsidR="004A6FFD">
              <w:rPr>
                <w:noProof/>
                <w:webHidden/>
              </w:rPr>
              <w:fldChar w:fldCharType="begin"/>
            </w:r>
            <w:r w:rsidR="004A6FFD">
              <w:rPr>
                <w:noProof/>
                <w:webHidden/>
              </w:rPr>
              <w:instrText xml:space="preserve"> PAGEREF _Toc229067344 \h </w:instrText>
            </w:r>
            <w:r w:rsidR="004A6FFD">
              <w:rPr>
                <w:noProof/>
                <w:webHidden/>
              </w:rPr>
            </w:r>
            <w:r w:rsidR="004A6FFD">
              <w:rPr>
                <w:noProof/>
                <w:webHidden/>
              </w:rPr>
              <w:fldChar w:fldCharType="separate"/>
            </w:r>
            <w:r>
              <w:rPr>
                <w:noProof/>
                <w:webHidden/>
              </w:rPr>
              <w:t>35</w:t>
            </w:r>
            <w:r w:rsidR="004A6FFD">
              <w:rPr>
                <w:noProof/>
                <w:webHidden/>
              </w:rPr>
              <w:fldChar w:fldCharType="end"/>
            </w:r>
          </w:hyperlink>
        </w:p>
        <w:p w14:paraId="57E3F2CF" w14:textId="7BEA6F95" w:rsidR="00853148" w:rsidRPr="006D6BB4" w:rsidRDefault="00853148">
          <w:r w:rsidRPr="006D6BB4">
            <w:rPr>
              <w:rFonts w:ascii="Times New Roman" w:hAnsi="Times New Roman" w:cs="Times New Roman"/>
              <w:b/>
              <w:bCs/>
              <w:sz w:val="24"/>
              <w:szCs w:val="24"/>
            </w:rPr>
            <w:fldChar w:fldCharType="end"/>
          </w:r>
        </w:p>
      </w:sdtContent>
    </w:sdt>
    <w:p w14:paraId="0F4015C4" w14:textId="77777777" w:rsidR="00853148" w:rsidRPr="006D6BB4" w:rsidRDefault="00853148">
      <w:pPr>
        <w:rPr>
          <w:rFonts w:ascii="Times New Roman" w:eastAsia="Times New Roman" w:hAnsi="Times New Roman" w:cs="Times New Roman"/>
          <w:sz w:val="24"/>
          <w:szCs w:val="24"/>
          <w:lang w:val="en-US" w:eastAsia="ru-RU"/>
        </w:rPr>
      </w:pPr>
      <w:r w:rsidRPr="006D6BB4">
        <w:rPr>
          <w:rFonts w:ascii="Times New Roman" w:hAnsi="Times New Roman" w:cs="Times New Roman"/>
          <w:sz w:val="24"/>
          <w:szCs w:val="24"/>
        </w:rPr>
        <w:br w:type="page"/>
      </w:r>
    </w:p>
    <w:p w14:paraId="24A0D437" w14:textId="102C5185" w:rsidR="00AF7774" w:rsidRPr="006D6BB4" w:rsidRDefault="00AF7774" w:rsidP="00AF7774">
      <w:pPr>
        <w:pStyle w:val="ConsPlusNormal"/>
        <w:contextualSpacing/>
        <w:jc w:val="center"/>
        <w:outlineLvl w:val="1"/>
        <w:rPr>
          <w:rFonts w:ascii="Times New Roman" w:hAnsi="Times New Roman" w:cs="Times New Roman"/>
          <w:b/>
          <w:sz w:val="28"/>
          <w:szCs w:val="28"/>
        </w:rPr>
      </w:pPr>
      <w:bookmarkStart w:id="0" w:name="_Toc229067330"/>
      <w:r w:rsidRPr="006D6BB4">
        <w:rPr>
          <w:rFonts w:ascii="Times New Roman" w:hAnsi="Times New Roman" w:cs="Times New Roman"/>
          <w:b/>
          <w:sz w:val="28"/>
          <w:szCs w:val="28"/>
        </w:rPr>
        <w:lastRenderedPageBreak/>
        <w:t>I. Общие положения</w:t>
      </w:r>
      <w:bookmarkEnd w:id="0"/>
    </w:p>
    <w:p w14:paraId="48FA0B09" w14:textId="77777777" w:rsidR="00AF7774" w:rsidRPr="006D6BB4" w:rsidRDefault="00AF7774" w:rsidP="00AF7774">
      <w:pPr>
        <w:pStyle w:val="ConsPlusNormal"/>
        <w:ind w:firstLine="540"/>
        <w:contextualSpacing/>
        <w:jc w:val="both"/>
        <w:rPr>
          <w:rFonts w:ascii="Times New Roman" w:hAnsi="Times New Roman" w:cs="Times New Roman"/>
          <w:sz w:val="24"/>
          <w:szCs w:val="24"/>
        </w:rPr>
      </w:pPr>
    </w:p>
    <w:p w14:paraId="3B8635EE" w14:textId="70A45D88" w:rsidR="00AF7774" w:rsidRPr="00682155" w:rsidRDefault="00AF7774" w:rsidP="00FE1CB5">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Полное название фонда: </w:t>
      </w:r>
      <w:r w:rsidR="00FE1CB5" w:rsidRPr="00682155">
        <w:rPr>
          <w:rFonts w:ascii="Times New Roman" w:hAnsi="Times New Roman" w:cs="Times New Roman"/>
          <w:sz w:val="24"/>
          <w:szCs w:val="24"/>
        </w:rPr>
        <w:t>Биржевой паевой инвестиционный фонд рыночных финансовых инструментов «</w:t>
      </w:r>
      <w:sdt>
        <w:sdtPr>
          <w:rPr>
            <w:rFonts w:ascii="Times New Roman" w:hAnsi="Times New Roman" w:cs="Times New Roman"/>
            <w:sz w:val="24"/>
            <w:szCs w:val="24"/>
          </w:rPr>
          <w:id w:val="672762398"/>
          <w:placeholder>
            <w:docPart w:val="DefaultPlaceholder_-1854013440"/>
          </w:placeholder>
        </w:sdtPr>
        <w:sdtEndPr/>
        <w:sdtContent>
          <w:r w:rsidR="00560073" w:rsidRPr="00560073">
            <w:rPr>
              <w:rFonts w:ascii="Times New Roman" w:hAnsi="Times New Roman" w:cs="Times New Roman"/>
              <w:sz w:val="24"/>
              <w:szCs w:val="24"/>
            </w:rPr>
            <w:t>Финам Активное управление</w:t>
          </w:r>
        </w:sdtContent>
      </w:sdt>
      <w:r w:rsidR="00FE1CB5" w:rsidRPr="00682155">
        <w:rPr>
          <w:rFonts w:ascii="Times New Roman" w:hAnsi="Times New Roman" w:cs="Times New Roman"/>
          <w:sz w:val="24"/>
          <w:szCs w:val="24"/>
        </w:rPr>
        <w:t>»</w:t>
      </w:r>
      <w:r w:rsidR="0016725A" w:rsidRPr="00682155">
        <w:rPr>
          <w:rFonts w:ascii="Times New Roman" w:hAnsi="Times New Roman" w:cs="Times New Roman"/>
          <w:sz w:val="24"/>
          <w:szCs w:val="24"/>
        </w:rPr>
        <w:t xml:space="preserve"> (далее </w:t>
      </w:r>
      <w:r w:rsidR="00FA7974" w:rsidRPr="00682155">
        <w:rPr>
          <w:rFonts w:ascii="Times New Roman" w:hAnsi="Times New Roman" w:cs="Times New Roman"/>
          <w:sz w:val="24"/>
          <w:szCs w:val="24"/>
        </w:rPr>
        <w:t>–</w:t>
      </w:r>
      <w:r w:rsidR="0016725A" w:rsidRPr="00682155">
        <w:rPr>
          <w:rFonts w:ascii="Times New Roman" w:hAnsi="Times New Roman" w:cs="Times New Roman"/>
          <w:sz w:val="24"/>
          <w:szCs w:val="24"/>
        </w:rPr>
        <w:t xml:space="preserve"> </w:t>
      </w:r>
      <w:r w:rsidR="000369B9" w:rsidRPr="00682155">
        <w:rPr>
          <w:rFonts w:ascii="Times New Roman" w:hAnsi="Times New Roman" w:cs="Times New Roman"/>
          <w:sz w:val="24"/>
          <w:szCs w:val="24"/>
        </w:rPr>
        <w:t>«</w:t>
      </w:r>
      <w:r w:rsidR="0016725A" w:rsidRPr="00682155">
        <w:rPr>
          <w:rFonts w:ascii="Times New Roman" w:hAnsi="Times New Roman" w:cs="Times New Roman"/>
          <w:sz w:val="24"/>
          <w:szCs w:val="24"/>
        </w:rPr>
        <w:t>фонд</w:t>
      </w:r>
      <w:r w:rsidR="000369B9" w:rsidRPr="00682155">
        <w:rPr>
          <w:rFonts w:ascii="Times New Roman" w:hAnsi="Times New Roman" w:cs="Times New Roman"/>
          <w:sz w:val="24"/>
          <w:szCs w:val="24"/>
        </w:rPr>
        <w:t>»</w:t>
      </w:r>
      <w:r w:rsidR="0016725A" w:rsidRPr="00682155">
        <w:rPr>
          <w:rFonts w:ascii="Times New Roman" w:hAnsi="Times New Roman" w:cs="Times New Roman"/>
          <w:sz w:val="24"/>
          <w:szCs w:val="24"/>
        </w:rPr>
        <w:t>)</w:t>
      </w:r>
      <w:r w:rsidR="00FE1CB5" w:rsidRPr="00682155">
        <w:rPr>
          <w:rFonts w:ascii="Times New Roman" w:hAnsi="Times New Roman" w:cs="Times New Roman"/>
          <w:sz w:val="24"/>
          <w:szCs w:val="24"/>
        </w:rPr>
        <w:t>.</w:t>
      </w:r>
    </w:p>
    <w:p w14:paraId="26CFC740" w14:textId="22463B8E" w:rsidR="00AF7774" w:rsidRPr="00682155" w:rsidRDefault="00AF7774"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Краткое название фонда: </w:t>
      </w:r>
      <w:r w:rsidR="00FE1CB5" w:rsidRPr="00682155">
        <w:rPr>
          <w:rFonts w:ascii="Times New Roman" w:hAnsi="Times New Roman" w:cs="Times New Roman"/>
          <w:sz w:val="24"/>
          <w:szCs w:val="24"/>
        </w:rPr>
        <w:t>БПИФ рыночных финансовых инструментов «</w:t>
      </w:r>
      <w:sdt>
        <w:sdtPr>
          <w:rPr>
            <w:rFonts w:ascii="Times New Roman" w:hAnsi="Times New Roman" w:cs="Times New Roman"/>
            <w:sz w:val="24"/>
            <w:szCs w:val="24"/>
          </w:rPr>
          <w:id w:val="-1919004911"/>
          <w:placeholder>
            <w:docPart w:val="DefaultPlaceholder_-1854013440"/>
          </w:placeholder>
        </w:sdtPr>
        <w:sdtEndPr/>
        <w:sdtContent>
          <w:r w:rsidR="00560073" w:rsidRPr="00560073">
            <w:rPr>
              <w:rFonts w:ascii="Times New Roman" w:hAnsi="Times New Roman" w:cs="Times New Roman"/>
              <w:sz w:val="24"/>
              <w:szCs w:val="24"/>
            </w:rPr>
            <w:t>Финам Активное управление</w:t>
          </w:r>
        </w:sdtContent>
      </w:sdt>
      <w:r w:rsidR="00FE1CB5" w:rsidRPr="00682155">
        <w:rPr>
          <w:rFonts w:ascii="Times New Roman" w:hAnsi="Times New Roman" w:cs="Times New Roman"/>
          <w:sz w:val="24"/>
          <w:szCs w:val="24"/>
        </w:rPr>
        <w:t>».</w:t>
      </w:r>
    </w:p>
    <w:p w14:paraId="45031016" w14:textId="31A7A1A6" w:rsidR="00D35DC5" w:rsidRPr="00682155" w:rsidRDefault="00AF7774" w:rsidP="00D35DC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 Тип фонда</w:t>
      </w:r>
      <w:r w:rsidR="00DD1C5A" w:rsidRPr="00682155">
        <w:rPr>
          <w:rFonts w:ascii="Times New Roman" w:hAnsi="Times New Roman" w:cs="Times New Roman"/>
          <w:sz w:val="24"/>
          <w:szCs w:val="24"/>
        </w:rPr>
        <w:t>:</w:t>
      </w:r>
      <w:r w:rsidRPr="00682155">
        <w:rPr>
          <w:rFonts w:ascii="Times New Roman" w:hAnsi="Times New Roman" w:cs="Times New Roman"/>
          <w:sz w:val="24"/>
          <w:szCs w:val="24"/>
        </w:rPr>
        <w:t xml:space="preserve"> биржевой.</w:t>
      </w:r>
    </w:p>
    <w:p w14:paraId="5B30AB5E" w14:textId="1E843738" w:rsidR="0016725A" w:rsidRPr="00682155" w:rsidRDefault="009239D3" w:rsidP="00D35DC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w:t>
      </w:r>
      <w:r w:rsidR="00D35DC5" w:rsidRPr="00682155">
        <w:rPr>
          <w:rFonts w:ascii="Times New Roman" w:hAnsi="Times New Roman" w:cs="Times New Roman"/>
          <w:sz w:val="24"/>
          <w:szCs w:val="24"/>
        </w:rPr>
        <w:t xml:space="preserve"> </w:t>
      </w:r>
      <w:r w:rsidR="0016725A" w:rsidRPr="00682155">
        <w:rPr>
          <w:rFonts w:ascii="Times New Roman" w:hAnsi="Times New Roman" w:cs="Times New Roman"/>
          <w:sz w:val="24"/>
          <w:szCs w:val="24"/>
        </w:rPr>
        <w:t>Категория фонда</w:t>
      </w:r>
      <w:r w:rsidR="00DD1C5A" w:rsidRPr="00682155">
        <w:rPr>
          <w:rFonts w:ascii="Times New Roman" w:hAnsi="Times New Roman" w:cs="Times New Roman"/>
          <w:sz w:val="24"/>
          <w:szCs w:val="24"/>
        </w:rPr>
        <w:t>:</w:t>
      </w:r>
      <w:r w:rsidR="0016725A" w:rsidRPr="00682155">
        <w:rPr>
          <w:rFonts w:ascii="Times New Roman" w:hAnsi="Times New Roman" w:cs="Times New Roman"/>
          <w:sz w:val="24"/>
          <w:szCs w:val="24"/>
        </w:rPr>
        <w:t xml:space="preserve"> рыночных финансовых инструментов.</w:t>
      </w:r>
    </w:p>
    <w:p w14:paraId="5147336A" w14:textId="31EBC71D" w:rsidR="00197D43" w:rsidRPr="00682155" w:rsidRDefault="00197D43" w:rsidP="00D35DC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5. Настоящие правила доверительного управления фондом (далее – </w:t>
      </w:r>
      <w:r w:rsidR="000369B9" w:rsidRPr="00682155">
        <w:rPr>
          <w:rFonts w:ascii="Times New Roman" w:hAnsi="Times New Roman" w:cs="Times New Roman"/>
          <w:sz w:val="24"/>
          <w:szCs w:val="24"/>
        </w:rPr>
        <w:t>«</w:t>
      </w:r>
      <w:r w:rsidRPr="00682155">
        <w:rPr>
          <w:rFonts w:ascii="Times New Roman" w:hAnsi="Times New Roman" w:cs="Times New Roman"/>
          <w:sz w:val="24"/>
          <w:szCs w:val="24"/>
        </w:rPr>
        <w:t>Правила</w:t>
      </w:r>
      <w:r w:rsidR="000369B9" w:rsidRPr="00682155">
        <w:rPr>
          <w:rFonts w:ascii="Times New Roman" w:hAnsi="Times New Roman" w:cs="Times New Roman"/>
          <w:sz w:val="24"/>
          <w:szCs w:val="24"/>
        </w:rPr>
        <w:t>»</w:t>
      </w:r>
      <w:r w:rsidRPr="00682155">
        <w:rPr>
          <w:rFonts w:ascii="Times New Roman" w:hAnsi="Times New Roman" w:cs="Times New Roman"/>
          <w:sz w:val="24"/>
          <w:szCs w:val="24"/>
        </w:rPr>
        <w:t>) определяются управляющей компанией в стандартных формах и могут быть приняты учредителем доверительного управления только путем присоединения к Правилам в целом посредством приобретения инвестиционных паев</w:t>
      </w:r>
      <w:r w:rsidR="002247B2" w:rsidRPr="00682155">
        <w:rPr>
          <w:rFonts w:ascii="Times New Roman" w:hAnsi="Times New Roman" w:cs="Times New Roman"/>
          <w:sz w:val="24"/>
          <w:szCs w:val="24"/>
        </w:rPr>
        <w:t xml:space="preserve"> фонда (далее – </w:t>
      </w:r>
      <w:r w:rsidR="000369B9" w:rsidRPr="00682155">
        <w:rPr>
          <w:rFonts w:ascii="Times New Roman" w:hAnsi="Times New Roman" w:cs="Times New Roman"/>
          <w:sz w:val="24"/>
          <w:szCs w:val="24"/>
        </w:rPr>
        <w:t>«</w:t>
      </w:r>
      <w:r w:rsidR="002247B2" w:rsidRPr="00682155">
        <w:rPr>
          <w:rFonts w:ascii="Times New Roman" w:hAnsi="Times New Roman" w:cs="Times New Roman"/>
          <w:sz w:val="24"/>
          <w:szCs w:val="24"/>
        </w:rPr>
        <w:t>инвестиционные паи</w:t>
      </w:r>
      <w:r w:rsidR="000369B9" w:rsidRPr="00682155">
        <w:rPr>
          <w:rFonts w:ascii="Times New Roman" w:hAnsi="Times New Roman" w:cs="Times New Roman"/>
          <w:sz w:val="24"/>
          <w:szCs w:val="24"/>
        </w:rPr>
        <w:t>»</w:t>
      </w:r>
      <w:r w:rsidR="002247B2" w:rsidRPr="00682155">
        <w:rPr>
          <w:rFonts w:ascii="Times New Roman" w:hAnsi="Times New Roman" w:cs="Times New Roman"/>
          <w:sz w:val="24"/>
          <w:szCs w:val="24"/>
        </w:rPr>
        <w:t>)</w:t>
      </w:r>
      <w:r w:rsidRPr="00682155">
        <w:rPr>
          <w:rFonts w:ascii="Times New Roman" w:hAnsi="Times New Roman" w:cs="Times New Roman"/>
          <w:sz w:val="24"/>
          <w:szCs w:val="24"/>
        </w:rPr>
        <w:t>, выдаваемых управляющей компанией.</w:t>
      </w:r>
    </w:p>
    <w:p w14:paraId="3A2DBA30" w14:textId="290625B3" w:rsidR="00051AB9" w:rsidRPr="008062FA" w:rsidRDefault="00197D43" w:rsidP="00051AB9">
      <w:pPr>
        <w:pStyle w:val="ConsPlusNormal"/>
        <w:spacing w:before="220"/>
        <w:ind w:firstLine="540"/>
        <w:contextualSpacing/>
        <w:jc w:val="both"/>
        <w:rPr>
          <w:rFonts w:ascii="Times New Roman" w:hAnsi="Times New Roman" w:cs="Times New Roman"/>
          <w:strike/>
          <w:sz w:val="24"/>
          <w:szCs w:val="24"/>
        </w:rPr>
      </w:pPr>
      <w:r w:rsidRPr="00682155">
        <w:rPr>
          <w:rFonts w:ascii="Times New Roman" w:hAnsi="Times New Roman" w:cs="Times New Roman"/>
          <w:sz w:val="24"/>
          <w:szCs w:val="24"/>
        </w:rPr>
        <w:t>6</w:t>
      </w:r>
      <w:r w:rsidRPr="007116F8">
        <w:rPr>
          <w:rFonts w:ascii="Times New Roman" w:hAnsi="Times New Roman" w:cs="Times New Roman"/>
          <w:sz w:val="24"/>
          <w:szCs w:val="24"/>
        </w:rPr>
        <w:t xml:space="preserve">. </w:t>
      </w:r>
      <w:r w:rsidR="00051AB9" w:rsidRPr="007116F8">
        <w:rPr>
          <w:rFonts w:ascii="Times New Roman" w:hAnsi="Times New Roman" w:cs="Times New Roman"/>
          <w:sz w:val="24"/>
          <w:szCs w:val="24"/>
        </w:rPr>
        <w:t>Учредитель доверительного управления</w:t>
      </w:r>
      <w:r w:rsidR="00051AB9" w:rsidRPr="00682155">
        <w:rPr>
          <w:rFonts w:ascii="Times New Roman" w:hAnsi="Times New Roman" w:cs="Times New Roman"/>
          <w:sz w:val="24"/>
          <w:szCs w:val="24"/>
        </w:rPr>
        <w:t xml:space="preserve"> передает имущество управляющей компании для включения его в состав фонда с условием объединения этого имущества с имуществом иных учредителей доверительного управления.</w:t>
      </w:r>
    </w:p>
    <w:p w14:paraId="3CC4FE99" w14:textId="06EA1E25" w:rsidR="00197D43" w:rsidRPr="00682155" w:rsidRDefault="00197D43" w:rsidP="00197D43">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Имущество, составляющее фонд, является общим имуществом владельцев инвестиционных паев и принадлежит им на праве общей долевой собственности. Раздел имущества, составляющего фонд, и выдел из него доли в натуре не допускаются, за исключением случаев, предусмотренных Федеральным законом от 29.11.2001 № 156-ФЗ «Об инвестиционных фондах» (далее – </w:t>
      </w:r>
      <w:r w:rsidR="000369B9" w:rsidRPr="00682155">
        <w:rPr>
          <w:rFonts w:ascii="Times New Roman" w:hAnsi="Times New Roman" w:cs="Times New Roman"/>
          <w:sz w:val="24"/>
          <w:szCs w:val="24"/>
        </w:rPr>
        <w:t>«</w:t>
      </w:r>
      <w:r w:rsidRPr="00682155">
        <w:rPr>
          <w:rFonts w:ascii="Times New Roman" w:hAnsi="Times New Roman" w:cs="Times New Roman"/>
          <w:sz w:val="24"/>
          <w:szCs w:val="24"/>
        </w:rPr>
        <w:t xml:space="preserve">Закон </w:t>
      </w:r>
      <w:r w:rsidR="00F94100" w:rsidRPr="00682155">
        <w:rPr>
          <w:rFonts w:ascii="Times New Roman" w:hAnsi="Times New Roman" w:cs="Times New Roman"/>
          <w:sz w:val="24"/>
          <w:szCs w:val="24"/>
        </w:rPr>
        <w:br/>
      </w:r>
      <w:r w:rsidRPr="00682155">
        <w:rPr>
          <w:rFonts w:ascii="Times New Roman" w:hAnsi="Times New Roman" w:cs="Times New Roman"/>
          <w:sz w:val="24"/>
          <w:szCs w:val="24"/>
        </w:rPr>
        <w:t>«Об инвестиционных фондах»).</w:t>
      </w:r>
    </w:p>
    <w:p w14:paraId="6C681656" w14:textId="156688F4" w:rsidR="00197D43" w:rsidRPr="00682155" w:rsidRDefault="00197D43" w:rsidP="00197D43">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Присоединение к договору доверительного управления фондом означает отказ владельцев инвестиционных паев от осуществления преимущественного права приобретения доли в праве собственности на имущество, составляющее фонд. При этом соответствующее право прекращается.</w:t>
      </w:r>
    </w:p>
    <w:p w14:paraId="1DC9D1C1" w14:textId="77777777" w:rsidR="00FE5014" w:rsidRPr="00682155" w:rsidRDefault="00197D43" w:rsidP="004C5DB6">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Владельцы инвестиционных паев несут риск убытков, связанных с изменением рыночной стоимости имущества, составляющего фонд.</w:t>
      </w:r>
    </w:p>
    <w:p w14:paraId="1E5E2943" w14:textId="32D511AC" w:rsidR="00197D43" w:rsidRPr="00682155" w:rsidRDefault="004C5DB6" w:rsidP="00ED0FA7">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7. </w:t>
      </w:r>
      <w:r w:rsidR="00A8159C" w:rsidRPr="00682155">
        <w:rPr>
          <w:rFonts w:ascii="Times New Roman" w:hAnsi="Times New Roman" w:cs="Times New Roman"/>
          <w:sz w:val="24"/>
          <w:szCs w:val="24"/>
        </w:rPr>
        <w:t xml:space="preserve">Стоимость </w:t>
      </w:r>
      <w:r w:rsidRPr="00682155">
        <w:rPr>
          <w:rFonts w:ascii="Times New Roman" w:hAnsi="Times New Roman" w:cs="Times New Roman"/>
          <w:sz w:val="24"/>
          <w:szCs w:val="24"/>
        </w:rPr>
        <w:t>инвестиционных паев может увеличиваться и уменьшаться. Результаты инвестирования в прошлом не определяют доход</w:t>
      </w:r>
      <w:r w:rsidR="00AF76D0" w:rsidRPr="00682155">
        <w:rPr>
          <w:rFonts w:ascii="Times New Roman" w:hAnsi="Times New Roman" w:cs="Times New Roman"/>
          <w:sz w:val="24"/>
          <w:szCs w:val="24"/>
        </w:rPr>
        <w:t>ов</w:t>
      </w:r>
      <w:r w:rsidRPr="00682155">
        <w:rPr>
          <w:rFonts w:ascii="Times New Roman" w:hAnsi="Times New Roman" w:cs="Times New Roman"/>
          <w:sz w:val="24"/>
          <w:szCs w:val="24"/>
        </w:rPr>
        <w:t xml:space="preserve"> в будущем. Государство не гарантирует доходности</w:t>
      </w:r>
      <w:r w:rsidR="00ED0FA7" w:rsidRPr="00682155">
        <w:rPr>
          <w:rFonts w:ascii="Times New Roman" w:hAnsi="Times New Roman" w:cs="Times New Roman"/>
          <w:sz w:val="24"/>
          <w:szCs w:val="24"/>
        </w:rPr>
        <w:t xml:space="preserve"> инвестиций в фонд. </w:t>
      </w:r>
      <w:r w:rsidRPr="00682155">
        <w:rPr>
          <w:rFonts w:ascii="Times New Roman" w:hAnsi="Times New Roman" w:cs="Times New Roman"/>
          <w:sz w:val="24"/>
          <w:szCs w:val="24"/>
        </w:rPr>
        <w:t xml:space="preserve">Перед приобретением инвестиционных паев необходимо внимательного ознакомиться с </w:t>
      </w:r>
      <w:r w:rsidR="00AF76D0" w:rsidRPr="00682155">
        <w:rPr>
          <w:rFonts w:ascii="Times New Roman" w:hAnsi="Times New Roman" w:cs="Times New Roman"/>
          <w:sz w:val="24"/>
          <w:szCs w:val="24"/>
        </w:rPr>
        <w:t xml:space="preserve">настоящими </w:t>
      </w:r>
      <w:r w:rsidRPr="00682155">
        <w:rPr>
          <w:rFonts w:ascii="Times New Roman" w:hAnsi="Times New Roman" w:cs="Times New Roman"/>
          <w:sz w:val="24"/>
          <w:szCs w:val="24"/>
        </w:rPr>
        <w:t xml:space="preserve">Правилами. </w:t>
      </w:r>
    </w:p>
    <w:p w14:paraId="1C3A107E" w14:textId="29CD122D" w:rsidR="00AF7774" w:rsidRPr="00682155" w:rsidRDefault="004C5DB6"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8</w:t>
      </w:r>
      <w:r w:rsidR="009239D3"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 Полное фирменное наименование управляющей компании: </w:t>
      </w:r>
      <w:r w:rsidR="007C18AC" w:rsidRPr="00682155">
        <w:rPr>
          <w:rFonts w:ascii="Times New Roman" w:hAnsi="Times New Roman" w:cs="Times New Roman"/>
          <w:sz w:val="24"/>
          <w:szCs w:val="24"/>
        </w:rPr>
        <w:t>Общество с ограниченной ответственностью «Управляющая компания «Финам Менеджмент»</w:t>
      </w:r>
      <w:r w:rsidR="0016725A" w:rsidRPr="00682155">
        <w:rPr>
          <w:rFonts w:ascii="Times New Roman" w:hAnsi="Times New Roman" w:cs="Times New Roman"/>
          <w:sz w:val="24"/>
          <w:szCs w:val="24"/>
        </w:rPr>
        <w:t xml:space="preserve"> (далее </w:t>
      </w:r>
      <w:r w:rsidR="00FA7974" w:rsidRPr="00682155">
        <w:rPr>
          <w:rFonts w:ascii="Times New Roman" w:hAnsi="Times New Roman" w:cs="Times New Roman"/>
          <w:sz w:val="24"/>
          <w:szCs w:val="24"/>
        </w:rPr>
        <w:t>–</w:t>
      </w:r>
      <w:r w:rsidR="0016725A" w:rsidRPr="00682155">
        <w:rPr>
          <w:rFonts w:ascii="Times New Roman" w:hAnsi="Times New Roman" w:cs="Times New Roman"/>
          <w:sz w:val="24"/>
          <w:szCs w:val="24"/>
        </w:rPr>
        <w:t xml:space="preserve"> </w:t>
      </w:r>
      <w:r w:rsidR="000369B9" w:rsidRPr="00682155">
        <w:rPr>
          <w:rFonts w:ascii="Times New Roman" w:hAnsi="Times New Roman" w:cs="Times New Roman"/>
          <w:sz w:val="24"/>
          <w:szCs w:val="24"/>
        </w:rPr>
        <w:t>«</w:t>
      </w:r>
      <w:r w:rsidR="0016725A" w:rsidRPr="00682155">
        <w:rPr>
          <w:rFonts w:ascii="Times New Roman" w:hAnsi="Times New Roman" w:cs="Times New Roman"/>
          <w:sz w:val="24"/>
          <w:szCs w:val="24"/>
        </w:rPr>
        <w:t>управляющая компания</w:t>
      </w:r>
      <w:r w:rsidR="000369B9" w:rsidRPr="00682155">
        <w:rPr>
          <w:rFonts w:ascii="Times New Roman" w:hAnsi="Times New Roman" w:cs="Times New Roman"/>
          <w:sz w:val="24"/>
          <w:szCs w:val="24"/>
        </w:rPr>
        <w:t>»</w:t>
      </w:r>
      <w:r w:rsidR="0016725A" w:rsidRPr="00682155">
        <w:rPr>
          <w:rFonts w:ascii="Times New Roman" w:hAnsi="Times New Roman" w:cs="Times New Roman"/>
          <w:sz w:val="24"/>
          <w:szCs w:val="24"/>
        </w:rPr>
        <w:t>).</w:t>
      </w:r>
    </w:p>
    <w:p w14:paraId="11C29ED7" w14:textId="777B2CFD" w:rsidR="00837DA1" w:rsidRPr="00682155" w:rsidRDefault="00837DA1" w:rsidP="001B7502">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Основной государственный регистрационный номер (далее – </w:t>
      </w:r>
      <w:r w:rsidR="000369B9" w:rsidRPr="00682155">
        <w:rPr>
          <w:rFonts w:ascii="Times New Roman" w:hAnsi="Times New Roman" w:cs="Times New Roman"/>
          <w:sz w:val="24"/>
          <w:szCs w:val="24"/>
        </w:rPr>
        <w:t>«</w:t>
      </w:r>
      <w:r w:rsidRPr="00682155">
        <w:rPr>
          <w:rFonts w:ascii="Times New Roman" w:hAnsi="Times New Roman" w:cs="Times New Roman"/>
          <w:sz w:val="24"/>
          <w:szCs w:val="24"/>
        </w:rPr>
        <w:t>ОГРН</w:t>
      </w:r>
      <w:r w:rsidR="000369B9" w:rsidRPr="00682155">
        <w:rPr>
          <w:rFonts w:ascii="Times New Roman" w:hAnsi="Times New Roman" w:cs="Times New Roman"/>
          <w:sz w:val="24"/>
          <w:szCs w:val="24"/>
        </w:rPr>
        <w:t>»</w:t>
      </w:r>
      <w:r w:rsidRPr="00682155">
        <w:rPr>
          <w:rFonts w:ascii="Times New Roman" w:hAnsi="Times New Roman" w:cs="Times New Roman"/>
          <w:sz w:val="24"/>
          <w:szCs w:val="24"/>
        </w:rPr>
        <w:t>) управляющей компании: 1037739042285.</w:t>
      </w:r>
    </w:p>
    <w:p w14:paraId="1CCC3D28" w14:textId="44403EA5" w:rsidR="00AF7774" w:rsidRPr="00682155" w:rsidRDefault="00715809"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Лицензия управляющей компании на осуществление деятельности по управлению инвестиционными фондами, паевыми инвестиционными фондами и негосударственными пенсионными фондами от «20» декабря 2002 г. № 21-000-1-00095.</w:t>
      </w:r>
    </w:p>
    <w:p w14:paraId="06181DC6" w14:textId="77777777" w:rsidR="00B4335D" w:rsidRPr="00B4335D" w:rsidRDefault="004C5DB6" w:rsidP="00B4335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9</w:t>
      </w:r>
      <w:r w:rsidR="00AF7774" w:rsidRPr="00682155">
        <w:rPr>
          <w:rFonts w:ascii="Times New Roman" w:hAnsi="Times New Roman" w:cs="Times New Roman"/>
          <w:sz w:val="24"/>
          <w:szCs w:val="24"/>
        </w:rPr>
        <w:t xml:space="preserve">. </w:t>
      </w:r>
      <w:r w:rsidR="00B4335D" w:rsidRPr="00B4335D">
        <w:rPr>
          <w:rFonts w:ascii="Times New Roman" w:hAnsi="Times New Roman" w:cs="Times New Roman"/>
          <w:sz w:val="24"/>
          <w:szCs w:val="24"/>
        </w:rPr>
        <w:t>Полное фирменное наименование специализированного депозитария Фонда: Общество с ограниченной ответственностью «Специализированная депозитарная компания «Гарант» (далее – «Специализированный депозитарий»).</w:t>
      </w:r>
    </w:p>
    <w:p w14:paraId="022A5A9C" w14:textId="663AF07F" w:rsidR="009B34B1" w:rsidRPr="00682155" w:rsidRDefault="00B4335D" w:rsidP="00B4335D">
      <w:pPr>
        <w:pStyle w:val="ConsPlusNormal"/>
        <w:spacing w:before="220"/>
        <w:ind w:firstLine="540"/>
        <w:contextualSpacing/>
        <w:jc w:val="both"/>
        <w:rPr>
          <w:rFonts w:ascii="Times New Roman" w:hAnsi="Times New Roman" w:cs="Times New Roman"/>
          <w:sz w:val="24"/>
          <w:szCs w:val="24"/>
        </w:rPr>
      </w:pPr>
      <w:r w:rsidRPr="00B4335D">
        <w:rPr>
          <w:rFonts w:ascii="Times New Roman" w:hAnsi="Times New Roman" w:cs="Times New Roman"/>
          <w:sz w:val="24"/>
          <w:szCs w:val="24"/>
        </w:rPr>
        <w:t>ОГРН Специализированного депозитария: 1027739142463.</w:t>
      </w:r>
    </w:p>
    <w:p w14:paraId="303C199D" w14:textId="4682160E" w:rsidR="00AF7774" w:rsidRPr="00682155" w:rsidRDefault="00B4335D" w:rsidP="00AF7774">
      <w:pPr>
        <w:pStyle w:val="ConsPlusNormal"/>
        <w:spacing w:before="220"/>
        <w:ind w:firstLine="540"/>
        <w:contextualSpacing/>
        <w:jc w:val="both"/>
        <w:rPr>
          <w:rFonts w:ascii="Times New Roman" w:hAnsi="Times New Roman" w:cs="Times New Roman"/>
          <w:sz w:val="24"/>
          <w:szCs w:val="24"/>
        </w:rPr>
      </w:pPr>
      <w:r w:rsidRPr="00B4335D">
        <w:rPr>
          <w:rFonts w:ascii="Times New Roman" w:hAnsi="Times New Roman" w:cs="Times New Roman"/>
          <w:sz w:val="24"/>
          <w:szCs w:val="24"/>
        </w:rPr>
        <w:t>Лицензия Специализированного депозитария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 (далее – лицензия Специализированного депозитария) № 22-000-1-00010 от 27 сентября 2000 года.</w:t>
      </w:r>
    </w:p>
    <w:p w14:paraId="08CF9C73" w14:textId="77777777" w:rsidR="00B4335D" w:rsidRPr="00B4335D" w:rsidRDefault="00D13383" w:rsidP="00B4335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10</w:t>
      </w:r>
      <w:r w:rsidR="009239D3"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 </w:t>
      </w:r>
      <w:r w:rsidR="00B4335D" w:rsidRPr="00B4335D">
        <w:rPr>
          <w:rFonts w:ascii="Times New Roman" w:hAnsi="Times New Roman" w:cs="Times New Roman"/>
          <w:sz w:val="24"/>
          <w:szCs w:val="24"/>
        </w:rPr>
        <w:t>Полное фирменное наименование лица, осуществляющего ведение реестра владельцев инвестиционных паев Фонда: Общество с ограниченной ответственностью «Специализированная депозитарная компания «Гарант» (далее – «Регистратор»).</w:t>
      </w:r>
    </w:p>
    <w:p w14:paraId="46323F47" w14:textId="1FB1921B" w:rsidR="009B34B1" w:rsidRPr="00682155" w:rsidRDefault="00B4335D" w:rsidP="00B4335D">
      <w:pPr>
        <w:pStyle w:val="ConsPlusNormal"/>
        <w:spacing w:before="220"/>
        <w:ind w:firstLine="540"/>
        <w:contextualSpacing/>
        <w:jc w:val="both"/>
        <w:rPr>
          <w:rFonts w:ascii="Times New Roman" w:hAnsi="Times New Roman" w:cs="Times New Roman"/>
          <w:sz w:val="24"/>
          <w:szCs w:val="24"/>
        </w:rPr>
      </w:pPr>
      <w:r w:rsidRPr="00B4335D">
        <w:rPr>
          <w:rFonts w:ascii="Times New Roman" w:hAnsi="Times New Roman" w:cs="Times New Roman"/>
          <w:sz w:val="24"/>
          <w:szCs w:val="24"/>
        </w:rPr>
        <w:t>ОГРН Регистратора: 1027739142463.</w:t>
      </w:r>
    </w:p>
    <w:p w14:paraId="74789B7B" w14:textId="1ABF04CE" w:rsidR="00AF7774" w:rsidRPr="00810590" w:rsidRDefault="00B4335D" w:rsidP="00AF7774">
      <w:pPr>
        <w:pStyle w:val="ConsPlusNormal"/>
        <w:spacing w:before="220"/>
        <w:ind w:firstLine="540"/>
        <w:contextualSpacing/>
        <w:jc w:val="both"/>
        <w:rPr>
          <w:rFonts w:ascii="Times New Roman" w:hAnsi="Times New Roman" w:cs="Times New Roman"/>
          <w:sz w:val="28"/>
          <w:szCs w:val="24"/>
        </w:rPr>
      </w:pPr>
      <w:r w:rsidRPr="00810590">
        <w:rPr>
          <w:rFonts w:ascii="Times New Roman" w:hAnsi="Times New Roman" w:cs="Times New Roman"/>
          <w:sz w:val="24"/>
        </w:rPr>
        <w:t>Номер и дата выдачи Регистратору лицензии Специализированного депозитария: 22-000-1-</w:t>
      </w:r>
      <w:r w:rsidRPr="00810590">
        <w:rPr>
          <w:rFonts w:ascii="Times New Roman" w:hAnsi="Times New Roman" w:cs="Times New Roman"/>
          <w:sz w:val="24"/>
        </w:rPr>
        <w:lastRenderedPageBreak/>
        <w:t>00010 от 27 сентября 2000 года.</w:t>
      </w:r>
    </w:p>
    <w:p w14:paraId="2EA39CAD" w14:textId="21E49292" w:rsidR="004C7717" w:rsidRPr="00682155" w:rsidRDefault="009239D3" w:rsidP="004C7717">
      <w:pPr>
        <w:pStyle w:val="ConsPlusNormal"/>
        <w:spacing w:before="220"/>
        <w:ind w:firstLine="540"/>
        <w:contextualSpacing/>
        <w:jc w:val="both"/>
        <w:rPr>
          <w:rFonts w:ascii="Times New Roman" w:hAnsi="Times New Roman" w:cs="Times New Roman"/>
          <w:sz w:val="24"/>
          <w:szCs w:val="24"/>
        </w:rPr>
      </w:pPr>
      <w:bookmarkStart w:id="1" w:name="P46"/>
      <w:bookmarkEnd w:id="1"/>
      <w:r w:rsidRPr="00682155">
        <w:rPr>
          <w:rFonts w:ascii="Times New Roman" w:hAnsi="Times New Roman" w:cs="Times New Roman"/>
          <w:sz w:val="24"/>
          <w:szCs w:val="24"/>
        </w:rPr>
        <w:t>11.</w:t>
      </w:r>
      <w:r w:rsidR="00AF7774" w:rsidRPr="00682155">
        <w:rPr>
          <w:rFonts w:ascii="Times New Roman" w:hAnsi="Times New Roman" w:cs="Times New Roman"/>
          <w:sz w:val="24"/>
          <w:szCs w:val="24"/>
        </w:rPr>
        <w:t xml:space="preserve"> Полное фирменное наименование </w:t>
      </w:r>
      <w:r w:rsidR="004C7717" w:rsidRPr="00682155">
        <w:rPr>
          <w:rFonts w:ascii="Times New Roman" w:hAnsi="Times New Roman" w:cs="Times New Roman"/>
          <w:sz w:val="24"/>
          <w:szCs w:val="24"/>
        </w:rPr>
        <w:t xml:space="preserve">российской биржи, к организованным торгам на которой допущены инвестиционные паи </w:t>
      </w:r>
      <w:r w:rsidR="00DC2F7E" w:rsidRPr="00682155">
        <w:rPr>
          <w:rFonts w:ascii="Times New Roman" w:hAnsi="Times New Roman" w:cs="Times New Roman"/>
          <w:sz w:val="24"/>
          <w:szCs w:val="24"/>
        </w:rPr>
        <w:t xml:space="preserve">фонда: Публичное акционерное общество «Московская Биржа ММВБ-РТС» (далее – </w:t>
      </w:r>
      <w:r w:rsidR="00AF76D0" w:rsidRPr="00682155">
        <w:rPr>
          <w:rFonts w:ascii="Times New Roman" w:hAnsi="Times New Roman" w:cs="Times New Roman"/>
          <w:sz w:val="24"/>
          <w:szCs w:val="24"/>
        </w:rPr>
        <w:t>«биржа» или «</w:t>
      </w:r>
      <w:r w:rsidR="00DC2F7E" w:rsidRPr="00682155">
        <w:rPr>
          <w:rFonts w:ascii="Times New Roman" w:hAnsi="Times New Roman" w:cs="Times New Roman"/>
          <w:sz w:val="24"/>
          <w:szCs w:val="24"/>
        </w:rPr>
        <w:t>ПАО Московская Биржа</w:t>
      </w:r>
      <w:r w:rsidR="00AF76D0" w:rsidRPr="00682155">
        <w:rPr>
          <w:rFonts w:ascii="Times New Roman" w:hAnsi="Times New Roman" w:cs="Times New Roman"/>
          <w:sz w:val="24"/>
          <w:szCs w:val="24"/>
        </w:rPr>
        <w:t>»</w:t>
      </w:r>
      <w:r w:rsidR="00DC2F7E" w:rsidRPr="00682155">
        <w:rPr>
          <w:rFonts w:ascii="Times New Roman" w:hAnsi="Times New Roman" w:cs="Times New Roman"/>
          <w:sz w:val="24"/>
          <w:szCs w:val="24"/>
        </w:rPr>
        <w:t xml:space="preserve">), </w:t>
      </w:r>
      <w:r w:rsidR="004C7717" w:rsidRPr="00682155">
        <w:rPr>
          <w:rFonts w:ascii="Times New Roman" w:hAnsi="Times New Roman" w:cs="Times New Roman"/>
          <w:sz w:val="24"/>
          <w:szCs w:val="24"/>
        </w:rPr>
        <w:t xml:space="preserve">на которой участник организованных торгов обязан поддерживать цены, спрос, предложение и (или) объем организованных торгов инвестиционными паями (далее – </w:t>
      </w:r>
      <w:r w:rsidR="000369B9" w:rsidRPr="00682155">
        <w:rPr>
          <w:rFonts w:ascii="Times New Roman" w:hAnsi="Times New Roman" w:cs="Times New Roman"/>
          <w:sz w:val="24"/>
          <w:szCs w:val="24"/>
        </w:rPr>
        <w:t>«</w:t>
      </w:r>
      <w:r w:rsidR="004C7717" w:rsidRPr="00682155">
        <w:rPr>
          <w:rFonts w:ascii="Times New Roman" w:hAnsi="Times New Roman" w:cs="Times New Roman"/>
          <w:sz w:val="24"/>
          <w:szCs w:val="24"/>
        </w:rPr>
        <w:t>маркет-мейкер</w:t>
      </w:r>
      <w:r w:rsidR="000369B9" w:rsidRPr="00682155">
        <w:rPr>
          <w:rFonts w:ascii="Times New Roman" w:hAnsi="Times New Roman" w:cs="Times New Roman"/>
          <w:sz w:val="24"/>
          <w:szCs w:val="24"/>
        </w:rPr>
        <w:t>»</w:t>
      </w:r>
      <w:r w:rsidR="004C7717" w:rsidRPr="00682155">
        <w:rPr>
          <w:rFonts w:ascii="Times New Roman" w:hAnsi="Times New Roman" w:cs="Times New Roman"/>
          <w:sz w:val="24"/>
          <w:szCs w:val="24"/>
        </w:rPr>
        <w:t>)</w:t>
      </w:r>
      <w:r w:rsidR="00AF76D0"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 </w:t>
      </w:r>
    </w:p>
    <w:p w14:paraId="7DBE2607" w14:textId="75D2B0E2" w:rsidR="004C7717" w:rsidRPr="00682155" w:rsidRDefault="004C7717" w:rsidP="004C7717">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ОГРН биржи: 1027739387411.</w:t>
      </w:r>
    </w:p>
    <w:p w14:paraId="6065BD0E" w14:textId="63AEC6CA" w:rsidR="00B4335D" w:rsidRPr="00B4335D" w:rsidRDefault="009239D3" w:rsidP="008D446C">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12.</w:t>
      </w:r>
      <w:r w:rsidR="00AF7774" w:rsidRPr="00682155">
        <w:rPr>
          <w:rFonts w:ascii="Times New Roman" w:hAnsi="Times New Roman" w:cs="Times New Roman"/>
          <w:sz w:val="24"/>
          <w:szCs w:val="24"/>
        </w:rPr>
        <w:t xml:space="preserve"> </w:t>
      </w:r>
      <w:r w:rsidR="00B4335D" w:rsidRPr="00B4335D">
        <w:rPr>
          <w:rFonts w:ascii="Times New Roman" w:hAnsi="Times New Roman" w:cs="Times New Roman"/>
          <w:sz w:val="24"/>
          <w:szCs w:val="24"/>
        </w:rPr>
        <w:t>Полное фирменное наименование лица (лиц), уполномоченного (уполномоченных) управляющей компанией, от которого владельцы инвестиционных паев фонда вправе требовать покупки имеющихся у них инвестиционных паев или продажи им инвестиционных паев (далее – «уполномоченное лицо»</w:t>
      </w:r>
      <w:r w:rsidR="008D446C">
        <w:rPr>
          <w:rFonts w:ascii="Times New Roman" w:hAnsi="Times New Roman" w:cs="Times New Roman"/>
          <w:sz w:val="24"/>
          <w:szCs w:val="24"/>
        </w:rPr>
        <w:t xml:space="preserve">): </w:t>
      </w:r>
      <w:r w:rsidR="00B4335D" w:rsidRPr="00B4335D">
        <w:rPr>
          <w:rFonts w:ascii="Times New Roman" w:hAnsi="Times New Roman" w:cs="Times New Roman"/>
          <w:sz w:val="24"/>
          <w:szCs w:val="24"/>
        </w:rPr>
        <w:t>Общество с ограниченной ответственностью «АТОН»</w:t>
      </w:r>
      <w:r w:rsidR="00B4335D">
        <w:rPr>
          <w:rFonts w:ascii="Times New Roman" w:hAnsi="Times New Roman" w:cs="Times New Roman"/>
          <w:sz w:val="24"/>
          <w:szCs w:val="24"/>
        </w:rPr>
        <w:t>.</w:t>
      </w:r>
    </w:p>
    <w:p w14:paraId="31333E27" w14:textId="3A12B3E7" w:rsidR="00B4335D" w:rsidRPr="00682155" w:rsidRDefault="00B4335D" w:rsidP="00B4335D">
      <w:pPr>
        <w:pStyle w:val="ConsPlusNormal"/>
        <w:spacing w:before="220"/>
        <w:ind w:firstLine="540"/>
        <w:contextualSpacing/>
        <w:jc w:val="both"/>
        <w:rPr>
          <w:rFonts w:ascii="Times New Roman" w:hAnsi="Times New Roman" w:cs="Times New Roman"/>
          <w:sz w:val="24"/>
          <w:szCs w:val="24"/>
        </w:rPr>
      </w:pPr>
      <w:r w:rsidRPr="00B4335D">
        <w:rPr>
          <w:rFonts w:ascii="Times New Roman" w:hAnsi="Times New Roman" w:cs="Times New Roman"/>
          <w:sz w:val="24"/>
          <w:szCs w:val="24"/>
        </w:rPr>
        <w:t>ОГРН уполномоченного лица: 1027739583200.</w:t>
      </w:r>
    </w:p>
    <w:p w14:paraId="3479838D" w14:textId="75E028A8" w:rsidR="00591E71" w:rsidRPr="00682155" w:rsidRDefault="00591E71" w:rsidP="00591E71">
      <w:pPr>
        <w:pStyle w:val="ConsPlusNormal"/>
        <w:spacing w:before="220"/>
        <w:contextualSpacing/>
        <w:jc w:val="both"/>
        <w:rPr>
          <w:rFonts w:ascii="Times New Roman" w:hAnsi="Times New Roman" w:cs="Times New Roman"/>
          <w:sz w:val="24"/>
          <w:szCs w:val="24"/>
        </w:rPr>
      </w:pPr>
    </w:p>
    <w:p w14:paraId="3384BC0E" w14:textId="13CF6C1D" w:rsidR="00591E71" w:rsidRPr="00682155" w:rsidRDefault="00591E71" w:rsidP="00265957">
      <w:pPr>
        <w:pStyle w:val="ConsPlusNormal"/>
        <w:spacing w:before="220"/>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Порядок и срок формирования фонда</w:t>
      </w:r>
    </w:p>
    <w:p w14:paraId="17735533" w14:textId="77777777" w:rsidR="00591E71" w:rsidRPr="00682155" w:rsidRDefault="00591E71" w:rsidP="00591E71">
      <w:pPr>
        <w:pStyle w:val="ConsPlusNormal"/>
        <w:spacing w:before="220"/>
        <w:contextualSpacing/>
        <w:jc w:val="both"/>
        <w:rPr>
          <w:rFonts w:ascii="Times New Roman" w:hAnsi="Times New Roman" w:cs="Times New Roman"/>
          <w:sz w:val="24"/>
          <w:szCs w:val="24"/>
        </w:rPr>
      </w:pPr>
    </w:p>
    <w:p w14:paraId="0DB0EDB2" w14:textId="5A4DD48E" w:rsidR="00AF7774" w:rsidRPr="00682155" w:rsidRDefault="009239D3" w:rsidP="002A3F5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w:t>
      </w:r>
      <w:r w:rsidR="006B5FB4" w:rsidRPr="00682155">
        <w:rPr>
          <w:rFonts w:ascii="Times New Roman" w:hAnsi="Times New Roman" w:cs="Times New Roman"/>
          <w:sz w:val="24"/>
          <w:szCs w:val="24"/>
        </w:rPr>
        <w:t>3</w:t>
      </w:r>
      <w:r w:rsidR="00AF7774" w:rsidRPr="00682155">
        <w:rPr>
          <w:rFonts w:ascii="Times New Roman" w:hAnsi="Times New Roman" w:cs="Times New Roman"/>
          <w:sz w:val="24"/>
          <w:szCs w:val="24"/>
        </w:rPr>
        <w:t xml:space="preserve">. </w:t>
      </w:r>
      <w:r w:rsidR="00DC2F7E" w:rsidRPr="00682155">
        <w:rPr>
          <w:rFonts w:ascii="Times New Roman" w:hAnsi="Times New Roman" w:cs="Times New Roman"/>
          <w:sz w:val="24"/>
          <w:szCs w:val="24"/>
        </w:rPr>
        <w:t>Порядок определения даты начала формирования фонда: ф</w:t>
      </w:r>
      <w:r w:rsidR="00AF7774" w:rsidRPr="00682155">
        <w:rPr>
          <w:rFonts w:ascii="Times New Roman" w:hAnsi="Times New Roman" w:cs="Times New Roman"/>
          <w:sz w:val="24"/>
          <w:szCs w:val="24"/>
        </w:rPr>
        <w:t xml:space="preserve">ормирование фонда начинается </w:t>
      </w:r>
      <w:r w:rsidR="002A3F54" w:rsidRPr="00682155">
        <w:rPr>
          <w:rFonts w:ascii="Times New Roman" w:hAnsi="Times New Roman" w:cs="Times New Roman"/>
          <w:sz w:val="24"/>
          <w:szCs w:val="24"/>
        </w:rPr>
        <w:t xml:space="preserve">по истечении </w:t>
      </w:r>
      <w:r w:rsidR="00E36FBA">
        <w:rPr>
          <w:rFonts w:ascii="Times New Roman" w:hAnsi="Times New Roman" w:cs="Times New Roman"/>
          <w:sz w:val="24"/>
          <w:szCs w:val="24"/>
        </w:rPr>
        <w:t>5</w:t>
      </w:r>
      <w:r w:rsidR="002A3F54" w:rsidRPr="00682155">
        <w:rPr>
          <w:rFonts w:ascii="Times New Roman" w:hAnsi="Times New Roman" w:cs="Times New Roman"/>
          <w:sz w:val="24"/>
          <w:szCs w:val="24"/>
        </w:rPr>
        <w:t xml:space="preserve"> (</w:t>
      </w:r>
      <w:r w:rsidR="00E36FBA">
        <w:rPr>
          <w:rFonts w:ascii="Times New Roman" w:hAnsi="Times New Roman" w:cs="Times New Roman"/>
          <w:sz w:val="24"/>
          <w:szCs w:val="24"/>
        </w:rPr>
        <w:t>Пяти</w:t>
      </w:r>
      <w:r w:rsidR="002A3F54" w:rsidRPr="00682155">
        <w:rPr>
          <w:rFonts w:ascii="Times New Roman" w:hAnsi="Times New Roman" w:cs="Times New Roman"/>
          <w:sz w:val="24"/>
          <w:szCs w:val="24"/>
        </w:rPr>
        <w:t xml:space="preserve">) рабочих дней с даты регистрации </w:t>
      </w:r>
      <w:r w:rsidR="00290FD6" w:rsidRPr="00682155">
        <w:rPr>
          <w:rFonts w:ascii="Times New Roman" w:hAnsi="Times New Roman" w:cs="Times New Roman"/>
          <w:sz w:val="24"/>
          <w:szCs w:val="24"/>
        </w:rPr>
        <w:t xml:space="preserve">Банком России </w:t>
      </w:r>
      <w:r w:rsidR="00F818D2" w:rsidRPr="00682155">
        <w:rPr>
          <w:rFonts w:ascii="Times New Roman" w:hAnsi="Times New Roman" w:cs="Times New Roman"/>
          <w:sz w:val="24"/>
          <w:szCs w:val="24"/>
        </w:rPr>
        <w:t xml:space="preserve">настоящих </w:t>
      </w:r>
      <w:r w:rsidR="00CD637C" w:rsidRPr="00682155">
        <w:rPr>
          <w:rFonts w:ascii="Times New Roman" w:hAnsi="Times New Roman" w:cs="Times New Roman"/>
          <w:sz w:val="24"/>
          <w:szCs w:val="24"/>
        </w:rPr>
        <w:t>Правил</w:t>
      </w:r>
      <w:r w:rsidR="002A3F54" w:rsidRPr="00682155">
        <w:rPr>
          <w:rFonts w:ascii="Times New Roman" w:hAnsi="Times New Roman" w:cs="Times New Roman"/>
          <w:sz w:val="24"/>
          <w:szCs w:val="24"/>
        </w:rPr>
        <w:t>.</w:t>
      </w:r>
    </w:p>
    <w:p w14:paraId="579B7E3C" w14:textId="412939EF" w:rsidR="00AF7774" w:rsidRPr="00682155" w:rsidRDefault="00A47E1E"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14. </w:t>
      </w:r>
      <w:r w:rsidR="00AF7774" w:rsidRPr="00682155">
        <w:rPr>
          <w:rFonts w:ascii="Times New Roman" w:hAnsi="Times New Roman" w:cs="Times New Roman"/>
          <w:sz w:val="24"/>
          <w:szCs w:val="24"/>
        </w:rPr>
        <w:t>Срок формирования фонда</w:t>
      </w:r>
      <w:r w:rsidR="00290FD6" w:rsidRPr="00682155">
        <w:rPr>
          <w:rFonts w:ascii="Times New Roman" w:hAnsi="Times New Roman" w:cs="Times New Roman"/>
          <w:sz w:val="24"/>
          <w:szCs w:val="24"/>
        </w:rPr>
        <w:t xml:space="preserve">, по истечении которого </w:t>
      </w:r>
      <w:r w:rsidR="00846CE8">
        <w:rPr>
          <w:rFonts w:ascii="Times New Roman" w:hAnsi="Times New Roman" w:cs="Times New Roman"/>
          <w:sz w:val="24"/>
          <w:szCs w:val="24"/>
        </w:rPr>
        <w:t>стоимость имущества</w:t>
      </w:r>
      <w:r w:rsidR="00290FD6" w:rsidRPr="00682155">
        <w:rPr>
          <w:rFonts w:ascii="Times New Roman" w:hAnsi="Times New Roman" w:cs="Times New Roman"/>
          <w:sz w:val="24"/>
          <w:szCs w:val="24"/>
        </w:rPr>
        <w:t xml:space="preserve">, </w:t>
      </w:r>
      <w:r w:rsidR="00846CE8">
        <w:rPr>
          <w:rFonts w:ascii="Times New Roman" w:hAnsi="Times New Roman" w:cs="Times New Roman"/>
          <w:sz w:val="24"/>
          <w:szCs w:val="24"/>
        </w:rPr>
        <w:t>переданного</w:t>
      </w:r>
      <w:r w:rsidR="00846CE8" w:rsidRPr="00682155">
        <w:rPr>
          <w:rFonts w:ascii="Times New Roman" w:hAnsi="Times New Roman" w:cs="Times New Roman"/>
          <w:sz w:val="24"/>
          <w:szCs w:val="24"/>
        </w:rPr>
        <w:t xml:space="preserve"> </w:t>
      </w:r>
      <w:r w:rsidR="00290FD6" w:rsidRPr="00682155">
        <w:rPr>
          <w:rFonts w:ascii="Times New Roman" w:hAnsi="Times New Roman" w:cs="Times New Roman"/>
          <w:sz w:val="24"/>
          <w:szCs w:val="24"/>
        </w:rPr>
        <w:t xml:space="preserve">в оплату инвестиционных паев и </w:t>
      </w:r>
      <w:r w:rsidR="00846CE8">
        <w:rPr>
          <w:rFonts w:ascii="Times New Roman" w:hAnsi="Times New Roman" w:cs="Times New Roman"/>
          <w:sz w:val="24"/>
          <w:szCs w:val="24"/>
        </w:rPr>
        <w:t>подлежащего</w:t>
      </w:r>
      <w:r w:rsidR="00846CE8" w:rsidRPr="00682155">
        <w:rPr>
          <w:rFonts w:ascii="Times New Roman" w:hAnsi="Times New Roman" w:cs="Times New Roman"/>
          <w:sz w:val="24"/>
          <w:szCs w:val="24"/>
        </w:rPr>
        <w:t xml:space="preserve"> </w:t>
      </w:r>
      <w:r w:rsidR="00290FD6" w:rsidRPr="00682155">
        <w:rPr>
          <w:rFonts w:ascii="Times New Roman" w:hAnsi="Times New Roman" w:cs="Times New Roman"/>
          <w:sz w:val="24"/>
          <w:szCs w:val="24"/>
        </w:rPr>
        <w:t>включению в состав фонда, должна быть не менее размера, необходимого для завершения (окончания) формирования фонда</w:t>
      </w:r>
      <w:r w:rsidR="00DC2F7E" w:rsidRPr="00682155">
        <w:rPr>
          <w:rFonts w:ascii="Times New Roman" w:hAnsi="Times New Roman" w:cs="Times New Roman"/>
          <w:sz w:val="24"/>
          <w:szCs w:val="24"/>
        </w:rPr>
        <w:t>:</w:t>
      </w:r>
      <w:r w:rsidRPr="00682155">
        <w:rPr>
          <w:rFonts w:ascii="Times New Roman" w:hAnsi="Times New Roman" w:cs="Times New Roman"/>
          <w:sz w:val="24"/>
          <w:szCs w:val="24"/>
        </w:rPr>
        <w:t xml:space="preserve"> </w:t>
      </w:r>
      <w:r w:rsidR="00263F21" w:rsidRPr="00263F21">
        <w:rPr>
          <w:rFonts w:ascii="Times New Roman" w:hAnsi="Times New Roman" w:cs="Times New Roman"/>
          <w:sz w:val="24"/>
          <w:szCs w:val="24"/>
        </w:rPr>
        <w:t>6</w:t>
      </w:r>
      <w:r w:rsidR="00290FD6" w:rsidRPr="00682155">
        <w:rPr>
          <w:rFonts w:ascii="Times New Roman" w:hAnsi="Times New Roman" w:cs="Times New Roman"/>
          <w:sz w:val="24"/>
          <w:szCs w:val="24"/>
        </w:rPr>
        <w:t xml:space="preserve"> (</w:t>
      </w:r>
      <w:r w:rsidR="00263F21">
        <w:rPr>
          <w:rFonts w:ascii="Times New Roman" w:hAnsi="Times New Roman" w:cs="Times New Roman"/>
          <w:sz w:val="24"/>
          <w:szCs w:val="24"/>
        </w:rPr>
        <w:t>шесть</w:t>
      </w:r>
      <w:r w:rsidR="00290FD6" w:rsidRPr="00682155">
        <w:rPr>
          <w:rFonts w:ascii="Times New Roman" w:hAnsi="Times New Roman" w:cs="Times New Roman"/>
          <w:sz w:val="24"/>
          <w:szCs w:val="24"/>
        </w:rPr>
        <w:t>)</w:t>
      </w:r>
      <w:r w:rsidR="002A3F54" w:rsidRPr="00682155">
        <w:rPr>
          <w:rFonts w:ascii="Times New Roman" w:hAnsi="Times New Roman" w:cs="Times New Roman"/>
          <w:sz w:val="24"/>
          <w:szCs w:val="24"/>
        </w:rPr>
        <w:t xml:space="preserve"> месяц</w:t>
      </w:r>
      <w:r w:rsidR="00263F21">
        <w:rPr>
          <w:rFonts w:ascii="Times New Roman" w:hAnsi="Times New Roman" w:cs="Times New Roman"/>
          <w:sz w:val="24"/>
          <w:szCs w:val="24"/>
        </w:rPr>
        <w:t>ев</w:t>
      </w:r>
      <w:r w:rsidR="00AF7774" w:rsidRPr="00682155">
        <w:rPr>
          <w:rFonts w:ascii="Times New Roman" w:hAnsi="Times New Roman" w:cs="Times New Roman"/>
          <w:sz w:val="24"/>
          <w:szCs w:val="24"/>
        </w:rPr>
        <w:t>.</w:t>
      </w:r>
    </w:p>
    <w:p w14:paraId="2DEE16D2" w14:textId="33497603" w:rsidR="00EA636B" w:rsidRPr="00682155" w:rsidRDefault="00A47E1E" w:rsidP="00EA636B">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15. </w:t>
      </w:r>
      <w:r w:rsidR="00EA636B" w:rsidRPr="00682155">
        <w:rPr>
          <w:rFonts w:ascii="Times New Roman" w:hAnsi="Times New Roman" w:cs="Times New Roman"/>
          <w:sz w:val="24"/>
          <w:szCs w:val="24"/>
        </w:rPr>
        <w:t>Датой завершения (окончания) формирования фонда является дата направления управляющей компанией в Банк России отчета о завершении (окончании) формирования фонда.</w:t>
      </w:r>
    </w:p>
    <w:p w14:paraId="0346A2F6" w14:textId="7E499086" w:rsidR="00AF7774" w:rsidRPr="00B57692" w:rsidRDefault="00A47E1E"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16. </w:t>
      </w:r>
      <w:r w:rsidR="00846CE8">
        <w:rPr>
          <w:rFonts w:ascii="Times New Roman" w:hAnsi="Times New Roman" w:cs="Times New Roman"/>
          <w:sz w:val="24"/>
          <w:szCs w:val="24"/>
        </w:rPr>
        <w:t>Стоимость имущества</w:t>
      </w:r>
      <w:r w:rsidR="00AF7774" w:rsidRPr="00682155">
        <w:rPr>
          <w:rFonts w:ascii="Times New Roman" w:hAnsi="Times New Roman" w:cs="Times New Roman"/>
          <w:sz w:val="24"/>
          <w:szCs w:val="24"/>
        </w:rPr>
        <w:t xml:space="preserve">, </w:t>
      </w:r>
      <w:r w:rsidR="00846CE8">
        <w:rPr>
          <w:rFonts w:ascii="Times New Roman" w:hAnsi="Times New Roman" w:cs="Times New Roman"/>
          <w:sz w:val="24"/>
          <w:szCs w:val="24"/>
        </w:rPr>
        <w:t>передаваемого</w:t>
      </w:r>
      <w:r w:rsidR="00846CE8"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 xml:space="preserve">в оплату инвестиционных паев, </w:t>
      </w:r>
      <w:r w:rsidR="00846CE8">
        <w:rPr>
          <w:rFonts w:ascii="Times New Roman" w:hAnsi="Times New Roman" w:cs="Times New Roman"/>
          <w:sz w:val="24"/>
          <w:szCs w:val="24"/>
        </w:rPr>
        <w:t>необходимая</w:t>
      </w:r>
      <w:r w:rsidR="00846CE8"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для завершения</w:t>
      </w:r>
      <w:r w:rsidRPr="00682155">
        <w:rPr>
          <w:rFonts w:ascii="Times New Roman" w:hAnsi="Times New Roman" w:cs="Times New Roman"/>
          <w:sz w:val="24"/>
          <w:szCs w:val="24"/>
        </w:rPr>
        <w:t xml:space="preserve"> (окончания) формирования фонда</w:t>
      </w:r>
      <w:r w:rsidR="0005369F" w:rsidRPr="00682155">
        <w:rPr>
          <w:rFonts w:ascii="Times New Roman" w:hAnsi="Times New Roman" w:cs="Times New Roman"/>
          <w:sz w:val="24"/>
          <w:szCs w:val="24"/>
        </w:rPr>
        <w:t>:</w:t>
      </w:r>
      <w:r w:rsidRPr="00682155">
        <w:rPr>
          <w:rFonts w:ascii="Times New Roman" w:hAnsi="Times New Roman" w:cs="Times New Roman"/>
          <w:sz w:val="24"/>
          <w:szCs w:val="24"/>
        </w:rPr>
        <w:t xml:space="preserve"> </w:t>
      </w:r>
      <w:r w:rsidR="004F393A" w:rsidRPr="004F393A">
        <w:rPr>
          <w:rFonts w:ascii="Times New Roman" w:hAnsi="Times New Roman" w:cs="Times New Roman"/>
          <w:color w:val="000000" w:themeColor="text1"/>
          <w:sz w:val="24"/>
          <w:szCs w:val="24"/>
        </w:rPr>
        <w:t>35 </w:t>
      </w:r>
      <w:r w:rsidR="00560073">
        <w:rPr>
          <w:rFonts w:ascii="Times New Roman" w:hAnsi="Times New Roman" w:cs="Times New Roman"/>
          <w:sz w:val="24"/>
          <w:szCs w:val="24"/>
        </w:rPr>
        <w:t>000 000</w:t>
      </w:r>
      <w:r w:rsidR="00DD5587" w:rsidRPr="00B57692">
        <w:rPr>
          <w:rFonts w:ascii="Times New Roman" w:hAnsi="Times New Roman" w:cs="Times New Roman"/>
          <w:sz w:val="24"/>
          <w:szCs w:val="24"/>
        </w:rPr>
        <w:t xml:space="preserve"> (</w:t>
      </w:r>
      <w:r w:rsidR="004F393A">
        <w:rPr>
          <w:rFonts w:ascii="Times New Roman" w:hAnsi="Times New Roman" w:cs="Times New Roman"/>
          <w:sz w:val="24"/>
          <w:szCs w:val="24"/>
        </w:rPr>
        <w:t>тридцать пять</w:t>
      </w:r>
      <w:r w:rsidR="00DD5587" w:rsidRPr="00B57692">
        <w:rPr>
          <w:rFonts w:ascii="Times New Roman" w:hAnsi="Times New Roman" w:cs="Times New Roman"/>
          <w:sz w:val="24"/>
          <w:szCs w:val="24"/>
        </w:rPr>
        <w:t xml:space="preserve"> миллионов) рублей.</w:t>
      </w:r>
    </w:p>
    <w:p w14:paraId="6BCC0717" w14:textId="621F9FD3" w:rsidR="00AF7774" w:rsidRPr="00682155" w:rsidRDefault="009239D3" w:rsidP="00AF7774">
      <w:pPr>
        <w:pStyle w:val="ConsPlusNormal"/>
        <w:spacing w:before="220"/>
        <w:ind w:firstLine="540"/>
        <w:contextualSpacing/>
        <w:jc w:val="both"/>
        <w:rPr>
          <w:rFonts w:ascii="Times New Roman" w:hAnsi="Times New Roman" w:cs="Times New Roman"/>
          <w:sz w:val="24"/>
          <w:szCs w:val="24"/>
        </w:rPr>
      </w:pPr>
      <w:r w:rsidRPr="00B57692">
        <w:rPr>
          <w:rFonts w:ascii="Times New Roman" w:hAnsi="Times New Roman" w:cs="Times New Roman"/>
          <w:sz w:val="24"/>
          <w:szCs w:val="24"/>
        </w:rPr>
        <w:t>1</w:t>
      </w:r>
      <w:r w:rsidR="00B4014A" w:rsidRPr="00B57692">
        <w:rPr>
          <w:rFonts w:ascii="Times New Roman" w:hAnsi="Times New Roman" w:cs="Times New Roman"/>
          <w:sz w:val="24"/>
          <w:szCs w:val="24"/>
        </w:rPr>
        <w:t>7</w:t>
      </w:r>
      <w:r w:rsidR="00AF7774" w:rsidRPr="00B57692">
        <w:rPr>
          <w:rFonts w:ascii="Times New Roman" w:hAnsi="Times New Roman" w:cs="Times New Roman"/>
          <w:sz w:val="24"/>
          <w:szCs w:val="24"/>
        </w:rPr>
        <w:t xml:space="preserve">. Дата окончания срока действия договора доверительного управления фондом: </w:t>
      </w:r>
      <w:r w:rsidR="00FA4AE2" w:rsidRPr="00B57692">
        <w:rPr>
          <w:rFonts w:ascii="Times New Roman" w:hAnsi="Times New Roman" w:cs="Times New Roman"/>
          <w:sz w:val="24"/>
          <w:szCs w:val="24"/>
        </w:rPr>
        <w:br/>
      </w:r>
      <w:sdt>
        <w:sdtPr>
          <w:rPr>
            <w:rFonts w:ascii="Times New Roman" w:hAnsi="Times New Roman" w:cs="Times New Roman"/>
            <w:sz w:val="24"/>
            <w:szCs w:val="24"/>
          </w:rPr>
          <w:id w:val="1345748715"/>
          <w:placeholder>
            <w:docPart w:val="DefaultPlaceholder_-1854013438"/>
          </w:placeholder>
          <w:date w:fullDate="2041-01-31T00:00:00Z">
            <w:dateFormat w:val="d MMMM yyyy 'г.'"/>
            <w:lid w:val="ru-RU"/>
            <w:storeMappedDataAs w:val="dateTime"/>
            <w:calendar w:val="gregorian"/>
          </w:date>
        </w:sdtPr>
        <w:sdtEndPr/>
        <w:sdtContent>
          <w:r w:rsidR="00FC6B92">
            <w:rPr>
              <w:rFonts w:ascii="Times New Roman" w:hAnsi="Times New Roman" w:cs="Times New Roman"/>
              <w:sz w:val="24"/>
              <w:szCs w:val="24"/>
            </w:rPr>
            <w:t>31 января 2041 г.</w:t>
          </w:r>
        </w:sdtContent>
      </w:sdt>
    </w:p>
    <w:p w14:paraId="0C2A5E90" w14:textId="6AEB7256" w:rsidR="00D35DC5" w:rsidRPr="00682155" w:rsidRDefault="00D35DC5"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Срок действия договора доверительного управления фондом составляет период с даты начала срока его формирования до даты окончания срока действия договора доверительного управления фондом</w:t>
      </w:r>
      <w:r w:rsidR="0005369F" w:rsidRPr="00682155">
        <w:rPr>
          <w:rFonts w:ascii="Times New Roman" w:hAnsi="Times New Roman" w:cs="Times New Roman"/>
          <w:sz w:val="24"/>
          <w:szCs w:val="24"/>
        </w:rPr>
        <w:t>, предусмотренной в абзаце первом настоящего пункта</w:t>
      </w:r>
      <w:r w:rsidRPr="00682155">
        <w:rPr>
          <w:rFonts w:ascii="Times New Roman" w:hAnsi="Times New Roman" w:cs="Times New Roman"/>
          <w:sz w:val="24"/>
          <w:szCs w:val="24"/>
        </w:rPr>
        <w:t>.</w:t>
      </w:r>
    </w:p>
    <w:p w14:paraId="0D38FD30" w14:textId="51D3CD95" w:rsidR="00AF7774" w:rsidRPr="00682155" w:rsidRDefault="009239D3"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w:t>
      </w:r>
      <w:r w:rsidR="0032226E" w:rsidRPr="00682155">
        <w:rPr>
          <w:rFonts w:ascii="Times New Roman" w:hAnsi="Times New Roman" w:cs="Times New Roman"/>
          <w:sz w:val="24"/>
          <w:szCs w:val="24"/>
        </w:rPr>
        <w:t>8</w:t>
      </w:r>
      <w:r w:rsidR="00AF7774" w:rsidRPr="00682155">
        <w:rPr>
          <w:rFonts w:ascii="Times New Roman" w:hAnsi="Times New Roman" w:cs="Times New Roman"/>
          <w:sz w:val="24"/>
          <w:szCs w:val="24"/>
        </w:rPr>
        <w:t xml:space="preserve">. Срок действия </w:t>
      </w:r>
      <w:r w:rsidR="00DD5F66" w:rsidRPr="00682155">
        <w:rPr>
          <w:rFonts w:ascii="Times New Roman" w:hAnsi="Times New Roman" w:cs="Times New Roman"/>
          <w:sz w:val="24"/>
          <w:szCs w:val="24"/>
        </w:rPr>
        <w:t>настоящих Правил</w:t>
      </w:r>
      <w:r w:rsidR="00AF7774" w:rsidRPr="00682155">
        <w:rPr>
          <w:rFonts w:ascii="Times New Roman" w:hAnsi="Times New Roman" w:cs="Times New Roman"/>
          <w:sz w:val="24"/>
          <w:szCs w:val="24"/>
        </w:rPr>
        <w:t xml:space="preserve"> считается продленным на тот же срок, если на дату его окончания </w:t>
      </w:r>
      <w:r w:rsidR="00265957" w:rsidRPr="00682155">
        <w:rPr>
          <w:rFonts w:ascii="Times New Roman" w:hAnsi="Times New Roman" w:cs="Times New Roman"/>
          <w:sz w:val="24"/>
          <w:szCs w:val="24"/>
        </w:rPr>
        <w:t>владел</w:t>
      </w:r>
      <w:r w:rsidR="000369B9" w:rsidRPr="00682155">
        <w:rPr>
          <w:rFonts w:ascii="Times New Roman" w:hAnsi="Times New Roman" w:cs="Times New Roman"/>
          <w:sz w:val="24"/>
          <w:szCs w:val="24"/>
        </w:rPr>
        <w:t>ьцы</w:t>
      </w:r>
      <w:r w:rsidR="00265957"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 xml:space="preserve">инвестиционных паев, </w:t>
      </w:r>
      <w:r w:rsidR="00265957" w:rsidRPr="00682155">
        <w:rPr>
          <w:rFonts w:ascii="Times New Roman" w:hAnsi="Times New Roman" w:cs="Times New Roman"/>
          <w:sz w:val="24"/>
          <w:szCs w:val="24"/>
        </w:rPr>
        <w:t>являющи</w:t>
      </w:r>
      <w:r w:rsidR="000369B9" w:rsidRPr="00682155">
        <w:rPr>
          <w:rFonts w:ascii="Times New Roman" w:hAnsi="Times New Roman" w:cs="Times New Roman"/>
          <w:sz w:val="24"/>
          <w:szCs w:val="24"/>
        </w:rPr>
        <w:t>еся</w:t>
      </w:r>
      <w:r w:rsidR="00265957"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уполномоченными лицами, не потребовал</w:t>
      </w:r>
      <w:r w:rsidR="000369B9" w:rsidRPr="00682155">
        <w:rPr>
          <w:rFonts w:ascii="Times New Roman" w:hAnsi="Times New Roman" w:cs="Times New Roman"/>
          <w:sz w:val="24"/>
          <w:szCs w:val="24"/>
        </w:rPr>
        <w:t>и</w:t>
      </w:r>
      <w:r w:rsidR="00AF7774" w:rsidRPr="00682155">
        <w:rPr>
          <w:rFonts w:ascii="Times New Roman" w:hAnsi="Times New Roman" w:cs="Times New Roman"/>
          <w:sz w:val="24"/>
          <w:szCs w:val="24"/>
        </w:rPr>
        <w:t xml:space="preserve"> погашения всех</w:t>
      </w:r>
      <w:r w:rsidR="005F321B" w:rsidRPr="00682155">
        <w:rPr>
          <w:rFonts w:ascii="Times New Roman" w:hAnsi="Times New Roman" w:cs="Times New Roman"/>
          <w:sz w:val="24"/>
          <w:szCs w:val="24"/>
        </w:rPr>
        <w:t xml:space="preserve"> принадлежащих</w:t>
      </w:r>
      <w:r w:rsidR="00AF7774" w:rsidRPr="00682155">
        <w:rPr>
          <w:rFonts w:ascii="Times New Roman" w:hAnsi="Times New Roman" w:cs="Times New Roman"/>
          <w:sz w:val="24"/>
          <w:szCs w:val="24"/>
        </w:rPr>
        <w:t xml:space="preserve"> </w:t>
      </w:r>
      <w:r w:rsidR="000369B9" w:rsidRPr="00682155">
        <w:rPr>
          <w:rFonts w:ascii="Times New Roman" w:hAnsi="Times New Roman" w:cs="Times New Roman"/>
          <w:sz w:val="24"/>
          <w:szCs w:val="24"/>
        </w:rPr>
        <w:t xml:space="preserve">им </w:t>
      </w:r>
      <w:r w:rsidR="00AF7774" w:rsidRPr="00682155">
        <w:rPr>
          <w:rFonts w:ascii="Times New Roman" w:hAnsi="Times New Roman" w:cs="Times New Roman"/>
          <w:sz w:val="24"/>
          <w:szCs w:val="24"/>
        </w:rPr>
        <w:t>инвестиционных паев фонда</w:t>
      </w:r>
      <w:r w:rsidR="000369B9" w:rsidRPr="00682155">
        <w:rPr>
          <w:rFonts w:ascii="Times New Roman" w:hAnsi="Times New Roman" w:cs="Times New Roman"/>
          <w:sz w:val="24"/>
          <w:szCs w:val="24"/>
        </w:rPr>
        <w:t xml:space="preserve">, в соответствии с частью пятой статьи 12 </w:t>
      </w:r>
      <w:r w:rsidR="00BF715B" w:rsidRPr="00682155">
        <w:rPr>
          <w:rFonts w:ascii="Times New Roman" w:hAnsi="Times New Roman" w:cs="Times New Roman"/>
          <w:sz w:val="24"/>
          <w:szCs w:val="24"/>
        </w:rPr>
        <w:t>Закона «Об инвестиционных фондах»</w:t>
      </w:r>
      <w:r w:rsidR="000369B9" w:rsidRPr="00682155">
        <w:rPr>
          <w:rFonts w:ascii="Times New Roman" w:hAnsi="Times New Roman" w:cs="Times New Roman"/>
          <w:sz w:val="24"/>
          <w:szCs w:val="24"/>
        </w:rPr>
        <w:t>.</w:t>
      </w:r>
    </w:p>
    <w:p w14:paraId="5E55C96B"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1C1CE371" w14:textId="77777777" w:rsidR="00AF7774" w:rsidRPr="00682155" w:rsidRDefault="00AF7774" w:rsidP="00AF7774">
      <w:pPr>
        <w:pStyle w:val="ConsPlusNormal"/>
        <w:contextualSpacing/>
        <w:jc w:val="center"/>
        <w:outlineLvl w:val="1"/>
        <w:rPr>
          <w:rFonts w:ascii="Times New Roman" w:hAnsi="Times New Roman" w:cs="Times New Roman"/>
          <w:b/>
          <w:sz w:val="28"/>
          <w:szCs w:val="28"/>
        </w:rPr>
      </w:pPr>
      <w:bookmarkStart w:id="2" w:name="_Toc229067331"/>
      <w:r w:rsidRPr="00682155">
        <w:rPr>
          <w:rFonts w:ascii="Times New Roman" w:hAnsi="Times New Roman" w:cs="Times New Roman"/>
          <w:b/>
          <w:sz w:val="28"/>
          <w:szCs w:val="28"/>
        </w:rPr>
        <w:t>II. Инвестиционная декларация</w:t>
      </w:r>
      <w:bookmarkEnd w:id="2"/>
    </w:p>
    <w:p w14:paraId="1B4E2A2A" w14:textId="70FBF59B" w:rsidR="00AF7774" w:rsidRPr="00682155" w:rsidRDefault="00AF7774" w:rsidP="00AF7774">
      <w:pPr>
        <w:pStyle w:val="ConsPlusNormal"/>
        <w:ind w:firstLine="540"/>
        <w:contextualSpacing/>
        <w:jc w:val="both"/>
        <w:rPr>
          <w:rFonts w:ascii="Times New Roman" w:hAnsi="Times New Roman" w:cs="Times New Roman"/>
          <w:sz w:val="24"/>
          <w:szCs w:val="24"/>
        </w:rPr>
      </w:pPr>
    </w:p>
    <w:p w14:paraId="0D0A2915" w14:textId="4D730822" w:rsidR="008E6D7D" w:rsidRPr="00682155" w:rsidRDefault="00E13A00" w:rsidP="00AE6C56">
      <w:pPr>
        <w:pStyle w:val="ConsPlusNormal"/>
        <w:ind w:firstLine="567"/>
        <w:contextualSpacing/>
        <w:jc w:val="both"/>
        <w:rPr>
          <w:rFonts w:ascii="Times New Roman" w:hAnsi="Times New Roman" w:cs="Times New Roman"/>
          <w:b/>
          <w:sz w:val="24"/>
          <w:szCs w:val="24"/>
        </w:rPr>
      </w:pPr>
      <w:r>
        <w:rPr>
          <w:rFonts w:ascii="Times New Roman" w:hAnsi="Times New Roman" w:cs="Times New Roman"/>
          <w:b/>
          <w:sz w:val="24"/>
          <w:szCs w:val="24"/>
        </w:rPr>
        <w:t xml:space="preserve">19. </w:t>
      </w:r>
      <w:r w:rsidR="008E6D7D" w:rsidRPr="00682155">
        <w:rPr>
          <w:rFonts w:ascii="Times New Roman" w:hAnsi="Times New Roman" w:cs="Times New Roman"/>
          <w:b/>
          <w:sz w:val="24"/>
          <w:szCs w:val="24"/>
        </w:rPr>
        <w:t>Цели инвестиционной политики управляющей компании фонда</w:t>
      </w:r>
    </w:p>
    <w:p w14:paraId="23673CD5" w14:textId="19F3B022" w:rsidR="00A1544F" w:rsidRPr="00682155" w:rsidRDefault="009B18CB" w:rsidP="008429A7">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19</w:t>
      </w:r>
      <w:r w:rsidR="00E13A00">
        <w:rPr>
          <w:rFonts w:ascii="Times New Roman" w:hAnsi="Times New Roman" w:cs="Times New Roman"/>
          <w:sz w:val="24"/>
          <w:szCs w:val="24"/>
        </w:rPr>
        <w:t>.1</w:t>
      </w:r>
      <w:r w:rsidR="00AE6C56" w:rsidRPr="00682155">
        <w:rPr>
          <w:rFonts w:ascii="Times New Roman" w:hAnsi="Times New Roman" w:cs="Times New Roman"/>
          <w:sz w:val="24"/>
          <w:szCs w:val="24"/>
        </w:rPr>
        <w:t xml:space="preserve">. </w:t>
      </w:r>
      <w:r w:rsidR="005F0B43" w:rsidRPr="005F0B43">
        <w:rPr>
          <w:rFonts w:ascii="Times New Roman" w:hAnsi="Times New Roman" w:cs="Times New Roman"/>
          <w:sz w:val="24"/>
          <w:szCs w:val="24"/>
        </w:rPr>
        <w:t>Целью инвестиционной политики управляющей компании фонда является получение дохода при инвестировании имущества, составляющего фонд, в объекты, предусмотренные настоящими Правилами, в соответствии с инвестиционной политикой управляющей компании.</w:t>
      </w:r>
    </w:p>
    <w:p w14:paraId="28515A2A" w14:textId="7BD40AB3" w:rsidR="00A1544F" w:rsidRDefault="00E13A00" w:rsidP="003E524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19.2</w:t>
      </w:r>
      <w:r w:rsidR="001A3D1C" w:rsidRPr="00682155">
        <w:rPr>
          <w:rFonts w:ascii="Times New Roman" w:hAnsi="Times New Roman" w:cs="Times New Roman"/>
          <w:sz w:val="24"/>
          <w:szCs w:val="24"/>
        </w:rPr>
        <w:t xml:space="preserve">. </w:t>
      </w:r>
      <w:r w:rsidR="003E5245" w:rsidRPr="003E5245">
        <w:rPr>
          <w:rFonts w:ascii="Times New Roman" w:hAnsi="Times New Roman" w:cs="Times New Roman"/>
          <w:sz w:val="24"/>
          <w:szCs w:val="24"/>
        </w:rPr>
        <w:t>Инвестиционной политикой управляющей компа</w:t>
      </w:r>
      <w:r w:rsidR="003E5245">
        <w:rPr>
          <w:rFonts w:ascii="Times New Roman" w:hAnsi="Times New Roman" w:cs="Times New Roman"/>
          <w:sz w:val="24"/>
          <w:szCs w:val="24"/>
        </w:rPr>
        <w:t xml:space="preserve">нии является долгосрочное и/или </w:t>
      </w:r>
      <w:r w:rsidR="003E5245" w:rsidRPr="003E5245">
        <w:rPr>
          <w:rFonts w:ascii="Times New Roman" w:hAnsi="Times New Roman" w:cs="Times New Roman"/>
          <w:sz w:val="24"/>
          <w:szCs w:val="24"/>
        </w:rPr>
        <w:t xml:space="preserve">краткосрочное вложение средств фонда в </w:t>
      </w:r>
      <w:r w:rsidR="00A55DA9">
        <w:rPr>
          <w:rFonts w:ascii="Times New Roman" w:hAnsi="Times New Roman" w:cs="Times New Roman"/>
          <w:sz w:val="24"/>
          <w:szCs w:val="24"/>
        </w:rPr>
        <w:t xml:space="preserve">акции, </w:t>
      </w:r>
      <w:r w:rsidR="003E5245" w:rsidRPr="003E5245">
        <w:rPr>
          <w:rFonts w:ascii="Times New Roman" w:hAnsi="Times New Roman" w:cs="Times New Roman"/>
          <w:sz w:val="24"/>
          <w:szCs w:val="24"/>
        </w:rPr>
        <w:t xml:space="preserve">облигации, </w:t>
      </w:r>
      <w:r w:rsidR="00A55DA9">
        <w:rPr>
          <w:rFonts w:ascii="Times New Roman" w:hAnsi="Times New Roman" w:cs="Times New Roman"/>
          <w:sz w:val="24"/>
          <w:szCs w:val="24"/>
        </w:rPr>
        <w:t xml:space="preserve">осуществление торговых операций с фьючерсными </w:t>
      </w:r>
      <w:r w:rsidR="00492299">
        <w:rPr>
          <w:rFonts w:ascii="Times New Roman" w:hAnsi="Times New Roman" w:cs="Times New Roman"/>
          <w:sz w:val="24"/>
          <w:szCs w:val="24"/>
        </w:rPr>
        <w:t>договорами,</w:t>
      </w:r>
      <w:r w:rsidR="00492299" w:rsidRPr="003E5245">
        <w:rPr>
          <w:rFonts w:ascii="Times New Roman" w:hAnsi="Times New Roman" w:cs="Times New Roman"/>
          <w:sz w:val="24"/>
          <w:szCs w:val="24"/>
        </w:rPr>
        <w:t xml:space="preserve"> </w:t>
      </w:r>
      <w:r w:rsidR="003E5245" w:rsidRPr="003E5245">
        <w:rPr>
          <w:rFonts w:ascii="Times New Roman" w:hAnsi="Times New Roman" w:cs="Times New Roman"/>
          <w:sz w:val="24"/>
          <w:szCs w:val="24"/>
        </w:rPr>
        <w:t>а также в иные активы,</w:t>
      </w:r>
      <w:r w:rsidR="003E5245">
        <w:rPr>
          <w:rFonts w:ascii="Times New Roman" w:hAnsi="Times New Roman" w:cs="Times New Roman"/>
          <w:sz w:val="24"/>
          <w:szCs w:val="24"/>
        </w:rPr>
        <w:t xml:space="preserve"> </w:t>
      </w:r>
      <w:r w:rsidR="001A3D1C" w:rsidRPr="00682155">
        <w:rPr>
          <w:rFonts w:ascii="Times New Roman" w:hAnsi="Times New Roman" w:cs="Times New Roman"/>
          <w:sz w:val="24"/>
          <w:szCs w:val="24"/>
        </w:rPr>
        <w:t xml:space="preserve">предусмотренные пунктом </w:t>
      </w:r>
      <w:r w:rsidR="00EF6C77" w:rsidRPr="00B57692">
        <w:rPr>
          <w:rFonts w:ascii="Times New Roman" w:hAnsi="Times New Roman" w:cs="Times New Roman"/>
          <w:sz w:val="24"/>
          <w:szCs w:val="24"/>
        </w:rPr>
        <w:t>24</w:t>
      </w:r>
      <w:r w:rsidR="001A3D1C" w:rsidRPr="00B57692">
        <w:rPr>
          <w:rFonts w:ascii="Times New Roman" w:hAnsi="Times New Roman" w:cs="Times New Roman"/>
          <w:sz w:val="24"/>
          <w:szCs w:val="24"/>
        </w:rPr>
        <w:t xml:space="preserve"> настоящих Правил, направленное на достижение цели инвестиционной политики, описанной в</w:t>
      </w:r>
      <w:r w:rsidR="001A3D1C" w:rsidRPr="00682155">
        <w:rPr>
          <w:rFonts w:ascii="Times New Roman" w:hAnsi="Times New Roman" w:cs="Times New Roman"/>
          <w:sz w:val="24"/>
          <w:szCs w:val="24"/>
        </w:rPr>
        <w:t xml:space="preserve"> пункте 19</w:t>
      </w:r>
      <w:r>
        <w:rPr>
          <w:rFonts w:ascii="Times New Roman" w:hAnsi="Times New Roman" w:cs="Times New Roman"/>
          <w:sz w:val="24"/>
          <w:szCs w:val="24"/>
        </w:rPr>
        <w:t>.1</w:t>
      </w:r>
      <w:r w:rsidR="001A3D1C" w:rsidRPr="00682155">
        <w:rPr>
          <w:rFonts w:ascii="Times New Roman" w:hAnsi="Times New Roman" w:cs="Times New Roman"/>
          <w:sz w:val="24"/>
          <w:szCs w:val="24"/>
        </w:rPr>
        <w:t xml:space="preserve"> настоящих Правил.</w:t>
      </w:r>
    </w:p>
    <w:p w14:paraId="0DE282B1" w14:textId="1A383871" w:rsidR="00492299" w:rsidRPr="00492299" w:rsidRDefault="00492299" w:rsidP="0049229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19.3. </w:t>
      </w:r>
      <w:r w:rsidRPr="00492299">
        <w:rPr>
          <w:rFonts w:ascii="Times New Roman" w:hAnsi="Times New Roman" w:cs="Times New Roman"/>
          <w:sz w:val="24"/>
          <w:szCs w:val="24"/>
        </w:rPr>
        <w:t>Производные финансовые инструменты могут составлять активы фонда при условии, что:</w:t>
      </w:r>
    </w:p>
    <w:p w14:paraId="45BC7533" w14:textId="4EDFF328" w:rsidR="00492299" w:rsidRPr="00560073" w:rsidRDefault="00492299" w:rsidP="00492299">
      <w:pPr>
        <w:pStyle w:val="ConsPlusNormal"/>
        <w:ind w:firstLine="567"/>
        <w:jc w:val="both"/>
        <w:rPr>
          <w:rFonts w:ascii="Times New Roman" w:hAnsi="Times New Roman" w:cs="Times New Roman"/>
          <w:sz w:val="24"/>
          <w:szCs w:val="24"/>
        </w:rPr>
      </w:pPr>
      <w:r w:rsidRPr="00492299">
        <w:rPr>
          <w:rFonts w:ascii="Times New Roman" w:hAnsi="Times New Roman" w:cs="Times New Roman"/>
          <w:sz w:val="24"/>
          <w:szCs w:val="24"/>
        </w:rPr>
        <w:t>1) производные финансовые инструменты допущены к организованным торгам (или в отношении которых биржей принято решение о включении в котировальные списки) на биржах Российской Федерации;</w:t>
      </w:r>
    </w:p>
    <w:p w14:paraId="69E90881" w14:textId="77777777" w:rsidR="00492299" w:rsidRPr="00492299" w:rsidRDefault="00492299" w:rsidP="00492299">
      <w:pPr>
        <w:pStyle w:val="ConsPlusNormal"/>
        <w:ind w:firstLine="567"/>
        <w:jc w:val="both"/>
        <w:rPr>
          <w:rFonts w:ascii="Times New Roman" w:hAnsi="Times New Roman" w:cs="Times New Roman"/>
          <w:sz w:val="24"/>
          <w:szCs w:val="24"/>
        </w:rPr>
      </w:pPr>
      <w:r w:rsidRPr="00492299">
        <w:rPr>
          <w:rFonts w:ascii="Times New Roman" w:hAnsi="Times New Roman" w:cs="Times New Roman"/>
          <w:sz w:val="24"/>
          <w:szCs w:val="24"/>
        </w:rPr>
        <w:t xml:space="preserve">2) изменение стоимости производных финансовых инструментов зависит от изменения </w:t>
      </w:r>
      <w:r w:rsidRPr="00492299">
        <w:rPr>
          <w:rFonts w:ascii="Times New Roman" w:hAnsi="Times New Roman" w:cs="Times New Roman"/>
          <w:sz w:val="24"/>
          <w:szCs w:val="24"/>
        </w:rPr>
        <w:lastRenderedPageBreak/>
        <w:t>стоимости активов, которые могут входить в состав фонда (в том числе изменения значения индекса, рассчитываемого исходя из стоимости активов, которые могут входить в состав фонда), от величины процентных ставок, уровня инфляции, курсов валют;</w:t>
      </w:r>
    </w:p>
    <w:p w14:paraId="74C17709" w14:textId="164D00BD" w:rsidR="00F06669" w:rsidRDefault="00492299" w:rsidP="00F06669">
      <w:pPr>
        <w:pStyle w:val="ConsPlusNormal"/>
        <w:ind w:firstLine="567"/>
        <w:jc w:val="both"/>
        <w:rPr>
          <w:rFonts w:ascii="Times New Roman" w:hAnsi="Times New Roman" w:cs="Times New Roman"/>
          <w:sz w:val="24"/>
          <w:szCs w:val="24"/>
        </w:rPr>
      </w:pPr>
      <w:r w:rsidRPr="00492299">
        <w:rPr>
          <w:rFonts w:ascii="Times New Roman" w:hAnsi="Times New Roman" w:cs="Times New Roman"/>
          <w:sz w:val="24"/>
          <w:szCs w:val="24"/>
        </w:rPr>
        <w:t xml:space="preserve">3) </w:t>
      </w:r>
      <w:r w:rsidR="00F06669" w:rsidRPr="00F06669">
        <w:rPr>
          <w:rFonts w:ascii="Times New Roman" w:hAnsi="Times New Roman" w:cs="Times New Roman"/>
          <w:sz w:val="24"/>
          <w:szCs w:val="24"/>
        </w:rPr>
        <w:t>производный</w:t>
      </w:r>
      <w:r w:rsidR="00F06669">
        <w:rPr>
          <w:rFonts w:ascii="Times New Roman" w:hAnsi="Times New Roman" w:cs="Times New Roman"/>
          <w:sz w:val="24"/>
          <w:szCs w:val="24"/>
        </w:rPr>
        <w:t xml:space="preserve"> </w:t>
      </w:r>
      <w:r w:rsidR="00F06669" w:rsidRPr="00F06669">
        <w:rPr>
          <w:rFonts w:ascii="Times New Roman" w:hAnsi="Times New Roman" w:cs="Times New Roman"/>
          <w:sz w:val="24"/>
          <w:szCs w:val="24"/>
        </w:rPr>
        <w:t>финансовый инструмент не предусматривает обязанность стороны договора передать другой стороне</w:t>
      </w:r>
      <w:r w:rsidR="00F06669">
        <w:rPr>
          <w:rFonts w:ascii="Times New Roman" w:hAnsi="Times New Roman" w:cs="Times New Roman"/>
          <w:sz w:val="24"/>
          <w:szCs w:val="24"/>
        </w:rPr>
        <w:t xml:space="preserve"> </w:t>
      </w:r>
      <w:r w:rsidR="00F06669" w:rsidRPr="00F06669">
        <w:rPr>
          <w:rFonts w:ascii="Times New Roman" w:hAnsi="Times New Roman" w:cs="Times New Roman"/>
          <w:sz w:val="24"/>
          <w:szCs w:val="24"/>
        </w:rPr>
        <w:t>договора ценные бумаги, валюту или товар либо обязанность стороны договора заключить договор,</w:t>
      </w:r>
      <w:r w:rsidR="00F06669">
        <w:rPr>
          <w:rFonts w:ascii="Times New Roman" w:hAnsi="Times New Roman" w:cs="Times New Roman"/>
          <w:sz w:val="24"/>
          <w:szCs w:val="24"/>
        </w:rPr>
        <w:t xml:space="preserve"> </w:t>
      </w:r>
      <w:r w:rsidR="00F06669" w:rsidRPr="00F06669">
        <w:rPr>
          <w:rFonts w:ascii="Times New Roman" w:hAnsi="Times New Roman" w:cs="Times New Roman"/>
          <w:sz w:val="24"/>
          <w:szCs w:val="24"/>
        </w:rPr>
        <w:t>являющийся производным финансовым инструментом, при условии, что изменение его стоимости зависит</w:t>
      </w:r>
      <w:r w:rsidR="00F06669">
        <w:rPr>
          <w:rFonts w:ascii="Times New Roman" w:hAnsi="Times New Roman" w:cs="Times New Roman"/>
          <w:sz w:val="24"/>
          <w:szCs w:val="24"/>
        </w:rPr>
        <w:t xml:space="preserve"> </w:t>
      </w:r>
      <w:r w:rsidR="00F06669" w:rsidRPr="00F06669">
        <w:rPr>
          <w:rFonts w:ascii="Times New Roman" w:hAnsi="Times New Roman" w:cs="Times New Roman"/>
          <w:sz w:val="24"/>
          <w:szCs w:val="24"/>
        </w:rPr>
        <w:t>от изменения стоимости товаров, допущенных к организованным торгам на биржах Российской Федерации</w:t>
      </w:r>
      <w:r w:rsidR="00F06669">
        <w:rPr>
          <w:rFonts w:ascii="Times New Roman" w:hAnsi="Times New Roman" w:cs="Times New Roman"/>
          <w:sz w:val="24"/>
          <w:szCs w:val="24"/>
        </w:rPr>
        <w:t>;</w:t>
      </w:r>
    </w:p>
    <w:p w14:paraId="2BF83B0B" w14:textId="4E94A378" w:rsidR="00492299" w:rsidRPr="00492299" w:rsidRDefault="00F06669" w:rsidP="0049229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 </w:t>
      </w:r>
      <w:r w:rsidR="00492299" w:rsidRPr="00492299">
        <w:rPr>
          <w:rFonts w:ascii="Times New Roman" w:hAnsi="Times New Roman" w:cs="Times New Roman"/>
          <w:sz w:val="24"/>
          <w:szCs w:val="24"/>
        </w:rPr>
        <w:t>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управляющей компанией фонда по первой части договора репо, размер принятых обязательств по поставке активов по иным сделкам, дата исполнения которых не ранее 4 (четырех) рабочих дней с даты заключения сделки, и заемные средства, предусмотренные подпунктом 5 пункта 1 статьи 40 Федерального закона от 29 ноября 2001 года № 156-ФЗ «Об инвестиционных фондах» (далее – Федеральный закон «Об инвестиционных фондах»), в совокупности не должны превышать 40% (сорока процентов) стоимости чистых активов фонда;</w:t>
      </w:r>
    </w:p>
    <w:p w14:paraId="6CFDEA56" w14:textId="32B7501A" w:rsidR="00492299" w:rsidRPr="00492299" w:rsidRDefault="00F06669" w:rsidP="0049229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5</w:t>
      </w:r>
      <w:r w:rsidR="00492299" w:rsidRPr="00492299">
        <w:rPr>
          <w:rFonts w:ascii="Times New Roman" w:hAnsi="Times New Roman" w:cs="Times New Roman"/>
          <w:sz w:val="24"/>
          <w:szCs w:val="24"/>
        </w:rPr>
        <w:t xml:space="preserve">) на дату заключения сделок с производными финансовыми инструментами, договоров репо, договоров займа, кредитных договоров или сделок, дата исполнения которых не ранее 4 (четырех) рабочих дней с даты заключения сделки, совокупная стоимость активов, указанных в подпункте </w:t>
      </w:r>
      <w:r w:rsidR="008F64FE">
        <w:rPr>
          <w:rFonts w:ascii="Times New Roman" w:hAnsi="Times New Roman" w:cs="Times New Roman"/>
          <w:sz w:val="24"/>
          <w:szCs w:val="24"/>
        </w:rPr>
        <w:t>четыре</w:t>
      </w:r>
      <w:r w:rsidR="008F64FE" w:rsidRPr="00492299">
        <w:rPr>
          <w:rFonts w:ascii="Times New Roman" w:hAnsi="Times New Roman" w:cs="Times New Roman"/>
          <w:sz w:val="24"/>
          <w:szCs w:val="24"/>
        </w:rPr>
        <w:t xml:space="preserve"> </w:t>
      </w:r>
      <w:r w:rsidR="00492299" w:rsidRPr="00492299">
        <w:rPr>
          <w:rFonts w:ascii="Times New Roman" w:hAnsi="Times New Roman" w:cs="Times New Roman"/>
          <w:sz w:val="24"/>
          <w:szCs w:val="24"/>
        </w:rPr>
        <w:t>настоящего пункта, с учетом заключенных ранее договоров репо и сделок, указанных в настоящем абзаце, и заемных средств, предусмотренных подпунктом 5 пункта 1 статьи 40 Федерального закона «Об инвестиционных фондах», не должна превышать 20% (двадцати процентов) стоимости чистых активов фонда.</w:t>
      </w:r>
    </w:p>
    <w:p w14:paraId="6413E12C" w14:textId="77777777" w:rsidR="00492299" w:rsidRPr="00492299" w:rsidRDefault="00492299" w:rsidP="00492299">
      <w:pPr>
        <w:pStyle w:val="ConsPlusNormal"/>
        <w:ind w:firstLine="567"/>
        <w:jc w:val="both"/>
        <w:rPr>
          <w:rFonts w:ascii="Times New Roman" w:hAnsi="Times New Roman" w:cs="Times New Roman"/>
          <w:sz w:val="24"/>
          <w:szCs w:val="24"/>
        </w:rPr>
      </w:pPr>
      <w:r w:rsidRPr="00492299">
        <w:rPr>
          <w:rFonts w:ascii="Times New Roman" w:hAnsi="Times New Roman" w:cs="Times New Roman"/>
          <w:sz w:val="24"/>
          <w:szCs w:val="24"/>
        </w:rPr>
        <w:t>Активы фонда могут входить следующие виды производных финансовых инструментов:</w:t>
      </w:r>
    </w:p>
    <w:p w14:paraId="69B23F9B" w14:textId="710F3F9A" w:rsidR="00492299" w:rsidRPr="00492299" w:rsidRDefault="00492299" w:rsidP="0049229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w:t>
      </w:r>
      <w:r w:rsidRPr="00492299">
        <w:rPr>
          <w:rFonts w:ascii="Times New Roman" w:hAnsi="Times New Roman" w:cs="Times New Roman"/>
          <w:sz w:val="24"/>
          <w:szCs w:val="24"/>
        </w:rPr>
        <w:t>Фьючерсный договор (далее – «фьючерс» или «фьючерсный контракт»);</w:t>
      </w:r>
    </w:p>
    <w:p w14:paraId="763F095A" w14:textId="41198AB2" w:rsidR="00492299" w:rsidRPr="00492299" w:rsidRDefault="00492299" w:rsidP="0049229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б. </w:t>
      </w:r>
      <w:r w:rsidRPr="00492299">
        <w:rPr>
          <w:rFonts w:ascii="Times New Roman" w:hAnsi="Times New Roman" w:cs="Times New Roman"/>
          <w:sz w:val="24"/>
          <w:szCs w:val="24"/>
        </w:rPr>
        <w:t>Форвардный договор (далее – «форвард» или «форвардный контракт»);</w:t>
      </w:r>
    </w:p>
    <w:p w14:paraId="6B56BF0C" w14:textId="536BC839" w:rsidR="00492299" w:rsidRPr="00492299" w:rsidRDefault="00492299" w:rsidP="0049229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Pr="00492299">
        <w:rPr>
          <w:rFonts w:ascii="Times New Roman" w:hAnsi="Times New Roman" w:cs="Times New Roman"/>
          <w:sz w:val="24"/>
          <w:szCs w:val="24"/>
        </w:rPr>
        <w:t>Опционный договор (далее – «опцион» или «опционный контракт»)</w:t>
      </w:r>
      <w:r w:rsidR="00633A2F">
        <w:rPr>
          <w:rFonts w:ascii="Times New Roman" w:hAnsi="Times New Roman" w:cs="Times New Roman"/>
          <w:sz w:val="24"/>
          <w:szCs w:val="24"/>
        </w:rPr>
        <w:t>.</w:t>
      </w:r>
    </w:p>
    <w:p w14:paraId="7442C08F" w14:textId="1519D012" w:rsidR="00492299" w:rsidRPr="00492299" w:rsidRDefault="00492299" w:rsidP="00492299">
      <w:pPr>
        <w:pStyle w:val="ConsPlusNormal"/>
        <w:ind w:firstLine="567"/>
        <w:jc w:val="both"/>
        <w:rPr>
          <w:rFonts w:ascii="Times New Roman" w:hAnsi="Times New Roman" w:cs="Times New Roman"/>
          <w:sz w:val="24"/>
          <w:szCs w:val="24"/>
        </w:rPr>
      </w:pPr>
      <w:r w:rsidRPr="00492299">
        <w:rPr>
          <w:rFonts w:ascii="Times New Roman" w:hAnsi="Times New Roman" w:cs="Times New Roman"/>
          <w:sz w:val="24"/>
          <w:szCs w:val="24"/>
        </w:rPr>
        <w:t xml:space="preserve">Для целей настоящего пункта производные финансовые инструменты учитываются в объеме открытой позиции, скорректированной по результатам клиринга. </w:t>
      </w:r>
    </w:p>
    <w:p w14:paraId="43337FA2" w14:textId="05166479" w:rsidR="001A3D1C" w:rsidRDefault="00E13A00" w:rsidP="00541A3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20.</w:t>
      </w:r>
      <w:r w:rsidR="001A3D1C" w:rsidRPr="00682155">
        <w:rPr>
          <w:rFonts w:ascii="Times New Roman" w:hAnsi="Times New Roman" w:cs="Times New Roman"/>
          <w:sz w:val="24"/>
          <w:szCs w:val="24"/>
        </w:rPr>
        <w:t xml:space="preserve"> Управляющая компания реализует инвестиционную стратегию </w:t>
      </w:r>
      <w:r w:rsidR="008429A7">
        <w:rPr>
          <w:rFonts w:ascii="Times New Roman" w:hAnsi="Times New Roman" w:cs="Times New Roman"/>
          <w:sz w:val="24"/>
          <w:szCs w:val="24"/>
        </w:rPr>
        <w:t>активного</w:t>
      </w:r>
      <w:r w:rsidR="001A3D1C" w:rsidRPr="00682155">
        <w:rPr>
          <w:rFonts w:ascii="Times New Roman" w:hAnsi="Times New Roman" w:cs="Times New Roman"/>
          <w:sz w:val="24"/>
          <w:szCs w:val="24"/>
        </w:rPr>
        <w:t xml:space="preserve"> управления</w:t>
      </w:r>
      <w:r w:rsidR="00541A32" w:rsidRPr="00541A32">
        <w:rPr>
          <w:rFonts w:ascii="Times New Roman" w:hAnsi="Times New Roman" w:cs="Times New Roman"/>
          <w:sz w:val="24"/>
          <w:szCs w:val="24"/>
        </w:rPr>
        <w:t>, осуществляя вложения денежных средств</w:t>
      </w:r>
      <w:r w:rsidR="00A720CD">
        <w:rPr>
          <w:rFonts w:ascii="Times New Roman" w:hAnsi="Times New Roman" w:cs="Times New Roman"/>
          <w:sz w:val="24"/>
          <w:szCs w:val="24"/>
        </w:rPr>
        <w:t xml:space="preserve"> (иного имущества)</w:t>
      </w:r>
      <w:r w:rsidR="00541A32" w:rsidRPr="00541A32">
        <w:rPr>
          <w:rFonts w:ascii="Times New Roman" w:hAnsi="Times New Roman" w:cs="Times New Roman"/>
          <w:sz w:val="24"/>
          <w:szCs w:val="24"/>
        </w:rPr>
        <w:t xml:space="preserve">, составляющих фонд, в </w:t>
      </w:r>
      <w:r w:rsidR="00B57692">
        <w:rPr>
          <w:rFonts w:ascii="Times New Roman" w:hAnsi="Times New Roman" w:cs="Times New Roman"/>
          <w:sz w:val="24"/>
          <w:szCs w:val="24"/>
        </w:rPr>
        <w:t>ценные бумаги</w:t>
      </w:r>
      <w:r w:rsidR="00541A32" w:rsidRPr="00541A32">
        <w:rPr>
          <w:rFonts w:ascii="Times New Roman" w:hAnsi="Times New Roman" w:cs="Times New Roman"/>
          <w:sz w:val="24"/>
          <w:szCs w:val="24"/>
        </w:rPr>
        <w:t xml:space="preserve"> и иные</w:t>
      </w:r>
      <w:r w:rsidR="00541A32">
        <w:rPr>
          <w:rFonts w:ascii="Times New Roman" w:hAnsi="Times New Roman" w:cs="Times New Roman"/>
          <w:sz w:val="24"/>
          <w:szCs w:val="24"/>
        </w:rPr>
        <w:t xml:space="preserve"> </w:t>
      </w:r>
      <w:r w:rsidR="00541A32" w:rsidRPr="00541A32">
        <w:rPr>
          <w:rFonts w:ascii="Times New Roman" w:hAnsi="Times New Roman" w:cs="Times New Roman"/>
          <w:sz w:val="24"/>
          <w:szCs w:val="24"/>
        </w:rPr>
        <w:t>активы, предусмотренные настоящей Инвестиционной декларацией, и совершая сделки с такими</w:t>
      </w:r>
      <w:r w:rsidR="00541A32">
        <w:rPr>
          <w:rFonts w:ascii="Times New Roman" w:hAnsi="Times New Roman" w:cs="Times New Roman"/>
          <w:sz w:val="24"/>
          <w:szCs w:val="24"/>
        </w:rPr>
        <w:t xml:space="preserve"> </w:t>
      </w:r>
      <w:r w:rsidR="00541A32" w:rsidRPr="00541A32">
        <w:rPr>
          <w:rFonts w:ascii="Times New Roman" w:hAnsi="Times New Roman" w:cs="Times New Roman"/>
          <w:sz w:val="24"/>
          <w:szCs w:val="24"/>
        </w:rPr>
        <w:t>активами при соблюдении требований к структуре активов фонда, предусмотренных настоящими</w:t>
      </w:r>
      <w:r w:rsidR="00541A32">
        <w:rPr>
          <w:rFonts w:ascii="Times New Roman" w:hAnsi="Times New Roman" w:cs="Times New Roman"/>
          <w:sz w:val="24"/>
          <w:szCs w:val="24"/>
        </w:rPr>
        <w:t xml:space="preserve"> </w:t>
      </w:r>
      <w:r w:rsidR="00541A32" w:rsidRPr="00541A32">
        <w:rPr>
          <w:rFonts w:ascii="Times New Roman" w:hAnsi="Times New Roman" w:cs="Times New Roman"/>
          <w:sz w:val="24"/>
          <w:szCs w:val="24"/>
        </w:rPr>
        <w:t>Правилами.</w:t>
      </w:r>
      <w:r w:rsidR="001A3D1C" w:rsidRPr="00682155">
        <w:rPr>
          <w:rFonts w:ascii="Times New Roman" w:hAnsi="Times New Roman" w:cs="Times New Roman"/>
          <w:sz w:val="24"/>
          <w:szCs w:val="24"/>
        </w:rPr>
        <w:t xml:space="preserve"> </w:t>
      </w:r>
    </w:p>
    <w:p w14:paraId="32C15B42" w14:textId="5959057D" w:rsidR="00577B9F" w:rsidRDefault="00B57692" w:rsidP="00541A32">
      <w:pPr>
        <w:pStyle w:val="ConsPlusNormal"/>
        <w:ind w:firstLine="567"/>
        <w:jc w:val="both"/>
        <w:rPr>
          <w:rFonts w:ascii="Times New Roman" w:hAnsi="Times New Roman" w:cs="Times New Roman"/>
          <w:sz w:val="24"/>
          <w:szCs w:val="24"/>
        </w:rPr>
      </w:pPr>
      <w:r>
        <w:rPr>
          <w:rFonts w:ascii="Times New Roman" w:hAnsi="Times New Roman" w:cs="Times New Roman"/>
          <w:b/>
          <w:sz w:val="24"/>
          <w:szCs w:val="24"/>
        </w:rPr>
        <w:t>21</w:t>
      </w:r>
      <w:r w:rsidR="00E13A00" w:rsidRPr="00B57692">
        <w:rPr>
          <w:rFonts w:ascii="Times New Roman" w:hAnsi="Times New Roman" w:cs="Times New Roman"/>
          <w:b/>
          <w:sz w:val="24"/>
          <w:szCs w:val="24"/>
        </w:rPr>
        <w:t>.</w:t>
      </w:r>
      <w:r w:rsidR="001A3D1C" w:rsidRPr="00B57692">
        <w:rPr>
          <w:rFonts w:ascii="Times New Roman" w:hAnsi="Times New Roman" w:cs="Times New Roman"/>
          <w:b/>
          <w:sz w:val="24"/>
          <w:szCs w:val="24"/>
        </w:rPr>
        <w:t xml:space="preserve"> </w:t>
      </w:r>
      <w:r w:rsidR="001D103E" w:rsidRPr="00B57692">
        <w:rPr>
          <w:rFonts w:ascii="Times New Roman" w:hAnsi="Times New Roman" w:cs="Times New Roman"/>
          <w:b/>
          <w:sz w:val="24"/>
          <w:szCs w:val="24"/>
        </w:rPr>
        <w:t>Сведения о способе реализации управляющей компанией инвестиционной стратегии активного управления</w:t>
      </w:r>
      <w:r>
        <w:rPr>
          <w:rFonts w:ascii="Times New Roman" w:hAnsi="Times New Roman" w:cs="Times New Roman"/>
          <w:sz w:val="24"/>
          <w:szCs w:val="24"/>
        </w:rPr>
        <w:t>.</w:t>
      </w:r>
    </w:p>
    <w:p w14:paraId="48CC2155" w14:textId="184F3C19" w:rsidR="00541A32" w:rsidRPr="00541A32" w:rsidRDefault="00541A32" w:rsidP="00541A32">
      <w:pPr>
        <w:pStyle w:val="ConsPlusNormal"/>
        <w:ind w:firstLine="567"/>
        <w:jc w:val="both"/>
        <w:rPr>
          <w:rFonts w:ascii="Times New Roman" w:hAnsi="Times New Roman" w:cs="Times New Roman"/>
          <w:sz w:val="24"/>
          <w:szCs w:val="24"/>
        </w:rPr>
      </w:pPr>
      <w:r w:rsidRPr="00541A32">
        <w:rPr>
          <w:rFonts w:ascii="Times New Roman" w:hAnsi="Times New Roman" w:cs="Times New Roman"/>
          <w:sz w:val="24"/>
          <w:szCs w:val="24"/>
        </w:rPr>
        <w:t>Управляющей компанией реализуется инвестиционная стратегии активного управления с</w:t>
      </w:r>
      <w:r>
        <w:rPr>
          <w:rFonts w:ascii="Times New Roman" w:hAnsi="Times New Roman" w:cs="Times New Roman"/>
          <w:sz w:val="24"/>
          <w:szCs w:val="24"/>
        </w:rPr>
        <w:t xml:space="preserve"> </w:t>
      </w:r>
      <w:r w:rsidRPr="00541A32">
        <w:rPr>
          <w:rFonts w:ascii="Times New Roman" w:hAnsi="Times New Roman" w:cs="Times New Roman"/>
          <w:sz w:val="24"/>
          <w:szCs w:val="24"/>
        </w:rPr>
        <w:t>учетом предусмотренных настоящими Правилами инвестиционной политики, разрешенных объектов</w:t>
      </w:r>
      <w:r>
        <w:rPr>
          <w:rFonts w:ascii="Times New Roman" w:hAnsi="Times New Roman" w:cs="Times New Roman"/>
          <w:sz w:val="24"/>
          <w:szCs w:val="24"/>
        </w:rPr>
        <w:t xml:space="preserve"> </w:t>
      </w:r>
      <w:r w:rsidRPr="00541A32">
        <w:rPr>
          <w:rFonts w:ascii="Times New Roman" w:hAnsi="Times New Roman" w:cs="Times New Roman"/>
          <w:sz w:val="24"/>
          <w:szCs w:val="24"/>
        </w:rPr>
        <w:t>инвестирования и требований к структуре активов фонда.</w:t>
      </w:r>
    </w:p>
    <w:p w14:paraId="29D07336" w14:textId="3DBE5DE1" w:rsidR="00541A32" w:rsidRPr="00541A32" w:rsidRDefault="00541A32" w:rsidP="00541A32">
      <w:pPr>
        <w:pStyle w:val="ConsPlusNormal"/>
        <w:ind w:firstLine="567"/>
        <w:jc w:val="both"/>
        <w:rPr>
          <w:rFonts w:ascii="Times New Roman" w:hAnsi="Times New Roman" w:cs="Times New Roman"/>
          <w:sz w:val="24"/>
          <w:szCs w:val="24"/>
        </w:rPr>
      </w:pPr>
      <w:r w:rsidRPr="00541A32">
        <w:rPr>
          <w:rFonts w:ascii="Times New Roman" w:hAnsi="Times New Roman" w:cs="Times New Roman"/>
          <w:sz w:val="24"/>
          <w:szCs w:val="24"/>
        </w:rPr>
        <w:t>Реализация инвестиционной стратегии активного управления осуществляется путем</w:t>
      </w:r>
      <w:r>
        <w:rPr>
          <w:rFonts w:ascii="Times New Roman" w:hAnsi="Times New Roman" w:cs="Times New Roman"/>
          <w:sz w:val="24"/>
          <w:szCs w:val="24"/>
        </w:rPr>
        <w:t xml:space="preserve"> </w:t>
      </w:r>
      <w:r w:rsidRPr="00541A32">
        <w:rPr>
          <w:rFonts w:ascii="Times New Roman" w:hAnsi="Times New Roman" w:cs="Times New Roman"/>
          <w:sz w:val="24"/>
          <w:szCs w:val="24"/>
        </w:rPr>
        <w:t>приобретения активов, предусмотренных инвестиционной декларацией фонда, и</w:t>
      </w:r>
      <w:r>
        <w:rPr>
          <w:rFonts w:ascii="Times New Roman" w:hAnsi="Times New Roman" w:cs="Times New Roman"/>
          <w:sz w:val="24"/>
          <w:szCs w:val="24"/>
        </w:rPr>
        <w:t xml:space="preserve"> </w:t>
      </w:r>
      <w:r w:rsidRPr="00541A32">
        <w:rPr>
          <w:rFonts w:ascii="Times New Roman" w:hAnsi="Times New Roman" w:cs="Times New Roman"/>
          <w:sz w:val="24"/>
          <w:szCs w:val="24"/>
        </w:rPr>
        <w:t>последующего совершения сделок с такими активами при соблюдении требований к составу и</w:t>
      </w:r>
      <w:r>
        <w:rPr>
          <w:rFonts w:ascii="Times New Roman" w:hAnsi="Times New Roman" w:cs="Times New Roman"/>
          <w:sz w:val="24"/>
          <w:szCs w:val="24"/>
        </w:rPr>
        <w:t xml:space="preserve"> </w:t>
      </w:r>
      <w:r w:rsidRPr="00541A32">
        <w:rPr>
          <w:rFonts w:ascii="Times New Roman" w:hAnsi="Times New Roman" w:cs="Times New Roman"/>
          <w:sz w:val="24"/>
          <w:szCs w:val="24"/>
        </w:rPr>
        <w:t>структуре активов, установленных настоящей Инвестиционной декларацией.</w:t>
      </w:r>
    </w:p>
    <w:p w14:paraId="4533CBAA" w14:textId="77777777" w:rsidR="003E22EA" w:rsidRDefault="00541A32" w:rsidP="00CE23AC">
      <w:pPr>
        <w:pStyle w:val="ConsPlusNormal"/>
        <w:ind w:firstLine="567"/>
        <w:jc w:val="both"/>
      </w:pPr>
      <w:r w:rsidRPr="00541A32">
        <w:rPr>
          <w:rFonts w:ascii="Times New Roman" w:hAnsi="Times New Roman" w:cs="Times New Roman"/>
          <w:sz w:val="24"/>
          <w:szCs w:val="24"/>
        </w:rPr>
        <w:t>Выбор управляющей компанией активов из числа объектов инвестирования, указанных в п</w:t>
      </w:r>
      <w:r w:rsidR="00EF6C77">
        <w:rPr>
          <w:rFonts w:ascii="Times New Roman" w:hAnsi="Times New Roman" w:cs="Times New Roman"/>
          <w:sz w:val="24"/>
          <w:szCs w:val="24"/>
        </w:rPr>
        <w:t xml:space="preserve">ункте </w:t>
      </w:r>
      <w:r w:rsidR="00A55DA9">
        <w:rPr>
          <w:rFonts w:ascii="Times New Roman" w:hAnsi="Times New Roman" w:cs="Times New Roman"/>
          <w:sz w:val="24"/>
          <w:szCs w:val="24"/>
        </w:rPr>
        <w:t xml:space="preserve">24 </w:t>
      </w:r>
      <w:r w:rsidRPr="00541A32">
        <w:rPr>
          <w:rFonts w:ascii="Times New Roman" w:hAnsi="Times New Roman" w:cs="Times New Roman"/>
          <w:sz w:val="24"/>
          <w:szCs w:val="24"/>
        </w:rPr>
        <w:t>настоящих Правил, при совершении сделок с такими активами за счёт имущества фонда,</w:t>
      </w:r>
      <w:r>
        <w:rPr>
          <w:rFonts w:ascii="Times New Roman" w:hAnsi="Times New Roman" w:cs="Times New Roman"/>
          <w:sz w:val="24"/>
          <w:szCs w:val="24"/>
        </w:rPr>
        <w:t xml:space="preserve"> </w:t>
      </w:r>
      <w:r w:rsidRPr="00541A32">
        <w:rPr>
          <w:rFonts w:ascii="Times New Roman" w:hAnsi="Times New Roman" w:cs="Times New Roman"/>
          <w:sz w:val="24"/>
          <w:szCs w:val="24"/>
        </w:rPr>
        <w:t>посредством которого осуществляется реализация инвестиционной стратегии, и принятие</w:t>
      </w:r>
      <w:r>
        <w:rPr>
          <w:rFonts w:ascii="Times New Roman" w:hAnsi="Times New Roman" w:cs="Times New Roman"/>
          <w:sz w:val="24"/>
          <w:szCs w:val="24"/>
        </w:rPr>
        <w:t xml:space="preserve"> </w:t>
      </w:r>
      <w:r w:rsidRPr="00541A32">
        <w:rPr>
          <w:rFonts w:ascii="Times New Roman" w:hAnsi="Times New Roman" w:cs="Times New Roman"/>
          <w:sz w:val="24"/>
          <w:szCs w:val="24"/>
        </w:rPr>
        <w:t xml:space="preserve">инвестиционных решений осуществляются </w:t>
      </w:r>
      <w:r w:rsidR="008560A7">
        <w:rPr>
          <w:rFonts w:ascii="Times New Roman" w:hAnsi="Times New Roman" w:cs="Times New Roman"/>
          <w:sz w:val="24"/>
          <w:szCs w:val="24"/>
        </w:rPr>
        <w:t>на основе</w:t>
      </w:r>
      <w:r w:rsidR="008560A7" w:rsidRPr="008560A7">
        <w:rPr>
          <w:rFonts w:ascii="Times New Roman" w:hAnsi="Times New Roman" w:cs="Times New Roman"/>
          <w:sz w:val="24"/>
          <w:szCs w:val="24"/>
        </w:rPr>
        <w:t xml:space="preserve"> </w:t>
      </w:r>
      <w:r w:rsidR="008560A7">
        <w:rPr>
          <w:rFonts w:ascii="Times New Roman" w:hAnsi="Times New Roman" w:cs="Times New Roman"/>
          <w:sz w:val="24"/>
          <w:szCs w:val="24"/>
        </w:rPr>
        <w:t>фундаментального анализа</w:t>
      </w:r>
      <w:r w:rsidR="008560A7" w:rsidRPr="008560A7">
        <w:rPr>
          <w:rFonts w:ascii="Times New Roman" w:hAnsi="Times New Roman" w:cs="Times New Roman"/>
          <w:sz w:val="24"/>
          <w:szCs w:val="24"/>
        </w:rPr>
        <w:t xml:space="preserve"> и принципах стоимостного инвестирования.</w:t>
      </w:r>
      <w:r w:rsidR="008560A7">
        <w:rPr>
          <w:rFonts w:ascii="Times New Roman" w:hAnsi="Times New Roman" w:cs="Times New Roman"/>
          <w:sz w:val="24"/>
          <w:szCs w:val="24"/>
        </w:rPr>
        <w:t xml:space="preserve"> </w:t>
      </w:r>
      <w:r w:rsidR="008560A7" w:rsidRPr="008560A7">
        <w:rPr>
          <w:rFonts w:ascii="Times New Roman" w:hAnsi="Times New Roman" w:cs="Times New Roman"/>
          <w:sz w:val="24"/>
          <w:szCs w:val="24"/>
        </w:rPr>
        <w:t xml:space="preserve">Ключевые решения о покупке и продаже принимаются </w:t>
      </w:r>
      <w:r w:rsidR="00C7650E">
        <w:rPr>
          <w:rFonts w:ascii="Times New Roman" w:hAnsi="Times New Roman" w:cs="Times New Roman"/>
          <w:sz w:val="24"/>
          <w:szCs w:val="24"/>
        </w:rPr>
        <w:t>по результатам</w:t>
      </w:r>
      <w:r w:rsidR="008560A7" w:rsidRPr="008560A7">
        <w:rPr>
          <w:rFonts w:ascii="Times New Roman" w:hAnsi="Times New Roman" w:cs="Times New Roman"/>
          <w:sz w:val="24"/>
          <w:szCs w:val="24"/>
        </w:rPr>
        <w:t xml:space="preserve"> оценки внутренней стоимости активов и перспектив их роста, а не технических индикаторов.</w:t>
      </w:r>
    </w:p>
    <w:p w14:paraId="65BF0860" w14:textId="219DFE5C" w:rsidR="008560A7" w:rsidRPr="008560A7" w:rsidRDefault="00CE23AC" w:rsidP="00CE23AC">
      <w:pPr>
        <w:pStyle w:val="ConsPlusNormal"/>
        <w:ind w:firstLine="567"/>
        <w:jc w:val="both"/>
        <w:rPr>
          <w:rFonts w:ascii="Times New Roman" w:hAnsi="Times New Roman" w:cs="Times New Roman"/>
          <w:sz w:val="24"/>
          <w:szCs w:val="24"/>
        </w:rPr>
      </w:pPr>
      <w:r>
        <w:lastRenderedPageBreak/>
        <w:t>В</w:t>
      </w:r>
      <w:r w:rsidRPr="00CE23AC">
        <w:rPr>
          <w:rFonts w:ascii="Times New Roman" w:hAnsi="Times New Roman" w:cs="Times New Roman"/>
          <w:sz w:val="24"/>
          <w:szCs w:val="24"/>
        </w:rPr>
        <w:t>ыбор активов при принятии инвестиционных решений осуществляется с</w:t>
      </w:r>
      <w:r>
        <w:rPr>
          <w:rFonts w:ascii="Times New Roman" w:hAnsi="Times New Roman" w:cs="Times New Roman"/>
          <w:sz w:val="24"/>
          <w:szCs w:val="24"/>
        </w:rPr>
        <w:t xml:space="preserve"> </w:t>
      </w:r>
      <w:r w:rsidRPr="00CE23AC">
        <w:rPr>
          <w:rFonts w:ascii="Times New Roman" w:hAnsi="Times New Roman" w:cs="Times New Roman"/>
          <w:sz w:val="24"/>
          <w:szCs w:val="24"/>
        </w:rPr>
        <w:t>точки зрения наилучшего соотношения рисков и ожидаемой доходности</w:t>
      </w:r>
      <w:r>
        <w:rPr>
          <w:rFonts w:ascii="Times New Roman" w:hAnsi="Times New Roman" w:cs="Times New Roman"/>
          <w:sz w:val="24"/>
          <w:szCs w:val="24"/>
        </w:rPr>
        <w:t xml:space="preserve"> </w:t>
      </w:r>
      <w:r w:rsidRPr="00CE23AC">
        <w:rPr>
          <w:rFonts w:ascii="Times New Roman" w:hAnsi="Times New Roman" w:cs="Times New Roman"/>
          <w:sz w:val="24"/>
          <w:szCs w:val="24"/>
        </w:rPr>
        <w:t>отдельных активов и их инвестиционного портфеля в совокупности</w:t>
      </w:r>
      <w:r>
        <w:rPr>
          <w:rFonts w:ascii="Times New Roman" w:hAnsi="Times New Roman" w:cs="Times New Roman"/>
          <w:sz w:val="24"/>
          <w:szCs w:val="24"/>
        </w:rPr>
        <w:t>.</w:t>
      </w:r>
    </w:p>
    <w:p w14:paraId="61383817" w14:textId="6C70E289" w:rsidR="008560A7" w:rsidRDefault="008560A7" w:rsidP="008560A7">
      <w:pPr>
        <w:pStyle w:val="ConsPlusNormal"/>
        <w:ind w:firstLine="567"/>
        <w:jc w:val="both"/>
        <w:rPr>
          <w:rFonts w:ascii="Times New Roman" w:hAnsi="Times New Roman" w:cs="Times New Roman"/>
          <w:sz w:val="24"/>
          <w:szCs w:val="24"/>
        </w:rPr>
      </w:pPr>
      <w:r w:rsidRPr="008560A7">
        <w:rPr>
          <w:rFonts w:ascii="Times New Roman" w:hAnsi="Times New Roman" w:cs="Times New Roman"/>
          <w:sz w:val="24"/>
          <w:szCs w:val="24"/>
        </w:rPr>
        <w:t>Управление рисками фокусируется на диверсификации (по классам активов, секторам, эмитентам), активном использовании рыночно-нейтральных стратегий для хеджирования системных рисков в неблагоприятные периоды и на постоянном фундаментальном мониторинге обосно</w:t>
      </w:r>
      <w:r w:rsidR="00C7650E">
        <w:rPr>
          <w:rFonts w:ascii="Times New Roman" w:hAnsi="Times New Roman" w:cs="Times New Roman"/>
          <w:sz w:val="24"/>
          <w:szCs w:val="24"/>
        </w:rPr>
        <w:t>ванности каждой инвестиции.</w:t>
      </w:r>
    </w:p>
    <w:p w14:paraId="41AF972F" w14:textId="0B08D32A" w:rsidR="00C7650E" w:rsidRDefault="00C7650E" w:rsidP="008560A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Основа стратегии заключается в </w:t>
      </w:r>
      <w:r w:rsidRPr="00C7650E">
        <w:rPr>
          <w:rFonts w:ascii="Times New Roman" w:hAnsi="Times New Roman" w:cs="Times New Roman"/>
          <w:sz w:val="24"/>
          <w:szCs w:val="24"/>
        </w:rPr>
        <w:t>покупк</w:t>
      </w:r>
      <w:r>
        <w:rPr>
          <w:rFonts w:ascii="Times New Roman" w:hAnsi="Times New Roman" w:cs="Times New Roman"/>
          <w:sz w:val="24"/>
          <w:szCs w:val="24"/>
        </w:rPr>
        <w:t>е</w:t>
      </w:r>
      <w:r w:rsidRPr="00C7650E">
        <w:rPr>
          <w:rFonts w:ascii="Times New Roman" w:hAnsi="Times New Roman" w:cs="Times New Roman"/>
          <w:sz w:val="24"/>
          <w:szCs w:val="24"/>
        </w:rPr>
        <w:t xml:space="preserve"> активов по цене ниже их расчетной внутренней стоимости с учетом долгосрочных перспектив.</w:t>
      </w:r>
    </w:p>
    <w:p w14:paraId="6C99A9ED" w14:textId="52341835" w:rsidR="00C7650E" w:rsidRDefault="00C7650E" w:rsidP="008560A7">
      <w:pPr>
        <w:pStyle w:val="ConsPlusNormal"/>
        <w:ind w:firstLine="567"/>
        <w:jc w:val="both"/>
        <w:rPr>
          <w:rFonts w:ascii="Times New Roman" w:hAnsi="Times New Roman" w:cs="Times New Roman"/>
          <w:sz w:val="24"/>
          <w:szCs w:val="24"/>
        </w:rPr>
      </w:pPr>
      <w:r w:rsidRPr="00C7650E">
        <w:rPr>
          <w:rFonts w:ascii="Times New Roman" w:hAnsi="Times New Roman" w:cs="Times New Roman"/>
          <w:sz w:val="24"/>
          <w:szCs w:val="24"/>
        </w:rPr>
        <w:t>Все инвестиционные решения принимаются на основе анализа факторов, определяющих реальную стоимость бизнеса и его будущие денежные потоки. Механические алгоритмы или технические сигналы не используются как первичные драйверы решений, но могут быть использованы для определения точек входа, выхода.</w:t>
      </w:r>
    </w:p>
    <w:p w14:paraId="14D7BD34" w14:textId="75E13AA4" w:rsidR="000369B9" w:rsidRPr="00A55DA9" w:rsidRDefault="00A55DA9" w:rsidP="00541A32">
      <w:pPr>
        <w:pStyle w:val="ConsPlusNormal"/>
        <w:ind w:firstLine="567"/>
        <w:jc w:val="both"/>
        <w:rPr>
          <w:rFonts w:ascii="Times New Roman" w:hAnsi="Times New Roman" w:cs="Times New Roman"/>
          <w:b/>
          <w:sz w:val="24"/>
          <w:szCs w:val="24"/>
        </w:rPr>
      </w:pPr>
      <w:r>
        <w:rPr>
          <w:rFonts w:ascii="Times New Roman" w:hAnsi="Times New Roman" w:cs="Times New Roman"/>
          <w:b/>
          <w:sz w:val="24"/>
          <w:szCs w:val="24"/>
        </w:rPr>
        <w:t xml:space="preserve">22. </w:t>
      </w:r>
      <w:r w:rsidR="00D64AC1" w:rsidRPr="00D64AC1">
        <w:rPr>
          <w:rFonts w:ascii="Times New Roman" w:hAnsi="Times New Roman" w:cs="Times New Roman"/>
          <w:b/>
          <w:sz w:val="24"/>
          <w:szCs w:val="24"/>
        </w:rPr>
        <w:t>Преимущественный объект инвестирования не предусмотрен.</w:t>
      </w:r>
    </w:p>
    <w:p w14:paraId="6BF19E19" w14:textId="3A2A6E05" w:rsidR="001D103E" w:rsidRDefault="00A55DA9" w:rsidP="0049515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23. </w:t>
      </w:r>
      <w:r w:rsidR="00541A32" w:rsidRPr="00541A32">
        <w:rPr>
          <w:rFonts w:ascii="Times New Roman" w:hAnsi="Times New Roman" w:cs="Times New Roman"/>
          <w:sz w:val="24"/>
          <w:szCs w:val="24"/>
        </w:rPr>
        <w:t>Индикатор (индекс), по отношению к которому Управляющая компания оценивает</w:t>
      </w:r>
      <w:r w:rsidR="00541A32">
        <w:rPr>
          <w:rFonts w:ascii="Times New Roman" w:hAnsi="Times New Roman" w:cs="Times New Roman"/>
          <w:sz w:val="24"/>
          <w:szCs w:val="24"/>
        </w:rPr>
        <w:t xml:space="preserve"> </w:t>
      </w:r>
      <w:r w:rsidR="00541A32" w:rsidRPr="00541A32">
        <w:rPr>
          <w:rFonts w:ascii="Times New Roman" w:hAnsi="Times New Roman" w:cs="Times New Roman"/>
          <w:sz w:val="24"/>
          <w:szCs w:val="24"/>
        </w:rPr>
        <w:t>результативность реализации инвестиционной стратегии активного управления, настоящими</w:t>
      </w:r>
      <w:r w:rsidR="00541A32">
        <w:rPr>
          <w:rFonts w:ascii="Times New Roman" w:hAnsi="Times New Roman" w:cs="Times New Roman"/>
          <w:sz w:val="24"/>
          <w:szCs w:val="24"/>
        </w:rPr>
        <w:t xml:space="preserve"> </w:t>
      </w:r>
      <w:r w:rsidR="00541A32" w:rsidRPr="00541A32">
        <w:rPr>
          <w:rFonts w:ascii="Times New Roman" w:hAnsi="Times New Roman" w:cs="Times New Roman"/>
          <w:sz w:val="24"/>
          <w:szCs w:val="24"/>
        </w:rPr>
        <w:t>Правилами не устанавливается. Такой индикатор не может быть установлен из-за отсутствия</w:t>
      </w:r>
      <w:r w:rsidR="00541A32">
        <w:rPr>
          <w:rFonts w:ascii="Times New Roman" w:hAnsi="Times New Roman" w:cs="Times New Roman"/>
          <w:sz w:val="24"/>
          <w:szCs w:val="24"/>
        </w:rPr>
        <w:t xml:space="preserve"> </w:t>
      </w:r>
      <w:r w:rsidR="00541A32" w:rsidRPr="00541A32">
        <w:rPr>
          <w:rFonts w:ascii="Times New Roman" w:hAnsi="Times New Roman" w:cs="Times New Roman"/>
          <w:sz w:val="24"/>
          <w:szCs w:val="24"/>
        </w:rPr>
        <w:t>объективного рыночного показателя, который бы в полной мере соответствовал составу и структуре</w:t>
      </w:r>
      <w:r w:rsidR="00541A32">
        <w:rPr>
          <w:rFonts w:ascii="Times New Roman" w:hAnsi="Times New Roman" w:cs="Times New Roman"/>
          <w:sz w:val="24"/>
          <w:szCs w:val="24"/>
        </w:rPr>
        <w:t xml:space="preserve"> </w:t>
      </w:r>
      <w:r w:rsidR="00401EB3">
        <w:rPr>
          <w:rFonts w:ascii="Times New Roman" w:hAnsi="Times New Roman" w:cs="Times New Roman"/>
          <w:sz w:val="24"/>
          <w:szCs w:val="24"/>
        </w:rPr>
        <w:t>активов ф</w:t>
      </w:r>
      <w:r w:rsidR="00541A32" w:rsidRPr="00541A32">
        <w:rPr>
          <w:rFonts w:ascii="Times New Roman" w:hAnsi="Times New Roman" w:cs="Times New Roman"/>
          <w:sz w:val="24"/>
          <w:szCs w:val="24"/>
        </w:rPr>
        <w:t>онда и предполагаемой динамике ее изменения.</w:t>
      </w:r>
    </w:p>
    <w:p w14:paraId="7F6BE122" w14:textId="3BCFCCED" w:rsidR="00115B87" w:rsidRDefault="00E13A00" w:rsidP="00115B87">
      <w:pPr>
        <w:pStyle w:val="ConsPlusNormal"/>
        <w:ind w:firstLine="567"/>
        <w:contextualSpacing/>
        <w:jc w:val="both"/>
        <w:rPr>
          <w:rFonts w:ascii="Times New Roman" w:hAnsi="Times New Roman" w:cs="Times New Roman"/>
          <w:b/>
          <w:sz w:val="24"/>
          <w:szCs w:val="24"/>
        </w:rPr>
      </w:pPr>
      <w:r>
        <w:rPr>
          <w:rFonts w:ascii="Times New Roman" w:hAnsi="Times New Roman" w:cs="Times New Roman"/>
          <w:b/>
          <w:sz w:val="24"/>
          <w:szCs w:val="24"/>
        </w:rPr>
        <w:t>24</w:t>
      </w:r>
      <w:r w:rsidR="009A0B31">
        <w:rPr>
          <w:rFonts w:ascii="Times New Roman" w:hAnsi="Times New Roman" w:cs="Times New Roman"/>
          <w:b/>
          <w:sz w:val="24"/>
          <w:szCs w:val="24"/>
        </w:rPr>
        <w:t xml:space="preserve">. </w:t>
      </w:r>
      <w:r w:rsidR="00115B87" w:rsidRPr="00682155">
        <w:rPr>
          <w:rFonts w:ascii="Times New Roman" w:hAnsi="Times New Roman" w:cs="Times New Roman"/>
          <w:b/>
          <w:sz w:val="24"/>
          <w:szCs w:val="24"/>
        </w:rPr>
        <w:t>Перечень объектов инвестирования</w:t>
      </w:r>
    </w:p>
    <w:p w14:paraId="67638CED" w14:textId="33F7D8E0" w:rsidR="00E14BEB" w:rsidRPr="00682155" w:rsidRDefault="00E14BEB" w:rsidP="00E14BEB">
      <w:pPr>
        <w:pStyle w:val="ConsPlusNormal"/>
        <w:spacing w:before="220"/>
        <w:ind w:firstLine="540"/>
        <w:contextualSpacing/>
        <w:jc w:val="both"/>
        <w:rPr>
          <w:rFonts w:ascii="Times New Roman" w:hAnsi="Times New Roman" w:cs="Times New Roman"/>
          <w:sz w:val="24"/>
          <w:szCs w:val="24"/>
        </w:rPr>
      </w:pPr>
      <w:r w:rsidRPr="00380596">
        <w:rPr>
          <w:rFonts w:ascii="Times New Roman" w:hAnsi="Times New Roman" w:cs="Times New Roman"/>
          <w:sz w:val="24"/>
          <w:szCs w:val="24"/>
        </w:rPr>
        <w:t>24</w:t>
      </w:r>
      <w:r w:rsidR="00380596">
        <w:rPr>
          <w:rFonts w:ascii="Times New Roman" w:hAnsi="Times New Roman" w:cs="Times New Roman"/>
          <w:sz w:val="24"/>
          <w:szCs w:val="24"/>
        </w:rPr>
        <w:t xml:space="preserve">.1. </w:t>
      </w:r>
      <w:r w:rsidRPr="00682155">
        <w:rPr>
          <w:rFonts w:ascii="Times New Roman" w:hAnsi="Times New Roman" w:cs="Times New Roman"/>
          <w:sz w:val="24"/>
          <w:szCs w:val="24"/>
        </w:rPr>
        <w:t>В состав активов фонда могут входить:</w:t>
      </w:r>
    </w:p>
    <w:p w14:paraId="48845060" w14:textId="02207EBC" w:rsidR="00A46DBE" w:rsidRPr="00A46DBE" w:rsidRDefault="00A46DBE" w:rsidP="00145FBD">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1) активы, </w:t>
      </w:r>
      <w:r w:rsidR="00D96D94" w:rsidRPr="00D96D94">
        <w:rPr>
          <w:rFonts w:ascii="Times New Roman" w:hAnsi="Times New Roman" w:cs="Times New Roman"/>
          <w:sz w:val="24"/>
          <w:szCs w:val="24"/>
        </w:rPr>
        <w:t>являющиеся клиринговыми сертификатами участия</w:t>
      </w:r>
      <w:r w:rsidR="00D96D94">
        <w:rPr>
          <w:rFonts w:ascii="Times New Roman" w:hAnsi="Times New Roman" w:cs="Times New Roman"/>
          <w:sz w:val="24"/>
          <w:szCs w:val="24"/>
        </w:rPr>
        <w:t xml:space="preserve">, и активы, </w:t>
      </w:r>
      <w:r w:rsidRPr="00A46DBE">
        <w:rPr>
          <w:rFonts w:ascii="Times New Roman" w:hAnsi="Times New Roman" w:cs="Times New Roman"/>
          <w:sz w:val="24"/>
          <w:szCs w:val="24"/>
        </w:rPr>
        <w:t>допущенные к организованным торгам (или в отношении которых биржей принято решение о включении в котировальные списки) на биржах Российской Федерации</w:t>
      </w:r>
      <w:r w:rsidR="000C572F">
        <w:rPr>
          <w:rFonts w:ascii="Times New Roman" w:hAnsi="Times New Roman" w:cs="Times New Roman"/>
          <w:sz w:val="24"/>
          <w:szCs w:val="24"/>
        </w:rPr>
        <w:t>:</w:t>
      </w:r>
      <w:r w:rsidRPr="00A46DBE">
        <w:rPr>
          <w:rFonts w:ascii="Times New Roman" w:hAnsi="Times New Roman" w:cs="Times New Roman"/>
          <w:sz w:val="24"/>
          <w:szCs w:val="24"/>
        </w:rPr>
        <w:t xml:space="preserve"> </w:t>
      </w:r>
    </w:p>
    <w:p w14:paraId="170C4872" w14:textId="2668DACF" w:rsidR="00A46DBE" w:rsidRPr="00A46DBE" w:rsidRDefault="00145FBD" w:rsidP="00A46DB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а</w:t>
      </w:r>
      <w:r w:rsidR="00A46DBE" w:rsidRPr="00A46DBE">
        <w:rPr>
          <w:rFonts w:ascii="Times New Roman" w:hAnsi="Times New Roman" w:cs="Times New Roman"/>
          <w:sz w:val="24"/>
          <w:szCs w:val="24"/>
        </w:rPr>
        <w:t>) акции российских акционерных обществ, за исключением акций акционерных инвестиционных фондов (далее – акции российских акционерных обществ);</w:t>
      </w:r>
    </w:p>
    <w:p w14:paraId="44FB4FCA" w14:textId="187C49DB" w:rsidR="00A46DBE" w:rsidRPr="00A46DBE" w:rsidRDefault="00145FBD" w:rsidP="00A46DB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б</w:t>
      </w:r>
      <w:r w:rsidR="00A46DBE" w:rsidRPr="00A46DBE">
        <w:rPr>
          <w:rFonts w:ascii="Times New Roman" w:hAnsi="Times New Roman" w:cs="Times New Roman"/>
          <w:sz w:val="24"/>
          <w:szCs w:val="24"/>
        </w:rPr>
        <w:t xml:space="preserve">) </w:t>
      </w:r>
      <w:bookmarkStart w:id="3" w:name="_Hlk228375220"/>
      <w:r w:rsidR="00A46DBE" w:rsidRPr="00A46DBE">
        <w:rPr>
          <w:rFonts w:ascii="Times New Roman" w:hAnsi="Times New Roman" w:cs="Times New Roman"/>
          <w:sz w:val="24"/>
          <w:szCs w:val="24"/>
        </w:rPr>
        <w:t>акции акционерных инвестиционных фондов и инвестиционные паи закрытых, открытых, интервальных и биржевых паевых инвестиционных фондов, относящихся к категории фондов рыночных финансовых инструментов</w:t>
      </w:r>
      <w:bookmarkEnd w:id="3"/>
      <w:r w:rsidR="00A46DBE" w:rsidRPr="00A46DBE">
        <w:rPr>
          <w:rFonts w:ascii="Times New Roman" w:hAnsi="Times New Roman" w:cs="Times New Roman"/>
          <w:sz w:val="24"/>
          <w:szCs w:val="24"/>
        </w:rPr>
        <w:t>;</w:t>
      </w:r>
    </w:p>
    <w:p w14:paraId="1363D79A" w14:textId="39829446" w:rsidR="00DF75F7" w:rsidRPr="00DF75F7" w:rsidRDefault="00145FBD" w:rsidP="00DF75F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в</w:t>
      </w:r>
      <w:r w:rsidR="00A46DBE" w:rsidRPr="00A46DBE">
        <w:rPr>
          <w:rFonts w:ascii="Times New Roman" w:hAnsi="Times New Roman" w:cs="Times New Roman"/>
          <w:sz w:val="24"/>
          <w:szCs w:val="24"/>
        </w:rPr>
        <w:t xml:space="preserve">) </w:t>
      </w:r>
      <w:r w:rsidR="00DF75F7" w:rsidRPr="00DF75F7">
        <w:rPr>
          <w:rFonts w:ascii="Times New Roman" w:hAnsi="Times New Roman" w:cs="Times New Roman"/>
          <w:sz w:val="24"/>
          <w:szCs w:val="24"/>
        </w:rPr>
        <w:t>допущенные к организованным торгам следующие драгоценные металлы: золото, серебро, платина, имеющие как биржевой товар соответствующий индекс, присвоенный организатором торгов;</w:t>
      </w:r>
    </w:p>
    <w:p w14:paraId="30D8A16B" w14:textId="654B33FF" w:rsidR="00DF75F7" w:rsidRDefault="00DF75F7" w:rsidP="00DF75F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г</w:t>
      </w:r>
      <w:r w:rsidRPr="00DF75F7">
        <w:rPr>
          <w:rFonts w:ascii="Times New Roman" w:hAnsi="Times New Roman" w:cs="Times New Roman"/>
          <w:sz w:val="24"/>
          <w:szCs w:val="24"/>
        </w:rPr>
        <w:t xml:space="preserve">) драгоценные металлы, указанные в </w:t>
      </w:r>
      <w:r w:rsidR="00153276">
        <w:rPr>
          <w:rFonts w:ascii="Times New Roman" w:hAnsi="Times New Roman" w:cs="Times New Roman"/>
          <w:sz w:val="24"/>
          <w:szCs w:val="24"/>
        </w:rPr>
        <w:t>пп. в)</w:t>
      </w:r>
      <w:r w:rsidR="002A0FFD">
        <w:rPr>
          <w:rFonts w:ascii="Times New Roman" w:hAnsi="Times New Roman" w:cs="Times New Roman"/>
          <w:sz w:val="24"/>
          <w:szCs w:val="24"/>
        </w:rPr>
        <w:t xml:space="preserve"> </w:t>
      </w:r>
      <w:r w:rsidR="002A0FFD" w:rsidRPr="002A0FFD">
        <w:rPr>
          <w:rFonts w:ascii="Times New Roman" w:hAnsi="Times New Roman" w:cs="Times New Roman"/>
          <w:sz w:val="24"/>
          <w:szCs w:val="24"/>
        </w:rPr>
        <w:t>настоящего пункта</w:t>
      </w:r>
      <w:r w:rsidRPr="00DF75F7">
        <w:rPr>
          <w:rFonts w:ascii="Times New Roman" w:hAnsi="Times New Roman" w:cs="Times New Roman"/>
          <w:sz w:val="24"/>
          <w:szCs w:val="24"/>
        </w:rPr>
        <w:t>, в физической форме (в слитках или монеты драгоценных металлов), учитываемые на металлических счетах, открытых в российских кредитных организациях или на торговых банковских счетах, открытых в Небанковской кредитной организации-Центральном контрагенте «Национальный клиринговый центр» (Акционерное общество)</w:t>
      </w:r>
      <w:r w:rsidR="00153276">
        <w:rPr>
          <w:rFonts w:ascii="Times New Roman" w:hAnsi="Times New Roman" w:cs="Times New Roman"/>
          <w:sz w:val="24"/>
          <w:szCs w:val="24"/>
        </w:rPr>
        <w:t>;</w:t>
      </w:r>
    </w:p>
    <w:p w14:paraId="26333776" w14:textId="7A27A852" w:rsidR="00145FBD" w:rsidRDefault="00153276" w:rsidP="00A46DB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д) </w:t>
      </w:r>
      <w:r w:rsidR="00145FBD" w:rsidRPr="00145FBD">
        <w:rPr>
          <w:rFonts w:ascii="Times New Roman" w:hAnsi="Times New Roman" w:cs="Times New Roman"/>
          <w:sz w:val="24"/>
          <w:szCs w:val="24"/>
        </w:rPr>
        <w:t>клиринговые сертификаты участия;</w:t>
      </w:r>
    </w:p>
    <w:p w14:paraId="4BA694B8" w14:textId="72433FE9" w:rsidR="00D96D94" w:rsidRDefault="00153276" w:rsidP="00A46DB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е</w:t>
      </w:r>
      <w:r w:rsidR="00D96D94">
        <w:rPr>
          <w:rFonts w:ascii="Times New Roman" w:hAnsi="Times New Roman" w:cs="Times New Roman"/>
          <w:sz w:val="24"/>
          <w:szCs w:val="24"/>
        </w:rPr>
        <w:t>) долговые инструменты, под которым понимаются:</w:t>
      </w:r>
    </w:p>
    <w:p w14:paraId="47021085" w14:textId="77777777" w:rsidR="00D96D94" w:rsidRP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облигации российских эмитентов;</w:t>
      </w:r>
    </w:p>
    <w:p w14:paraId="354095FC" w14:textId="77777777" w:rsidR="00D96D94" w:rsidRP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биржевые облигации российских эмитентов;</w:t>
      </w:r>
    </w:p>
    <w:p w14:paraId="2731BD66" w14:textId="387325A5" w:rsid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государственные ценные бумаги Российской Федерации, субъектов Российской Федерации и муниципальные ценные бумаги.</w:t>
      </w:r>
    </w:p>
    <w:p w14:paraId="59391E9F" w14:textId="77777777" w:rsidR="00D96D94" w:rsidRP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Эмитентами облигаций, в которые инвестировано имущество, составляющее Фонд, могут быть:</w:t>
      </w:r>
    </w:p>
    <w:p w14:paraId="7F589B77" w14:textId="77777777" w:rsidR="00D96D94" w:rsidRP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российские органы государственной власти;</w:t>
      </w:r>
    </w:p>
    <w:p w14:paraId="05511F0B" w14:textId="77777777" w:rsidR="00D96D94" w:rsidRP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органы власти субъектов Российской Федерации;</w:t>
      </w:r>
    </w:p>
    <w:p w14:paraId="14209163" w14:textId="77777777" w:rsidR="00D96D94" w:rsidRP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органы местного самоуправления;</w:t>
      </w:r>
    </w:p>
    <w:p w14:paraId="3477ED7B" w14:textId="407632C5" w:rsidR="00D96D94" w:rsidRDefault="00D96D94" w:rsidP="00D96D94">
      <w:pPr>
        <w:pStyle w:val="ConsPlusNormal"/>
        <w:spacing w:before="220"/>
        <w:ind w:firstLine="540"/>
        <w:contextualSpacing/>
        <w:jc w:val="both"/>
        <w:rPr>
          <w:rFonts w:ascii="Times New Roman" w:hAnsi="Times New Roman" w:cs="Times New Roman"/>
          <w:sz w:val="24"/>
          <w:szCs w:val="24"/>
        </w:rPr>
      </w:pPr>
      <w:r w:rsidRPr="00D96D94">
        <w:rPr>
          <w:rFonts w:ascii="Times New Roman" w:hAnsi="Times New Roman" w:cs="Times New Roman"/>
          <w:sz w:val="24"/>
          <w:szCs w:val="24"/>
        </w:rPr>
        <w:t>•</w:t>
      </w:r>
      <w:r w:rsidRPr="00D96D94">
        <w:rPr>
          <w:rFonts w:ascii="Times New Roman" w:hAnsi="Times New Roman" w:cs="Times New Roman"/>
          <w:sz w:val="24"/>
          <w:szCs w:val="24"/>
        </w:rPr>
        <w:tab/>
        <w:t>российские юридические лица;</w:t>
      </w:r>
    </w:p>
    <w:p w14:paraId="38B278E8" w14:textId="18F7BAD1" w:rsidR="00A46DBE" w:rsidRPr="00A46DBE" w:rsidRDefault="00153276" w:rsidP="00A46DB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ж</w:t>
      </w:r>
      <w:r w:rsidR="00145FBD">
        <w:rPr>
          <w:rFonts w:ascii="Times New Roman" w:hAnsi="Times New Roman" w:cs="Times New Roman"/>
          <w:sz w:val="24"/>
          <w:szCs w:val="24"/>
        </w:rPr>
        <w:t xml:space="preserve">) </w:t>
      </w:r>
      <w:r w:rsidR="00A46DBE" w:rsidRPr="00A46DBE">
        <w:rPr>
          <w:rFonts w:ascii="Times New Roman" w:hAnsi="Times New Roman" w:cs="Times New Roman"/>
          <w:sz w:val="24"/>
          <w:szCs w:val="24"/>
        </w:rPr>
        <w:t xml:space="preserve">производные финансовые инструменты </w:t>
      </w:r>
      <w:r w:rsidR="00145FBD" w:rsidRPr="00145FBD">
        <w:rPr>
          <w:rFonts w:ascii="Times New Roman" w:hAnsi="Times New Roman" w:cs="Times New Roman"/>
          <w:sz w:val="24"/>
          <w:szCs w:val="24"/>
        </w:rPr>
        <w:t xml:space="preserve">при соблюдении условии, предусмотренных пунктом </w:t>
      </w:r>
      <w:r w:rsidR="00145FBD">
        <w:rPr>
          <w:rFonts w:ascii="Times New Roman" w:hAnsi="Times New Roman" w:cs="Times New Roman"/>
          <w:sz w:val="24"/>
          <w:szCs w:val="24"/>
        </w:rPr>
        <w:t>19</w:t>
      </w:r>
      <w:r w:rsidR="00145FBD" w:rsidRPr="00145FBD">
        <w:rPr>
          <w:rFonts w:ascii="Times New Roman" w:hAnsi="Times New Roman" w:cs="Times New Roman"/>
          <w:sz w:val="24"/>
          <w:szCs w:val="24"/>
        </w:rPr>
        <w:t>.3 настоящих Правил.</w:t>
      </w:r>
    </w:p>
    <w:p w14:paraId="30676D1F" w14:textId="0552F14D" w:rsidR="000C572F" w:rsidRPr="000C572F" w:rsidRDefault="00A46DBE" w:rsidP="000C572F">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2) </w:t>
      </w:r>
      <w:r w:rsidR="000C572F" w:rsidRPr="000C572F">
        <w:rPr>
          <w:rFonts w:ascii="Times New Roman" w:hAnsi="Times New Roman" w:cs="Times New Roman"/>
          <w:sz w:val="24"/>
          <w:szCs w:val="24"/>
        </w:rPr>
        <w:t>инструменты денежного рынка:</w:t>
      </w:r>
    </w:p>
    <w:p w14:paraId="0AD20958" w14:textId="77777777" w:rsidR="000C572F" w:rsidRPr="000C572F" w:rsidRDefault="000C572F" w:rsidP="000C572F">
      <w:pPr>
        <w:pStyle w:val="ConsPlusNormal"/>
        <w:spacing w:before="220"/>
        <w:ind w:firstLine="540"/>
        <w:contextualSpacing/>
        <w:jc w:val="both"/>
        <w:rPr>
          <w:rFonts w:ascii="Times New Roman" w:hAnsi="Times New Roman" w:cs="Times New Roman"/>
          <w:sz w:val="24"/>
          <w:szCs w:val="24"/>
        </w:rPr>
      </w:pPr>
      <w:r w:rsidRPr="000C572F">
        <w:rPr>
          <w:rFonts w:ascii="Times New Roman" w:hAnsi="Times New Roman" w:cs="Times New Roman"/>
          <w:sz w:val="24"/>
          <w:szCs w:val="24"/>
        </w:rPr>
        <w:lastRenderedPageBreak/>
        <w:t>•</w:t>
      </w:r>
      <w:r w:rsidRPr="000C572F">
        <w:rPr>
          <w:rFonts w:ascii="Times New Roman" w:hAnsi="Times New Roman" w:cs="Times New Roman"/>
          <w:sz w:val="24"/>
          <w:szCs w:val="24"/>
        </w:rPr>
        <w:tab/>
        <w:t>денежные средства в рублях и в иностранной валюте на счетах и во вкладах (депозитах) в российских кредитных организациях;</w:t>
      </w:r>
    </w:p>
    <w:p w14:paraId="36BD2898" w14:textId="77777777" w:rsidR="000C572F" w:rsidRPr="000C572F" w:rsidRDefault="000C572F" w:rsidP="000C572F">
      <w:pPr>
        <w:pStyle w:val="ConsPlusNormal"/>
        <w:spacing w:before="220"/>
        <w:ind w:firstLine="540"/>
        <w:contextualSpacing/>
        <w:jc w:val="both"/>
        <w:rPr>
          <w:rFonts w:ascii="Times New Roman" w:hAnsi="Times New Roman" w:cs="Times New Roman"/>
          <w:sz w:val="24"/>
          <w:szCs w:val="24"/>
        </w:rPr>
      </w:pPr>
      <w:r w:rsidRPr="000C572F">
        <w:rPr>
          <w:rFonts w:ascii="Times New Roman" w:hAnsi="Times New Roman" w:cs="Times New Roman"/>
          <w:sz w:val="24"/>
          <w:szCs w:val="24"/>
        </w:rPr>
        <w:t>•</w:t>
      </w:r>
      <w:r w:rsidRPr="000C572F">
        <w:rPr>
          <w:rFonts w:ascii="Times New Roman" w:hAnsi="Times New Roman" w:cs="Times New Roman"/>
          <w:sz w:val="24"/>
          <w:szCs w:val="24"/>
        </w:rPr>
        <w:tab/>
        <w:t>депозитные сертификаты российских кредитных организаций;</w:t>
      </w:r>
    </w:p>
    <w:p w14:paraId="5A2E4495" w14:textId="11CB2ED5" w:rsidR="00A46DBE" w:rsidRPr="00A46DBE" w:rsidRDefault="000C572F" w:rsidP="000C572F">
      <w:pPr>
        <w:pStyle w:val="ConsPlusNormal"/>
        <w:spacing w:before="220"/>
        <w:ind w:firstLine="540"/>
        <w:contextualSpacing/>
        <w:jc w:val="both"/>
        <w:rPr>
          <w:rFonts w:ascii="Times New Roman" w:hAnsi="Times New Roman" w:cs="Times New Roman"/>
          <w:sz w:val="24"/>
          <w:szCs w:val="24"/>
        </w:rPr>
      </w:pPr>
      <w:r w:rsidRPr="000C572F">
        <w:rPr>
          <w:rFonts w:ascii="Times New Roman" w:hAnsi="Times New Roman" w:cs="Times New Roman"/>
          <w:sz w:val="24"/>
          <w:szCs w:val="24"/>
        </w:rPr>
        <w:t>•</w:t>
      </w:r>
      <w:r w:rsidRPr="000C572F">
        <w:rPr>
          <w:rFonts w:ascii="Times New Roman" w:hAnsi="Times New Roman" w:cs="Times New Roman"/>
          <w:sz w:val="24"/>
          <w:szCs w:val="24"/>
        </w:rPr>
        <w:tab/>
        <w:t>государственные ценные бумаги Российской Федерации;</w:t>
      </w:r>
    </w:p>
    <w:p w14:paraId="033A3407" w14:textId="680C3C25"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3) инвестиционные паи открытых и биржевых паевых инвестиционных фондов, относящиеся к категории фондов рыночных финансовых инструментов;</w:t>
      </w:r>
    </w:p>
    <w:p w14:paraId="6AEAAE95" w14:textId="0B5D8E26"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4) </w:t>
      </w:r>
      <w:r w:rsidR="000C572F" w:rsidRPr="000C572F">
        <w:rPr>
          <w:rFonts w:ascii="Times New Roman" w:hAnsi="Times New Roman" w:cs="Times New Roman"/>
          <w:sz w:val="24"/>
          <w:szCs w:val="24"/>
        </w:rPr>
        <w:t>права требования из договоров, заключенных для целей доверительного управления в отношении активов, которые могут входить в состав активов фонда;</w:t>
      </w:r>
    </w:p>
    <w:p w14:paraId="48387341" w14:textId="77777777"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5) иные активы, включаемые в состав активов фонда в связи с оплатой расходов, связанных с доверительным управлением имуществом, составляющим фонд.</w:t>
      </w:r>
    </w:p>
    <w:p w14:paraId="08FAF301" w14:textId="7F1D7054" w:rsidR="00A46DBE" w:rsidRDefault="005F4A9D" w:rsidP="009E3856">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24.2. </w:t>
      </w:r>
      <w:r w:rsidRPr="005F4A9D">
        <w:rPr>
          <w:rFonts w:ascii="Times New Roman" w:hAnsi="Times New Roman" w:cs="Times New Roman"/>
          <w:sz w:val="24"/>
          <w:szCs w:val="24"/>
        </w:rPr>
        <w:t xml:space="preserve">Лица, обязанные по </w:t>
      </w:r>
      <w:r w:rsidR="008A79DC" w:rsidRPr="008A79DC">
        <w:rPr>
          <w:rFonts w:ascii="Times New Roman" w:hAnsi="Times New Roman" w:cs="Times New Roman"/>
          <w:sz w:val="24"/>
          <w:szCs w:val="24"/>
        </w:rPr>
        <w:t>акци</w:t>
      </w:r>
      <w:r w:rsidR="008A79DC">
        <w:rPr>
          <w:rFonts w:ascii="Times New Roman" w:hAnsi="Times New Roman" w:cs="Times New Roman"/>
          <w:sz w:val="24"/>
          <w:szCs w:val="24"/>
        </w:rPr>
        <w:t>ям</w:t>
      </w:r>
      <w:r w:rsidR="008A79DC" w:rsidRPr="008A79DC">
        <w:rPr>
          <w:rFonts w:ascii="Times New Roman" w:hAnsi="Times New Roman" w:cs="Times New Roman"/>
          <w:sz w:val="24"/>
          <w:szCs w:val="24"/>
        </w:rPr>
        <w:t xml:space="preserve"> российских акционерных обществ</w:t>
      </w:r>
      <w:r w:rsidR="008A79DC">
        <w:rPr>
          <w:rFonts w:ascii="Times New Roman" w:hAnsi="Times New Roman" w:cs="Times New Roman"/>
          <w:sz w:val="24"/>
          <w:szCs w:val="24"/>
        </w:rPr>
        <w:t xml:space="preserve">, </w:t>
      </w:r>
      <w:r w:rsidR="008A79DC" w:rsidRPr="008A79DC">
        <w:rPr>
          <w:rFonts w:ascii="Times New Roman" w:hAnsi="Times New Roman" w:cs="Times New Roman"/>
          <w:sz w:val="24"/>
          <w:szCs w:val="24"/>
        </w:rPr>
        <w:t>акци</w:t>
      </w:r>
      <w:r w:rsidR="008A79DC">
        <w:rPr>
          <w:rFonts w:ascii="Times New Roman" w:hAnsi="Times New Roman" w:cs="Times New Roman"/>
          <w:sz w:val="24"/>
          <w:szCs w:val="24"/>
        </w:rPr>
        <w:t>ям</w:t>
      </w:r>
      <w:r w:rsidR="008A79DC" w:rsidRPr="008A79DC">
        <w:rPr>
          <w:rFonts w:ascii="Times New Roman" w:hAnsi="Times New Roman" w:cs="Times New Roman"/>
          <w:sz w:val="24"/>
          <w:szCs w:val="24"/>
        </w:rPr>
        <w:t xml:space="preserve"> акционерных инвестиционных фондов</w:t>
      </w:r>
      <w:r w:rsidR="008A79DC">
        <w:rPr>
          <w:rFonts w:ascii="Times New Roman" w:hAnsi="Times New Roman" w:cs="Times New Roman"/>
          <w:sz w:val="24"/>
          <w:szCs w:val="24"/>
        </w:rPr>
        <w:t>,</w:t>
      </w:r>
      <w:r w:rsidR="008A79DC" w:rsidRPr="008A79DC">
        <w:rPr>
          <w:rFonts w:ascii="Times New Roman" w:hAnsi="Times New Roman" w:cs="Times New Roman"/>
          <w:sz w:val="24"/>
          <w:szCs w:val="24"/>
        </w:rPr>
        <w:t xml:space="preserve"> инвестиционны</w:t>
      </w:r>
      <w:r w:rsidR="008A79DC">
        <w:rPr>
          <w:rFonts w:ascii="Times New Roman" w:hAnsi="Times New Roman" w:cs="Times New Roman"/>
          <w:sz w:val="24"/>
          <w:szCs w:val="24"/>
        </w:rPr>
        <w:t>м</w:t>
      </w:r>
      <w:r w:rsidR="008A79DC" w:rsidRPr="008A79DC">
        <w:rPr>
          <w:rFonts w:ascii="Times New Roman" w:hAnsi="Times New Roman" w:cs="Times New Roman"/>
          <w:sz w:val="24"/>
          <w:szCs w:val="24"/>
        </w:rPr>
        <w:t xml:space="preserve"> па</w:t>
      </w:r>
      <w:r w:rsidR="008A79DC">
        <w:rPr>
          <w:rFonts w:ascii="Times New Roman" w:hAnsi="Times New Roman" w:cs="Times New Roman"/>
          <w:sz w:val="24"/>
          <w:szCs w:val="24"/>
        </w:rPr>
        <w:t>ям</w:t>
      </w:r>
      <w:r w:rsidR="008A79DC" w:rsidRPr="008A79DC">
        <w:rPr>
          <w:rFonts w:ascii="Times New Roman" w:hAnsi="Times New Roman" w:cs="Times New Roman"/>
          <w:sz w:val="24"/>
          <w:szCs w:val="24"/>
        </w:rPr>
        <w:t xml:space="preserve"> закрытых, открытых, интервальных и биржевых паевых инвестиционных фондов, относящихся к категории фондов рыночных финансовых инструментов</w:t>
      </w:r>
      <w:r w:rsidR="008A79DC">
        <w:rPr>
          <w:rFonts w:ascii="Times New Roman" w:hAnsi="Times New Roman" w:cs="Times New Roman"/>
          <w:sz w:val="24"/>
          <w:szCs w:val="24"/>
        </w:rPr>
        <w:t xml:space="preserve">, </w:t>
      </w:r>
      <w:r w:rsidR="009E3856" w:rsidRPr="009E3856">
        <w:rPr>
          <w:rFonts w:ascii="Times New Roman" w:hAnsi="Times New Roman" w:cs="Times New Roman"/>
          <w:sz w:val="24"/>
          <w:szCs w:val="24"/>
        </w:rPr>
        <w:t>клиринговым сертификатам участия</w:t>
      </w:r>
      <w:r w:rsidR="009E3856">
        <w:rPr>
          <w:rFonts w:ascii="Times New Roman" w:hAnsi="Times New Roman" w:cs="Times New Roman"/>
          <w:sz w:val="24"/>
          <w:szCs w:val="24"/>
        </w:rPr>
        <w:t xml:space="preserve">, </w:t>
      </w:r>
      <w:r w:rsidRPr="005F4A9D">
        <w:rPr>
          <w:rFonts w:ascii="Times New Roman" w:hAnsi="Times New Roman" w:cs="Times New Roman"/>
          <w:sz w:val="24"/>
          <w:szCs w:val="24"/>
        </w:rPr>
        <w:t xml:space="preserve">депозитным сертификатам российских кредитных организаций, </w:t>
      </w:r>
      <w:r w:rsidR="00415BD3" w:rsidRPr="005F4A9D">
        <w:rPr>
          <w:rFonts w:ascii="Times New Roman" w:hAnsi="Times New Roman" w:cs="Times New Roman"/>
          <w:sz w:val="24"/>
          <w:szCs w:val="24"/>
        </w:rPr>
        <w:t>облигациям российских эмитентов</w:t>
      </w:r>
      <w:r w:rsidR="00415BD3" w:rsidRPr="009E3856">
        <w:rPr>
          <w:rFonts w:ascii="Times New Roman" w:hAnsi="Times New Roman" w:cs="Times New Roman"/>
          <w:sz w:val="24"/>
          <w:szCs w:val="24"/>
        </w:rPr>
        <w:t>,</w:t>
      </w:r>
      <w:r w:rsidR="00415BD3" w:rsidRPr="005F4A9D">
        <w:rPr>
          <w:rFonts w:ascii="Times New Roman" w:hAnsi="Times New Roman" w:cs="Times New Roman"/>
          <w:sz w:val="24"/>
          <w:szCs w:val="24"/>
        </w:rPr>
        <w:t xml:space="preserve"> </w:t>
      </w:r>
      <w:r w:rsidRPr="005F4A9D">
        <w:rPr>
          <w:rFonts w:ascii="Times New Roman" w:hAnsi="Times New Roman" w:cs="Times New Roman"/>
          <w:sz w:val="24"/>
          <w:szCs w:val="24"/>
        </w:rPr>
        <w:t>государственным ценным бумагам Российской Федерации, государственным ценным бумагам субъектов Российской Федерации, муниципальным ценным бумагам, биржевым облигациям российских эмитентов должны быть зарегистрированы в Российской Федерации</w:t>
      </w:r>
      <w:r w:rsidR="007C62E0">
        <w:rPr>
          <w:rFonts w:ascii="Times New Roman" w:hAnsi="Times New Roman" w:cs="Times New Roman"/>
          <w:sz w:val="24"/>
          <w:szCs w:val="24"/>
        </w:rPr>
        <w:t>.</w:t>
      </w:r>
    </w:p>
    <w:p w14:paraId="0D729A4B" w14:textId="77777777" w:rsidR="005F4A9D" w:rsidRDefault="005F4A9D" w:rsidP="005F4A9D">
      <w:pPr>
        <w:pStyle w:val="ConsPlusNormal"/>
        <w:spacing w:before="220"/>
        <w:ind w:firstLine="540"/>
        <w:contextualSpacing/>
        <w:jc w:val="both"/>
        <w:rPr>
          <w:rFonts w:ascii="Times New Roman" w:hAnsi="Times New Roman" w:cs="Times New Roman"/>
          <w:sz w:val="24"/>
          <w:szCs w:val="24"/>
        </w:rPr>
      </w:pPr>
    </w:p>
    <w:p w14:paraId="17CF21E6" w14:textId="443C1372" w:rsidR="00380596" w:rsidRPr="00BD25C1" w:rsidRDefault="007C62E0" w:rsidP="00BD25C1">
      <w:pPr>
        <w:pStyle w:val="ConsPlusNormal"/>
        <w:spacing w:before="220"/>
        <w:ind w:firstLine="540"/>
        <w:contextualSpacing/>
        <w:jc w:val="both"/>
        <w:rPr>
          <w:rFonts w:ascii="Times New Roman" w:hAnsi="Times New Roman" w:cs="Times New Roman"/>
          <w:b/>
          <w:sz w:val="24"/>
          <w:szCs w:val="24"/>
        </w:rPr>
      </w:pPr>
      <w:r>
        <w:rPr>
          <w:rFonts w:ascii="Times New Roman" w:hAnsi="Times New Roman" w:cs="Times New Roman"/>
          <w:b/>
          <w:sz w:val="24"/>
          <w:szCs w:val="24"/>
        </w:rPr>
        <w:t>25</w:t>
      </w:r>
      <w:r w:rsidR="009A0B31">
        <w:rPr>
          <w:rFonts w:ascii="Times New Roman" w:hAnsi="Times New Roman" w:cs="Times New Roman"/>
          <w:b/>
          <w:sz w:val="24"/>
          <w:szCs w:val="24"/>
        </w:rPr>
        <w:t>.</w:t>
      </w:r>
      <w:r w:rsidR="00BD25C1">
        <w:rPr>
          <w:rFonts w:ascii="Times New Roman" w:hAnsi="Times New Roman" w:cs="Times New Roman"/>
          <w:b/>
          <w:sz w:val="24"/>
          <w:szCs w:val="24"/>
        </w:rPr>
        <w:t xml:space="preserve"> </w:t>
      </w:r>
      <w:r w:rsidR="00380596" w:rsidRPr="00BD25C1">
        <w:rPr>
          <w:rFonts w:ascii="Times New Roman" w:hAnsi="Times New Roman" w:cs="Times New Roman"/>
          <w:b/>
          <w:sz w:val="24"/>
          <w:szCs w:val="24"/>
        </w:rPr>
        <w:t>Структура активов фонда должна одновременно соответствовать следующим требованиям.</w:t>
      </w:r>
    </w:p>
    <w:p w14:paraId="4DC39288" w14:textId="3926F4B5" w:rsidR="00A46DBE" w:rsidRPr="00A46DBE" w:rsidRDefault="00B57C13" w:rsidP="00A46DB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О</w:t>
      </w:r>
      <w:r w:rsidR="00A46DBE" w:rsidRPr="00A46DBE">
        <w:rPr>
          <w:rFonts w:ascii="Times New Roman" w:hAnsi="Times New Roman" w:cs="Times New Roman"/>
          <w:sz w:val="24"/>
          <w:szCs w:val="24"/>
        </w:rPr>
        <w:t>ценочная стоимость ценных бумаг одного юридического лица, денежные средства в рублях и в иностранной валюте на счетах и во вкладах (депозитах) в таком юридическом лице (если юридическое лицо является кредитной организацией), права требования к такому юридическому лицу в совокупности не должны превышать 10 процентов стоимости активов фонда. Требования настоящего абзаца не распространяются на государственные ценные бумаги Российской Федерации и на права требования к центральному контрагенту.</w:t>
      </w:r>
    </w:p>
    <w:p w14:paraId="62D9556E" w14:textId="2E972DED"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Оценочная стоимость ценных бумаг одного субъекта Российской Федерации</w:t>
      </w:r>
      <w:r w:rsidR="00B57C13">
        <w:rPr>
          <w:rFonts w:ascii="Times New Roman" w:hAnsi="Times New Roman" w:cs="Times New Roman"/>
          <w:sz w:val="24"/>
          <w:szCs w:val="24"/>
        </w:rPr>
        <w:t xml:space="preserve">, муниципального образования </w:t>
      </w:r>
      <w:r w:rsidRPr="00A46DBE">
        <w:rPr>
          <w:rFonts w:ascii="Times New Roman" w:hAnsi="Times New Roman" w:cs="Times New Roman"/>
          <w:sz w:val="24"/>
          <w:szCs w:val="24"/>
        </w:rPr>
        <w:t>не должна превышать 10 процентов стоимости активов фонда.</w:t>
      </w:r>
    </w:p>
    <w:p w14:paraId="3DCF49C9" w14:textId="3EBE60A0" w:rsidR="006142F3" w:rsidRPr="006142F3" w:rsidRDefault="006142F3" w:rsidP="006142F3">
      <w:pPr>
        <w:pStyle w:val="ConsPlusNormal"/>
        <w:spacing w:before="220"/>
        <w:ind w:firstLine="540"/>
        <w:contextualSpacing/>
        <w:jc w:val="both"/>
        <w:rPr>
          <w:rFonts w:ascii="Times New Roman" w:hAnsi="Times New Roman" w:cs="Times New Roman"/>
          <w:sz w:val="24"/>
          <w:szCs w:val="24"/>
        </w:rPr>
      </w:pPr>
      <w:r w:rsidRPr="006142F3">
        <w:rPr>
          <w:rFonts w:ascii="Times New Roman" w:hAnsi="Times New Roman" w:cs="Times New Roman"/>
          <w:sz w:val="24"/>
          <w:szCs w:val="24"/>
        </w:rPr>
        <w:t>Для целей настоящего пункта ценные бумаги инвестиционных фондов</w:t>
      </w:r>
      <w:r>
        <w:rPr>
          <w:rFonts w:ascii="Times New Roman" w:hAnsi="Times New Roman" w:cs="Times New Roman"/>
          <w:sz w:val="24"/>
          <w:szCs w:val="24"/>
        </w:rPr>
        <w:t xml:space="preserve"> </w:t>
      </w:r>
      <w:r w:rsidRPr="006142F3">
        <w:rPr>
          <w:rFonts w:ascii="Times New Roman" w:hAnsi="Times New Roman" w:cs="Times New Roman"/>
          <w:sz w:val="24"/>
          <w:szCs w:val="24"/>
        </w:rPr>
        <w:t xml:space="preserve">рассматриваются как совокупность активов, в которые инвестировано имущество соответствующего фонда. Если лицо, обязанное по ценным бумагам инвестиционного фонда, не предоставляет и (или) не раскрывает информацию об активах, в которые инвестировано имущество инвестиционного фонда, такие ценные бумаги могут приобретаться в состав активов инвестиционного фонда для неквалифицированных инвесторов (без учета требования, установленного абзацем вторым настоящего пункта), если в соответствии с личным законом лица, обязанного по ценным бумагам инвестиционного фонда, такие ценные бумаги могут приобретаться неквалифицированными инвесторами (неограниченным кругом лиц) и в соответствии с правилами доверительного управления (проспектом (правилами) инвестиционного фонда (личным законом лица, обязанного по ценным бумагам инвестиционного фонда) </w:t>
      </w:r>
      <w:r w:rsidR="00AB5C0B" w:rsidRPr="00AB5C0B">
        <w:rPr>
          <w:rFonts w:ascii="Times New Roman" w:hAnsi="Times New Roman" w:cs="Times New Roman"/>
          <w:sz w:val="24"/>
          <w:szCs w:val="24"/>
        </w:rPr>
        <w:t xml:space="preserve">стоимость активов, указанных в абзаце </w:t>
      </w:r>
      <w:r w:rsidR="00AB5C0B">
        <w:rPr>
          <w:rFonts w:ascii="Times New Roman" w:hAnsi="Times New Roman" w:cs="Times New Roman"/>
          <w:sz w:val="24"/>
          <w:szCs w:val="24"/>
        </w:rPr>
        <w:t>седьмом</w:t>
      </w:r>
      <w:r w:rsidR="00AB5C0B" w:rsidRPr="00AB5C0B">
        <w:rPr>
          <w:rFonts w:ascii="Times New Roman" w:hAnsi="Times New Roman" w:cs="Times New Roman"/>
          <w:sz w:val="24"/>
          <w:szCs w:val="24"/>
        </w:rPr>
        <w:t xml:space="preserve"> настоящего пункта</w:t>
      </w:r>
      <w:r w:rsidR="00AB5C0B">
        <w:rPr>
          <w:rFonts w:ascii="Times New Roman" w:hAnsi="Times New Roman" w:cs="Times New Roman"/>
          <w:sz w:val="24"/>
          <w:szCs w:val="24"/>
        </w:rPr>
        <w:t xml:space="preserve">, и </w:t>
      </w:r>
      <w:r w:rsidRPr="006142F3">
        <w:rPr>
          <w:rFonts w:ascii="Times New Roman" w:hAnsi="Times New Roman" w:cs="Times New Roman"/>
          <w:sz w:val="24"/>
          <w:szCs w:val="24"/>
        </w:rPr>
        <w:t xml:space="preserve">размер привлеченных заемных средств, подлежащих возврату за счет средств инвестиционного фонда, </w:t>
      </w:r>
      <w:r w:rsidR="00AB5C0B" w:rsidRPr="00AB5C0B">
        <w:rPr>
          <w:rFonts w:ascii="Times New Roman" w:hAnsi="Times New Roman" w:cs="Times New Roman"/>
          <w:sz w:val="24"/>
          <w:szCs w:val="24"/>
        </w:rPr>
        <w:t>в совокупности</w:t>
      </w:r>
      <w:r w:rsidR="00AB5C0B">
        <w:rPr>
          <w:rFonts w:ascii="Times New Roman" w:hAnsi="Times New Roman" w:cs="Times New Roman"/>
          <w:sz w:val="24"/>
          <w:szCs w:val="24"/>
        </w:rPr>
        <w:t xml:space="preserve"> </w:t>
      </w:r>
      <w:r w:rsidRPr="006142F3">
        <w:rPr>
          <w:rFonts w:ascii="Times New Roman" w:hAnsi="Times New Roman" w:cs="Times New Roman"/>
          <w:sz w:val="24"/>
          <w:szCs w:val="24"/>
        </w:rPr>
        <w:t>не должны превышать 20 процентов стоимости чистых активов инвестиционного фонда, а также при наличии одного из следующих обстоятельств: в соответствии с требованиями, предъявляемыми к деятельности инвестиционного фонда, или документами, регулирующими инвестиционную деятельность инвестиционного фонда (в том числе инвестиционной декларацией, проспектом эмиссии, правилами доверительного управления), доля ценных бумаг одного юридического лица не должна превышать 10 процентов стоимости активов инвестиционного фонда.</w:t>
      </w:r>
    </w:p>
    <w:p w14:paraId="51D579A1" w14:textId="3952F009"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Для целей расчета ограничения, указанного в абзаце </w:t>
      </w:r>
      <w:r w:rsidR="00B57C13">
        <w:rPr>
          <w:rFonts w:ascii="Times New Roman" w:hAnsi="Times New Roman" w:cs="Times New Roman"/>
          <w:sz w:val="24"/>
          <w:szCs w:val="24"/>
        </w:rPr>
        <w:t>втором</w:t>
      </w:r>
      <w:r w:rsidRPr="00A46DBE">
        <w:rPr>
          <w:rFonts w:ascii="Times New Roman" w:hAnsi="Times New Roman" w:cs="Times New Roman"/>
          <w:sz w:val="24"/>
          <w:szCs w:val="24"/>
        </w:rPr>
        <w:t xml:space="preserve"> настоящего</w:t>
      </w:r>
      <w:r w:rsidR="00B57C13">
        <w:rPr>
          <w:rFonts w:ascii="Times New Roman" w:hAnsi="Times New Roman" w:cs="Times New Roman"/>
          <w:sz w:val="24"/>
          <w:szCs w:val="24"/>
        </w:rPr>
        <w:t xml:space="preserve"> </w:t>
      </w:r>
      <w:r w:rsidRPr="00A46DBE">
        <w:rPr>
          <w:rFonts w:ascii="Times New Roman" w:hAnsi="Times New Roman" w:cs="Times New Roman"/>
          <w:sz w:val="24"/>
          <w:szCs w:val="24"/>
        </w:rPr>
        <w:t xml:space="preserve">пункта, при определении доли оценочной стоимости активов в стоимости активов фонда в сумме денежных средств в рублях и в иностранной валюте на счетах в одном юридическом лице и стоимости прав требований к одному юридическому лицу, возникших на основании договора о брокерском </w:t>
      </w:r>
      <w:r w:rsidRPr="00A46DBE">
        <w:rPr>
          <w:rFonts w:ascii="Times New Roman" w:hAnsi="Times New Roman" w:cs="Times New Roman"/>
          <w:sz w:val="24"/>
          <w:szCs w:val="24"/>
        </w:rPr>
        <w:lastRenderedPageBreak/>
        <w:t xml:space="preserve">обслуживании с таким лицом (при условии, что указанным договором предусмотрено исполнение таким юридическим лицом обязательств в течение одного рабочего дня с даты предъявления указанных требований к исполнению), составляющих фонд, не учитывается сумма (или ее часть) денежных средств, подлежащих выплате в связи с погашением инвестиционных паев фонда на момент расчета ограничения. При этом общая сумма денежных средств и стоимость прав требований, которые не учитываются при расчете ограничения, указанного в абзаце </w:t>
      </w:r>
      <w:r w:rsidR="00B57C13">
        <w:rPr>
          <w:rFonts w:ascii="Times New Roman" w:hAnsi="Times New Roman" w:cs="Times New Roman"/>
          <w:sz w:val="24"/>
          <w:szCs w:val="24"/>
        </w:rPr>
        <w:t>втором</w:t>
      </w:r>
      <w:r w:rsidRPr="00A46DBE">
        <w:rPr>
          <w:rFonts w:ascii="Times New Roman" w:hAnsi="Times New Roman" w:cs="Times New Roman"/>
          <w:sz w:val="24"/>
          <w:szCs w:val="24"/>
        </w:rPr>
        <w:t xml:space="preserve"> настоящего пункта, в отношении всех денежных средств в рублях и в иностранной валюте на всех счетах, и в отношении всех прав требований к юридическим лицам, возникших на основании указанных договоров о брокерском обслуживании, составляющих фонд, в совокупности не должны превышать общую сумму денежных средств, подлежащих выплате в связи с погашением инвестиционных паев фонда, на момент расчета ограничения.</w:t>
      </w:r>
    </w:p>
    <w:p w14:paraId="05A7E7D7" w14:textId="48281A75"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047BBB">
        <w:rPr>
          <w:rFonts w:ascii="Times New Roman" w:hAnsi="Times New Roman" w:cs="Times New Roman"/>
          <w:sz w:val="24"/>
          <w:szCs w:val="24"/>
        </w:rPr>
        <w:t>Для целей расчета ограничения,</w:t>
      </w:r>
      <w:r w:rsidRPr="00A46DBE">
        <w:rPr>
          <w:rFonts w:ascii="Times New Roman" w:hAnsi="Times New Roman" w:cs="Times New Roman"/>
          <w:sz w:val="24"/>
          <w:szCs w:val="24"/>
        </w:rPr>
        <w:t xml:space="preserve"> указанного в абзаце </w:t>
      </w:r>
      <w:r w:rsidR="00B57C13">
        <w:rPr>
          <w:rFonts w:ascii="Times New Roman" w:hAnsi="Times New Roman" w:cs="Times New Roman"/>
          <w:sz w:val="24"/>
          <w:szCs w:val="24"/>
        </w:rPr>
        <w:t>втором</w:t>
      </w:r>
      <w:r w:rsidRPr="00A46DBE">
        <w:rPr>
          <w:rFonts w:ascii="Times New Roman" w:hAnsi="Times New Roman" w:cs="Times New Roman"/>
          <w:sz w:val="24"/>
          <w:szCs w:val="24"/>
        </w:rPr>
        <w:t xml:space="preserve"> настоящего пункта, при определении доли оценочной стоимости активов в стоимости активов фонда в сумме денежных средств в рублях и в иностранной валюте на счетах в одном юридическом лице, составляющих фонд, не учитывается сумма (или ее часть) денежных средств, находящихся на указанных счетах (одном из указанных счетов) и включенных в фонд при выдаче инвестиционных паев, в течение не более 2 (двух) рабочих дней с даты указанного включения. </w:t>
      </w:r>
    </w:p>
    <w:p w14:paraId="1575C81F" w14:textId="059866E5"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управляющей компанией по первой части договора репо, размер принятых обязательств по поставке активов по иным сделкам, дата исполнения которых не ранее 4 (четырех) рабочих дней с даты заключения сделки, и заемные средства, предусмотренные </w:t>
      </w:r>
      <w:r>
        <w:rPr>
          <w:rFonts w:ascii="Times New Roman" w:hAnsi="Times New Roman" w:cs="Times New Roman"/>
          <w:sz w:val="24"/>
          <w:szCs w:val="24"/>
        </w:rPr>
        <w:t xml:space="preserve">абзацем 6 пункта 30 </w:t>
      </w:r>
      <w:r w:rsidRPr="00A46DBE">
        <w:rPr>
          <w:rFonts w:ascii="Times New Roman" w:hAnsi="Times New Roman" w:cs="Times New Roman"/>
          <w:sz w:val="24"/>
          <w:szCs w:val="24"/>
        </w:rPr>
        <w:t>настоящих Правил, в совокупности не должны превышать 40% (сорока процентов) стоимости чистых активов фонда.</w:t>
      </w:r>
    </w:p>
    <w:p w14:paraId="628B1CC2" w14:textId="1C22779B"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На дату заключения сделок с производными финансовыми инструментами, договоров репо, договоров займа, кредитных договоров или сделок, дата исполнения которых не ранее 4 (четырех) рабочих дней с даты заключения сделки, совокупная стоимость активов, указанных в абзаце седьмом настоящего подпункта, с учетом заключенных ранее договоров репо и сделок, указанных в настоящем абзаце, и заемных средств, предусмотренных </w:t>
      </w:r>
      <w:r>
        <w:rPr>
          <w:rFonts w:ascii="Times New Roman" w:hAnsi="Times New Roman" w:cs="Times New Roman"/>
          <w:sz w:val="24"/>
          <w:szCs w:val="24"/>
        </w:rPr>
        <w:t xml:space="preserve">абзацем 6 пункта 30 </w:t>
      </w:r>
      <w:r w:rsidRPr="00A46DBE">
        <w:rPr>
          <w:rFonts w:ascii="Times New Roman" w:hAnsi="Times New Roman" w:cs="Times New Roman"/>
          <w:sz w:val="24"/>
          <w:szCs w:val="24"/>
        </w:rPr>
        <w:t>настоящих Правил, не должна превышать 20% (двадцати процентов) стоимости чистых активов фонда.</w:t>
      </w:r>
    </w:p>
    <w:p w14:paraId="0DDB33F8" w14:textId="77777777"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Для целей настоящего подпункта производные финансовые инструменты учитываются в объеме приобретаемых (отчуждаемых) базовых (базисных) активов таких производных финансовых инструментов (если базовым (базисным) активом является другой производный финансовый инструмент (индекс) – как базовые (базисные) активы таких производных финансовых инструментов (активы, входящие в список для расчета такого индекса) и открытой позиции, скорректированной по результатам клиринга.</w:t>
      </w:r>
    </w:p>
    <w:p w14:paraId="27A2ED15" w14:textId="1A9DC8F6" w:rsidR="00CD2CC6" w:rsidRDefault="00CD2CC6" w:rsidP="00CD2CC6">
      <w:pPr>
        <w:pStyle w:val="ConsPlusNormal"/>
        <w:spacing w:before="220"/>
        <w:ind w:firstLine="540"/>
        <w:contextualSpacing/>
        <w:jc w:val="both"/>
        <w:rPr>
          <w:rFonts w:ascii="Times New Roman" w:hAnsi="Times New Roman" w:cs="Times New Roman"/>
          <w:sz w:val="24"/>
          <w:szCs w:val="24"/>
        </w:rPr>
      </w:pPr>
      <w:r w:rsidRPr="00CD2CC6">
        <w:rPr>
          <w:rFonts w:ascii="Times New Roman" w:hAnsi="Times New Roman" w:cs="Times New Roman"/>
          <w:sz w:val="24"/>
          <w:szCs w:val="24"/>
        </w:rPr>
        <w:t>Договоры репо заключаются, если они соответствуют одному из следующих условий:</w:t>
      </w:r>
      <w:r>
        <w:rPr>
          <w:rFonts w:ascii="Times New Roman" w:hAnsi="Times New Roman" w:cs="Times New Roman"/>
          <w:sz w:val="24"/>
          <w:szCs w:val="24"/>
        </w:rPr>
        <w:t xml:space="preserve"> </w:t>
      </w:r>
      <w:r w:rsidRPr="00CD2CC6">
        <w:rPr>
          <w:rFonts w:ascii="Times New Roman" w:hAnsi="Times New Roman" w:cs="Times New Roman"/>
          <w:sz w:val="24"/>
          <w:szCs w:val="24"/>
        </w:rPr>
        <w:t>контрагентом по договору репо является центральный контрагент либо указанный договор</w:t>
      </w:r>
      <w:r>
        <w:rPr>
          <w:rFonts w:ascii="Times New Roman" w:hAnsi="Times New Roman" w:cs="Times New Roman"/>
          <w:sz w:val="24"/>
          <w:szCs w:val="24"/>
        </w:rPr>
        <w:t xml:space="preserve"> </w:t>
      </w:r>
      <w:r w:rsidRPr="00CD2CC6">
        <w:rPr>
          <w:rFonts w:ascii="Times New Roman" w:hAnsi="Times New Roman" w:cs="Times New Roman"/>
          <w:sz w:val="24"/>
          <w:szCs w:val="24"/>
        </w:rPr>
        <w:t>заключается на условиях поставки против платежа и предусмотренной договором репо</w:t>
      </w:r>
      <w:r>
        <w:rPr>
          <w:rFonts w:ascii="Times New Roman" w:hAnsi="Times New Roman" w:cs="Times New Roman"/>
          <w:sz w:val="24"/>
          <w:szCs w:val="24"/>
        </w:rPr>
        <w:t xml:space="preserve"> </w:t>
      </w:r>
      <w:r w:rsidRPr="00CD2CC6">
        <w:rPr>
          <w:rFonts w:ascii="Times New Roman" w:hAnsi="Times New Roman" w:cs="Times New Roman"/>
          <w:sz w:val="24"/>
          <w:szCs w:val="24"/>
        </w:rPr>
        <w:t>обязанности каждой из сторон при изменении цены ценных бумаг, переданных по договору</w:t>
      </w:r>
      <w:r>
        <w:rPr>
          <w:rFonts w:ascii="Times New Roman" w:hAnsi="Times New Roman" w:cs="Times New Roman"/>
          <w:sz w:val="24"/>
          <w:szCs w:val="24"/>
        </w:rPr>
        <w:t xml:space="preserve"> </w:t>
      </w:r>
      <w:r w:rsidRPr="00CD2CC6">
        <w:rPr>
          <w:rFonts w:ascii="Times New Roman" w:hAnsi="Times New Roman" w:cs="Times New Roman"/>
          <w:sz w:val="24"/>
          <w:szCs w:val="24"/>
        </w:rPr>
        <w:t>репо, уплачивать другой стороне денежные суммы и (или) передавать ценные бумаги в</w:t>
      </w:r>
      <w:r>
        <w:rPr>
          <w:rFonts w:ascii="Times New Roman" w:hAnsi="Times New Roman" w:cs="Times New Roman"/>
          <w:sz w:val="24"/>
          <w:szCs w:val="24"/>
        </w:rPr>
        <w:t xml:space="preserve"> </w:t>
      </w:r>
      <w:r w:rsidRPr="00CD2CC6">
        <w:rPr>
          <w:rFonts w:ascii="Times New Roman" w:hAnsi="Times New Roman" w:cs="Times New Roman"/>
          <w:sz w:val="24"/>
          <w:szCs w:val="24"/>
        </w:rPr>
        <w:t xml:space="preserve">соответствии с пунктом 14 статьи 51.3 Федерального закона от 22 апреля 1996 года № 39-ФЗ </w:t>
      </w:r>
      <w:r>
        <w:rPr>
          <w:rFonts w:ascii="Times New Roman" w:hAnsi="Times New Roman" w:cs="Times New Roman"/>
          <w:sz w:val="24"/>
          <w:szCs w:val="24"/>
        </w:rPr>
        <w:t>«</w:t>
      </w:r>
      <w:r w:rsidRPr="00CD2CC6">
        <w:rPr>
          <w:rFonts w:ascii="Times New Roman" w:hAnsi="Times New Roman" w:cs="Times New Roman"/>
          <w:sz w:val="24"/>
          <w:szCs w:val="24"/>
        </w:rPr>
        <w:t>О</w:t>
      </w:r>
      <w:r>
        <w:rPr>
          <w:rFonts w:ascii="Times New Roman" w:hAnsi="Times New Roman" w:cs="Times New Roman"/>
          <w:sz w:val="24"/>
          <w:szCs w:val="24"/>
        </w:rPr>
        <w:t xml:space="preserve"> </w:t>
      </w:r>
      <w:r w:rsidRPr="00CD2CC6">
        <w:rPr>
          <w:rFonts w:ascii="Times New Roman" w:hAnsi="Times New Roman" w:cs="Times New Roman"/>
          <w:sz w:val="24"/>
          <w:szCs w:val="24"/>
        </w:rPr>
        <w:t>рынке ценных бумаг</w:t>
      </w:r>
      <w:r>
        <w:rPr>
          <w:rFonts w:ascii="Times New Roman" w:hAnsi="Times New Roman" w:cs="Times New Roman"/>
          <w:sz w:val="24"/>
          <w:szCs w:val="24"/>
        </w:rPr>
        <w:t>»</w:t>
      </w:r>
      <w:r w:rsidRPr="00CD2CC6">
        <w:rPr>
          <w:rFonts w:ascii="Times New Roman" w:hAnsi="Times New Roman" w:cs="Times New Roman"/>
          <w:sz w:val="24"/>
          <w:szCs w:val="24"/>
        </w:rPr>
        <w:t>, при условии, что предметом договора репо могут быть только активы,</w:t>
      </w:r>
      <w:r>
        <w:rPr>
          <w:rFonts w:ascii="Times New Roman" w:hAnsi="Times New Roman" w:cs="Times New Roman"/>
          <w:sz w:val="24"/>
          <w:szCs w:val="24"/>
        </w:rPr>
        <w:t xml:space="preserve"> </w:t>
      </w:r>
      <w:r w:rsidRPr="00CD2CC6">
        <w:rPr>
          <w:rFonts w:ascii="Times New Roman" w:hAnsi="Times New Roman" w:cs="Times New Roman"/>
          <w:sz w:val="24"/>
          <w:szCs w:val="24"/>
        </w:rPr>
        <w:t>включаемые в состав активов фонда, в соответствии с настоящими Правилами.</w:t>
      </w:r>
    </w:p>
    <w:p w14:paraId="2D655D61" w14:textId="4CAD7470"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Для целей абзаца </w:t>
      </w:r>
      <w:r w:rsidR="00CD2CC6">
        <w:rPr>
          <w:rFonts w:ascii="Times New Roman" w:hAnsi="Times New Roman" w:cs="Times New Roman"/>
          <w:sz w:val="24"/>
          <w:szCs w:val="24"/>
        </w:rPr>
        <w:t>седьмого</w:t>
      </w:r>
      <w:r w:rsidR="00CD2CC6" w:rsidRPr="00A46DBE">
        <w:rPr>
          <w:rFonts w:ascii="Times New Roman" w:hAnsi="Times New Roman" w:cs="Times New Roman"/>
          <w:sz w:val="24"/>
          <w:szCs w:val="24"/>
        </w:rPr>
        <w:t xml:space="preserve"> </w:t>
      </w:r>
      <w:r w:rsidRPr="00A46DBE">
        <w:rPr>
          <w:rFonts w:ascii="Times New Roman" w:hAnsi="Times New Roman" w:cs="Times New Roman"/>
          <w:sz w:val="24"/>
          <w:szCs w:val="24"/>
        </w:rPr>
        <w:t xml:space="preserve">и </w:t>
      </w:r>
      <w:r w:rsidR="00CD2CC6">
        <w:rPr>
          <w:rFonts w:ascii="Times New Roman" w:hAnsi="Times New Roman" w:cs="Times New Roman"/>
          <w:sz w:val="24"/>
          <w:szCs w:val="24"/>
        </w:rPr>
        <w:t>восьмого</w:t>
      </w:r>
      <w:r w:rsidR="00CD2CC6" w:rsidRPr="00A46DBE">
        <w:rPr>
          <w:rFonts w:ascii="Times New Roman" w:hAnsi="Times New Roman" w:cs="Times New Roman"/>
          <w:sz w:val="24"/>
          <w:szCs w:val="24"/>
        </w:rPr>
        <w:t xml:space="preserve"> </w:t>
      </w:r>
      <w:r w:rsidRPr="00A46DBE">
        <w:rPr>
          <w:rFonts w:ascii="Times New Roman" w:hAnsi="Times New Roman" w:cs="Times New Roman"/>
          <w:sz w:val="24"/>
          <w:szCs w:val="24"/>
        </w:rPr>
        <w:t>настоящего пункта не учитываются договоры репо, по которым управляющая компания является покупателем по первой части договора репо, и которые предусматривают невозможность распоряжения приобретенными ценными бумагами, за исключением их возврата по второй части такого договора репо, а также опционные договоры, по которым управляющая компания имеет право требовать от контрагента покупки или продажи базового (базисного) актива.</w:t>
      </w:r>
    </w:p>
    <w:p w14:paraId="5E369800" w14:textId="4623E139" w:rsidR="00A46DBE" w:rsidRPr="00A46DBE" w:rsidRDefault="00402A1B" w:rsidP="006176C5">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Д</w:t>
      </w:r>
      <w:r w:rsidR="00A46DBE" w:rsidRPr="00A46DBE">
        <w:rPr>
          <w:rFonts w:ascii="Times New Roman" w:hAnsi="Times New Roman" w:cs="Times New Roman"/>
          <w:sz w:val="24"/>
          <w:szCs w:val="24"/>
        </w:rPr>
        <w:t xml:space="preserve">оля стоимости инструментов денежного рынка со сроком до погашения (закрытия) менее 3 </w:t>
      </w:r>
      <w:r w:rsidR="00A46DBE" w:rsidRPr="00A46DBE">
        <w:rPr>
          <w:rFonts w:ascii="Times New Roman" w:hAnsi="Times New Roman" w:cs="Times New Roman"/>
          <w:sz w:val="24"/>
          <w:szCs w:val="24"/>
        </w:rPr>
        <w:lastRenderedPageBreak/>
        <w:t xml:space="preserve">(трех) месяцев, инвестиционных паев биржевых паевых инвестиционных фондов (при условии, что не возникли основания прекращения указанных фондов и не приостановлено погашение инвестиционных паев указанных фондов), прав требований к юридическому лицу, возникших на основании договора о брокерском обслуживании с таким лицом (при условии, что указанным договором предусмотрено исполнение таким юридическим лицом обязательств в течение одного рабочего дня с даты предъявления указанных требований к исполнению), облигаций с фиксированным купонным доходом, рейтинг долгосрочной кредитоспособности выпуска (при отсутствии рейтинга выпуска - рейтинг эмитента) которых по классификации хотя бы одного из рейтинговых агентств, включенных в установленный Советом директоров Банка России перечень рейтинговых агентств, отличается от рейтинга в соответствующей валюте страны - эмитента валюты, в которой номинированы указанные облигации (для облигаций, номинированных в валюте государств - членов валютного союза, - от максимального рейтинга среди государств - членов валютного союза), не более чем на одну ступень, ценных бумаг, входящих в расчет фондовых индексов, </w:t>
      </w:r>
      <w:r w:rsidR="006176C5" w:rsidRPr="006176C5">
        <w:rPr>
          <w:rFonts w:ascii="Times New Roman" w:hAnsi="Times New Roman" w:cs="Times New Roman"/>
          <w:sz w:val="24"/>
          <w:szCs w:val="24"/>
        </w:rPr>
        <w:t>указанных в приложении к</w:t>
      </w:r>
      <w:r w:rsidR="006176C5">
        <w:rPr>
          <w:rFonts w:ascii="Times New Roman" w:hAnsi="Times New Roman" w:cs="Times New Roman"/>
          <w:sz w:val="24"/>
          <w:szCs w:val="24"/>
        </w:rPr>
        <w:t xml:space="preserve"> </w:t>
      </w:r>
      <w:r w:rsidR="006176C5" w:rsidRPr="006176C5">
        <w:rPr>
          <w:rFonts w:ascii="Times New Roman" w:hAnsi="Times New Roman" w:cs="Times New Roman"/>
          <w:sz w:val="24"/>
          <w:szCs w:val="24"/>
        </w:rPr>
        <w:t>Указани</w:t>
      </w:r>
      <w:r w:rsidR="006176C5">
        <w:rPr>
          <w:rFonts w:ascii="Times New Roman" w:hAnsi="Times New Roman" w:cs="Times New Roman"/>
          <w:sz w:val="24"/>
          <w:szCs w:val="24"/>
        </w:rPr>
        <w:t>ю</w:t>
      </w:r>
      <w:r w:rsidR="006176C5" w:rsidRPr="006176C5">
        <w:rPr>
          <w:rFonts w:ascii="Times New Roman" w:hAnsi="Times New Roman" w:cs="Times New Roman"/>
          <w:sz w:val="24"/>
          <w:szCs w:val="24"/>
        </w:rPr>
        <w:t xml:space="preserve"> Банка России от 05.09.2016 </w:t>
      </w:r>
      <w:r w:rsidR="006176C5">
        <w:rPr>
          <w:rFonts w:ascii="Times New Roman" w:hAnsi="Times New Roman" w:cs="Times New Roman"/>
          <w:sz w:val="24"/>
          <w:szCs w:val="24"/>
        </w:rPr>
        <w:t>№</w:t>
      </w:r>
      <w:r w:rsidR="006176C5" w:rsidRPr="006176C5">
        <w:rPr>
          <w:rFonts w:ascii="Times New Roman" w:hAnsi="Times New Roman" w:cs="Times New Roman"/>
          <w:sz w:val="24"/>
          <w:szCs w:val="24"/>
        </w:rPr>
        <w:t xml:space="preserve"> 4129-У </w:t>
      </w:r>
      <w:r w:rsidR="006176C5">
        <w:rPr>
          <w:rFonts w:ascii="Times New Roman" w:hAnsi="Times New Roman" w:cs="Times New Roman"/>
          <w:sz w:val="24"/>
          <w:szCs w:val="24"/>
        </w:rPr>
        <w:t>«</w:t>
      </w:r>
      <w:r w:rsidR="006176C5" w:rsidRPr="006176C5">
        <w:rPr>
          <w:rFonts w:ascii="Times New Roman" w:hAnsi="Times New Roman" w:cs="Times New Roman"/>
          <w:sz w:val="24"/>
          <w:szCs w:val="24"/>
        </w:rPr>
        <w:t>О составе и структуре активов акционерных инвестиционных фондов и активов паевых инвестиционных фондов</w:t>
      </w:r>
      <w:r w:rsidR="006176C5">
        <w:rPr>
          <w:rFonts w:ascii="Times New Roman" w:hAnsi="Times New Roman" w:cs="Times New Roman"/>
          <w:sz w:val="24"/>
          <w:szCs w:val="24"/>
        </w:rPr>
        <w:t>»</w:t>
      </w:r>
      <w:r w:rsidR="006176C5" w:rsidRPr="006176C5" w:rsidDel="006176C5">
        <w:rPr>
          <w:rFonts w:ascii="Times New Roman" w:hAnsi="Times New Roman" w:cs="Times New Roman"/>
          <w:sz w:val="24"/>
          <w:szCs w:val="24"/>
        </w:rPr>
        <w:t xml:space="preserve"> </w:t>
      </w:r>
      <w:r w:rsidR="00A46DBE" w:rsidRPr="00A46DBE">
        <w:rPr>
          <w:rFonts w:ascii="Times New Roman" w:hAnsi="Times New Roman" w:cs="Times New Roman"/>
          <w:sz w:val="24"/>
          <w:szCs w:val="24"/>
        </w:rPr>
        <w:t>, от стоимости чистых активов фонда в совокупности должна превышать большую из следующих величин:</w:t>
      </w:r>
    </w:p>
    <w:p w14:paraId="6F722EFC" w14:textId="3813DCC0" w:rsidR="00A46DBE" w:rsidRPr="00A46DBE" w:rsidRDefault="00A46DBE" w:rsidP="00A46DBE">
      <w:pPr>
        <w:pStyle w:val="ConsPlusNormal"/>
        <w:numPr>
          <w:ilvl w:val="0"/>
          <w:numId w:val="37"/>
        </w:numPr>
        <w:spacing w:before="220"/>
        <w:ind w:left="0" w:firstLine="567"/>
        <w:contextualSpacing/>
        <w:jc w:val="both"/>
        <w:rPr>
          <w:rFonts w:ascii="Times New Roman" w:hAnsi="Times New Roman" w:cs="Times New Roman"/>
          <w:sz w:val="24"/>
          <w:szCs w:val="24"/>
        </w:rPr>
      </w:pPr>
      <w:r w:rsidRPr="00A46DBE">
        <w:rPr>
          <w:rFonts w:ascii="Times New Roman" w:hAnsi="Times New Roman" w:cs="Times New Roman"/>
          <w:sz w:val="24"/>
          <w:szCs w:val="24"/>
        </w:rPr>
        <w:t>3% (три процента);</w:t>
      </w:r>
    </w:p>
    <w:p w14:paraId="0A816479" w14:textId="215EFD6A" w:rsidR="00A46DBE" w:rsidRPr="00A46DBE" w:rsidRDefault="00A46DBE" w:rsidP="00A46DBE">
      <w:pPr>
        <w:pStyle w:val="ConsPlusNormal"/>
        <w:numPr>
          <w:ilvl w:val="0"/>
          <w:numId w:val="37"/>
        </w:numPr>
        <w:spacing w:before="220"/>
        <w:ind w:left="0" w:firstLine="567"/>
        <w:contextualSpacing/>
        <w:jc w:val="both"/>
        <w:rPr>
          <w:rFonts w:ascii="Times New Roman" w:hAnsi="Times New Roman" w:cs="Times New Roman"/>
          <w:sz w:val="24"/>
          <w:szCs w:val="24"/>
        </w:rPr>
      </w:pPr>
      <w:r w:rsidRPr="00A46DBE">
        <w:rPr>
          <w:rFonts w:ascii="Times New Roman" w:hAnsi="Times New Roman" w:cs="Times New Roman"/>
          <w:sz w:val="24"/>
          <w:szCs w:val="24"/>
        </w:rPr>
        <w:t xml:space="preserve">величину чистого месячного оттока инвестиционных паев, являющуюся минимальной из шести наибольших величин чистых месячных оттоков инвестиционных паев за последние 36 (тридцать шесть) календарных месяцев. </w:t>
      </w:r>
    </w:p>
    <w:p w14:paraId="20F8313A" w14:textId="77777777"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Величина чистого месячного оттока инвестиционных паев определяется как отношение в процентах разности количества инвестиционных паев, в отношении которых по лицевым счетам в реестре владельцев инвестиционных паев были внесены расходные записи в результате их погашения, и количества инвестиционных паев, в отношении которых по лицевым счетам в реестре владельцев инвестиционных паев были внесены приходные записи в результате их выдачи, за календарный месяц к общему количеству выданных инвестиционных паев по данным реестра владельцев инвестиционных паев на последний день предыдущего календарного месяца.</w:t>
      </w:r>
    </w:p>
    <w:p w14:paraId="6C854B8B" w14:textId="77777777"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Для целей настоящего пункта учитываются денежные средства, распоряжение которыми не ограничено на основании решения органа государственной власти, на которые не установлено обременение, ценные бумаги, права по продаже или иной передаче по договору которых не ограничены.</w:t>
      </w:r>
    </w:p>
    <w:p w14:paraId="50B00CA8" w14:textId="77777777" w:rsidR="00A46DBE" w:rsidRPr="00A46DBE" w:rsidRDefault="00A46DBE" w:rsidP="00A46DBE">
      <w:pPr>
        <w:pStyle w:val="ConsPlusNormal"/>
        <w:spacing w:before="220"/>
        <w:ind w:firstLine="540"/>
        <w:contextualSpacing/>
        <w:jc w:val="both"/>
        <w:rPr>
          <w:rFonts w:ascii="Times New Roman" w:hAnsi="Times New Roman" w:cs="Times New Roman"/>
          <w:sz w:val="24"/>
          <w:szCs w:val="24"/>
        </w:rPr>
      </w:pPr>
      <w:r w:rsidRPr="00A46DBE">
        <w:rPr>
          <w:rFonts w:ascii="Times New Roman" w:hAnsi="Times New Roman" w:cs="Times New Roman"/>
          <w:sz w:val="24"/>
          <w:szCs w:val="24"/>
        </w:rPr>
        <w:t>Для целей настоящего пункта используется рейтинг долгосрочной кредитоспособности в той же валюте (национальной и (или) иностранной), в какой предполагается осуществление выплат по указанным ценным бумагам согласно решению о выпуске таких ценных бумаг.</w:t>
      </w:r>
    </w:p>
    <w:p w14:paraId="677DF0B9" w14:textId="5B49F02E" w:rsidR="00402A1B" w:rsidRDefault="00402A1B" w:rsidP="00A46DBE">
      <w:pPr>
        <w:pStyle w:val="ConsPlusNormal"/>
        <w:spacing w:before="220"/>
        <w:ind w:firstLine="540"/>
        <w:contextualSpacing/>
        <w:jc w:val="both"/>
        <w:rPr>
          <w:rFonts w:ascii="Times New Roman" w:hAnsi="Times New Roman" w:cs="Times New Roman"/>
          <w:sz w:val="24"/>
          <w:szCs w:val="24"/>
        </w:rPr>
      </w:pPr>
      <w:r w:rsidRPr="00402A1B">
        <w:t xml:space="preserve"> </w:t>
      </w:r>
      <w:r w:rsidRPr="00402A1B">
        <w:rPr>
          <w:rFonts w:ascii="Times New Roman" w:hAnsi="Times New Roman" w:cs="Times New Roman"/>
          <w:sz w:val="24"/>
          <w:szCs w:val="24"/>
        </w:rPr>
        <w:t>Требования абзацев второго и третьего настоящего пункта не применяются до даты завершения (окончания) формирования фонда и в течение 1 (</w:t>
      </w:r>
      <w:r>
        <w:rPr>
          <w:rFonts w:ascii="Times New Roman" w:hAnsi="Times New Roman" w:cs="Times New Roman"/>
          <w:sz w:val="24"/>
          <w:szCs w:val="24"/>
        </w:rPr>
        <w:t>одного) месяца после этой даты.</w:t>
      </w:r>
    </w:p>
    <w:p w14:paraId="77D04551" w14:textId="6C7DF8E1" w:rsidR="00402A1B" w:rsidRDefault="00402A1B" w:rsidP="00A46DBE">
      <w:pPr>
        <w:pStyle w:val="ConsPlusNormal"/>
        <w:spacing w:before="220"/>
        <w:ind w:firstLine="540"/>
        <w:contextualSpacing/>
        <w:jc w:val="both"/>
        <w:rPr>
          <w:rFonts w:ascii="Times New Roman" w:hAnsi="Times New Roman" w:cs="Times New Roman"/>
          <w:sz w:val="24"/>
          <w:szCs w:val="24"/>
        </w:rPr>
      </w:pPr>
      <w:r w:rsidRPr="00402A1B">
        <w:rPr>
          <w:rFonts w:ascii="Times New Roman" w:hAnsi="Times New Roman" w:cs="Times New Roman"/>
          <w:sz w:val="24"/>
          <w:szCs w:val="24"/>
        </w:rPr>
        <w:t>Требования настоящего пункта не применяются с даты возникновения основания прекращения фонда.</w:t>
      </w:r>
    </w:p>
    <w:p w14:paraId="3E9C1650" w14:textId="13AA94C1" w:rsidR="009907A3" w:rsidRDefault="009907A3" w:rsidP="00F94100">
      <w:pPr>
        <w:pStyle w:val="ConsPlusNormal"/>
        <w:spacing w:before="220"/>
        <w:ind w:firstLine="540"/>
        <w:contextualSpacing/>
        <w:jc w:val="both"/>
        <w:rPr>
          <w:rFonts w:ascii="Times New Roman" w:hAnsi="Times New Roman" w:cs="Times New Roman"/>
          <w:sz w:val="24"/>
          <w:szCs w:val="24"/>
        </w:rPr>
      </w:pPr>
    </w:p>
    <w:p w14:paraId="6F1DA872" w14:textId="3DF5926A" w:rsidR="00647272" w:rsidRPr="00682155" w:rsidRDefault="00E13A00"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b/>
          <w:sz w:val="24"/>
          <w:szCs w:val="24"/>
        </w:rPr>
        <w:t>26</w:t>
      </w:r>
      <w:r w:rsidR="009A0B31">
        <w:rPr>
          <w:rFonts w:ascii="Times New Roman" w:hAnsi="Times New Roman" w:cs="Times New Roman"/>
          <w:b/>
          <w:sz w:val="24"/>
          <w:szCs w:val="24"/>
        </w:rPr>
        <w:t xml:space="preserve">. </w:t>
      </w:r>
      <w:r w:rsidR="00647272" w:rsidRPr="00682155">
        <w:rPr>
          <w:rFonts w:ascii="Times New Roman" w:hAnsi="Times New Roman" w:cs="Times New Roman"/>
          <w:b/>
          <w:sz w:val="24"/>
          <w:szCs w:val="24"/>
        </w:rPr>
        <w:t>Описание рисков, связанных с инвестированием в указанные объекты инвестирования</w:t>
      </w:r>
    </w:p>
    <w:p w14:paraId="0493AEF8" w14:textId="77777777" w:rsidR="006E6B8D"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Инвестирование в ценные бумаги связано с высокой степенью рисков, и не подразумевает каких-либо гарантий, как по возврату основной инвестированной суммы, так и по получению каких-либо доходов на нее.</w:t>
      </w:r>
    </w:p>
    <w:p w14:paraId="04ABBAF1" w14:textId="77777777"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Инвестирование в ценные бумаги связано с высокой степенью рисков, и не подразумевает каких-либо гарантий, как по возврату основной инвестированной суммы, так и по получению каких-либо доходов.</w:t>
      </w:r>
    </w:p>
    <w:p w14:paraId="4B2F736F" w14:textId="77777777"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Стоимость объектов инвестирования, составляющих фонд, могут увеличиваться и уменьшаться.</w:t>
      </w:r>
    </w:p>
    <w:p w14:paraId="766C58E4" w14:textId="77777777"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Заявления любых лиц о возможном увеличении в будущем стоимости инвестиционного пая фонда могут расцениваться не иначе как предположения.</w:t>
      </w:r>
    </w:p>
    <w:p w14:paraId="5178376C" w14:textId="692CFAC7" w:rsidR="002C226D" w:rsidRPr="00682155"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lastRenderedPageBreak/>
        <w:t>Настоящее описание рисков не раскрывает информацию обо всех рисках вследствие разнообразия ситуаций, возникающих при инвестировании.</w:t>
      </w:r>
    </w:p>
    <w:p w14:paraId="0BF30A12"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В наиболее общем виде, понятие риска связано с возможностью положительного или отрицательного отклонения результата деятельности управляющей компании по управлению имуществом, составляющим фонд, от ожидаемых или плановых значений, т.е. риск характеризует неопределенность получения ожидаемого финансового результата по итогам инвестиционной деятельности. </w:t>
      </w:r>
    </w:p>
    <w:p w14:paraId="05D6143B"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Для целей настоящего описания, под риском при осуществлении операций по инвестированию понимается возможность наступления события, влекущего за собой падение стоимости чистых активов фонда и, соответственно, расчетной стоимости инвестиционного пая, что в свою очередь является убытком для владельца инвестиционных паев. </w:t>
      </w:r>
    </w:p>
    <w:p w14:paraId="6805277D" w14:textId="77777777" w:rsidR="002C226D" w:rsidRDefault="002C226D" w:rsidP="002C226D">
      <w:pPr>
        <w:pStyle w:val="ConsPlusNormal"/>
        <w:spacing w:before="220"/>
        <w:ind w:firstLine="540"/>
        <w:contextualSpacing/>
        <w:jc w:val="both"/>
        <w:rPr>
          <w:rFonts w:ascii="Times New Roman" w:hAnsi="Times New Roman" w:cs="Times New Roman"/>
          <w:sz w:val="24"/>
          <w:szCs w:val="24"/>
        </w:rPr>
      </w:pPr>
    </w:p>
    <w:p w14:paraId="00D2DE0D" w14:textId="668DC681"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Владелец инвестиционных паев и лицо, желающее приобрести инвестиционные паи, неизбежно сталкивается с необходимостью учитывать факторы риска самого различного свойства. Риски инвестирования в ценные бумаги включают, но не ограничиваются следующими рисками: </w:t>
      </w:r>
    </w:p>
    <w:p w14:paraId="349D3832"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нефинансовые риски; </w:t>
      </w:r>
    </w:p>
    <w:p w14:paraId="0E8194BC"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финансовые риски. </w:t>
      </w:r>
    </w:p>
    <w:p w14:paraId="5024973C" w14:textId="77777777" w:rsidR="002C226D" w:rsidRDefault="002C226D" w:rsidP="002C226D">
      <w:pPr>
        <w:pStyle w:val="ConsPlusNormal"/>
        <w:spacing w:before="220"/>
        <w:ind w:firstLine="540"/>
        <w:contextualSpacing/>
        <w:jc w:val="both"/>
        <w:rPr>
          <w:rFonts w:ascii="Times New Roman" w:hAnsi="Times New Roman" w:cs="Times New Roman"/>
          <w:sz w:val="24"/>
          <w:szCs w:val="24"/>
        </w:rPr>
      </w:pPr>
    </w:p>
    <w:p w14:paraId="1C33A29D" w14:textId="3F197EDC"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Нефинансовые риски.</w:t>
      </w:r>
    </w:p>
    <w:p w14:paraId="03F2269C"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К нефинансовым рискам, в том числе, могут быть отнесены следующие риски:</w:t>
      </w:r>
    </w:p>
    <w:p w14:paraId="7BBFE807"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Стратегический риск</w:t>
      </w:r>
      <w:r w:rsidRPr="00682155">
        <w:rPr>
          <w:rFonts w:ascii="Times New Roman" w:hAnsi="Times New Roman" w:cs="Times New Roman"/>
          <w:sz w:val="24"/>
          <w:szCs w:val="24"/>
        </w:rPr>
        <w:t xml:space="preserve"> связан с социально-политическими и экономическими условиями развития Российской Федерации или стран, где выпущены или обращаются соответствующие ценные бумаги, иные финансовые инструменты и активы. Данный риск не связан с особенностями того или иного объекта инвестирования. На этот риск оказывает влияние изменение политической ситуации, возможность наступления неблагоприятных (с точки зрения существенных условий бизнеса) изменений в российском законодательстве или законодательстве других стран, девальвация национальной валюты, кризис рынка государственных долговых обязательств, банковский кризис, валютный кризис, представляющие собой прямое или опосредованное следствие рисков политического, экономического и законодательного характера. На уровень стратегического риска могут оказывать влияние и многие другие факторы, в том числе вероятность введения региональных экономических санкций или ограничений на инвестиции в отдельные отрасли экономики. К стратегическим рискам также относится возможное наступление обстоятельств непреодолимой силы, главным образом, стихийного и геополитического характера (например, военные действия). Стратегический риск не может быть объектом разумного воздействия и управления со стороны управляющей компании, не подлежит диверсификации и не понижаем. </w:t>
      </w:r>
    </w:p>
    <w:p w14:paraId="0C354354"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Системный риск</w:t>
      </w:r>
      <w:r w:rsidRPr="00682155">
        <w:rPr>
          <w:rFonts w:ascii="Times New Roman" w:hAnsi="Times New Roman" w:cs="Times New Roman"/>
          <w:sz w:val="24"/>
          <w:szCs w:val="24"/>
        </w:rPr>
        <w:t xml:space="preserve"> связан с нарушением финансовой стабильности и возникшей неспособности большого числа финансовых институтов выполнять свои функции и обязательства. В силу большой степени взаимодействия и взаимозависимости финансовых институтов между собой оценка системного риска сложна, но его реализация может повлиять на всех участников финансового рынка. Управляющая компания не имеет возможностей воздействия на системный риск.</w:t>
      </w:r>
    </w:p>
    <w:p w14:paraId="7264A33D"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Операционный риск</w:t>
      </w:r>
      <w:r w:rsidRPr="00682155">
        <w:rPr>
          <w:rFonts w:ascii="Times New Roman" w:hAnsi="Times New Roman" w:cs="Times New Roman"/>
          <w:sz w:val="24"/>
          <w:szCs w:val="24"/>
        </w:rPr>
        <w:t xml:space="preserve">, связанный с нарушениями бизнес-процессов, неправильным функционированием технических средств и программного обеспечения, неправильными действиями (бездействием) или недобросовестностью персонала управляющей компании, ее контрагентов и партнеров, привлекаемых к управлению активами фонда, а также вследствие внешних факторов, в том числе, противоправных действий третьих лиц. К операционному риску относятся возможные убытки, явившиеся результатом нарушений работы или некачественного, или недобросовестного исполнения своих обязательств организаторами торговли, клиринговыми организациями, другими инфраструктурными организациям или банками, осуществляющими расчеты. С целью минимизации операционного риска управляющая компания с должной предусмотрительностью относится к подбору сотрудников, оптимизации бизнес-процессов и </w:t>
      </w:r>
      <w:r w:rsidRPr="00682155">
        <w:rPr>
          <w:rFonts w:ascii="Times New Roman" w:hAnsi="Times New Roman" w:cs="Times New Roman"/>
          <w:sz w:val="24"/>
          <w:szCs w:val="24"/>
        </w:rPr>
        <w:lastRenderedPageBreak/>
        <w:t>выбору контрагентов.</w:t>
      </w:r>
    </w:p>
    <w:p w14:paraId="19D73E11"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Правовой риск</w:t>
      </w:r>
      <w:r w:rsidRPr="00682155">
        <w:rPr>
          <w:rFonts w:ascii="Times New Roman" w:hAnsi="Times New Roman" w:cs="Times New Roman"/>
          <w:sz w:val="24"/>
          <w:szCs w:val="24"/>
        </w:rPr>
        <w:t xml:space="preserve">, связанный с непредсказуемостью изменений действующего законодательства, а также с несовершенством законов и иных нормативных актов, стандартов саморегулируемых организаций, в том числе, регулирующих условия выпуска и/или обращения активов, указанных в инвестиционной декларации. Совершение сделок на рынках в различных юрисдикциях связано с дополнительными рисками. </w:t>
      </w:r>
    </w:p>
    <w:p w14:paraId="7174E305"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Необходимо также принимать во внимание риски, связанные со сложностью налогового законодательства и противоречивостью его толкования и применения в сфере инвестиционной деятельности, а также риски изменения налогового законодательства, которые могут привести к негативному влиянию на итоговый инвестиционный результат. </w:t>
      </w:r>
    </w:p>
    <w:p w14:paraId="2C3636A5"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При этом крайне затруднительно прогнозировать степень влияния таких изменений на деятельность по управлению фондом или финансовый результат инвестора. </w:t>
      </w:r>
    </w:p>
    <w:p w14:paraId="36DB2D49"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С целью минимизации правового риска управляющая компания со всей тщательностью относится к изучению изменений в нормативной базе. Также управляющая компания в полной мере использует все легальные механизмы взаимодействия с органами государственной власти, с Банком России с целью влияния на принятие решений по изменениям в законодательстве в пользу инвесторов. </w:t>
      </w:r>
    </w:p>
    <w:p w14:paraId="11651F17"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Регуляторный риск</w:t>
      </w:r>
      <w:r w:rsidRPr="00682155">
        <w:rPr>
          <w:rFonts w:ascii="Times New Roman" w:hAnsi="Times New Roman" w:cs="Times New Roman"/>
          <w:sz w:val="24"/>
          <w:szCs w:val="24"/>
        </w:rPr>
        <w:t xml:space="preserve"> может проявляться в форме применения к управляющей компании санкций регулирующих органов по причине несоответствия законам, общепринятым правилам и стандартам профессиональной деятельности. Следствием реализации регуляторного риска могут стать финансовые или репутационные потери управляющей компании, запрет на проведение отдельных операций по управлению фондом или аннулирование лицензии управляющей компании. С целью исключения регуляторного риска управляющая компания выстроила систему корпоративного управления и внутреннего контроля и оперативно принимает меры по приведению своей деятельности в полное соответствие с действующими нормативными актами. </w:t>
      </w:r>
    </w:p>
    <w:p w14:paraId="6AFB4240" w14:textId="77777777" w:rsidR="002C226D" w:rsidRDefault="002C226D" w:rsidP="002C226D">
      <w:pPr>
        <w:pStyle w:val="ConsPlusNormal"/>
        <w:spacing w:before="220"/>
        <w:ind w:firstLine="540"/>
        <w:contextualSpacing/>
        <w:jc w:val="both"/>
        <w:rPr>
          <w:rFonts w:ascii="Times New Roman" w:hAnsi="Times New Roman" w:cs="Times New Roman"/>
          <w:sz w:val="24"/>
          <w:szCs w:val="24"/>
        </w:rPr>
      </w:pPr>
    </w:p>
    <w:p w14:paraId="6F667976" w14:textId="4B0DC995"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Финансовые риски.</w:t>
      </w:r>
      <w:r w:rsidRPr="00682155">
        <w:rPr>
          <w:rFonts w:ascii="Times New Roman" w:hAnsi="Times New Roman" w:cs="Times New Roman"/>
          <w:sz w:val="24"/>
          <w:szCs w:val="24"/>
        </w:rPr>
        <w:t xml:space="preserve"> </w:t>
      </w:r>
    </w:p>
    <w:p w14:paraId="494EA857"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К финансовым рискам, в том числе, могут быть отнесены следующие риски: </w:t>
      </w:r>
    </w:p>
    <w:p w14:paraId="699CF0D6"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Рыночный/ценовой риск</w:t>
      </w:r>
      <w:r w:rsidRPr="00682155">
        <w:rPr>
          <w:rFonts w:ascii="Times New Roman" w:hAnsi="Times New Roman" w:cs="Times New Roman"/>
          <w:sz w:val="24"/>
          <w:szCs w:val="24"/>
        </w:rPr>
        <w:t xml:space="preserve">, связанный с колебаниями цен активов, указанных в инвестиционной декларации, курсов валют, процентных ставок и пр. вследствие изменения конъюнктуры рынков, в том числе снижения ликвидности. Эти факторы сами по себе находятся под влиянием таких обстоятельств, как неблагоприятная социально-экономическая или политическая ситуация, изменение регуляторной среды, девальвация или существенные колебания курсов обмена валюты, стихийные бедствия. </w:t>
      </w:r>
    </w:p>
    <w:p w14:paraId="44D03CC6"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Валютный риск</w:t>
      </w:r>
      <w:r w:rsidRPr="00682155">
        <w:rPr>
          <w:rFonts w:ascii="Times New Roman" w:hAnsi="Times New Roman" w:cs="Times New Roman"/>
          <w:sz w:val="24"/>
          <w:szCs w:val="24"/>
        </w:rPr>
        <w:t xml:space="preserve"> характеризуется возможным неблагоприятным изменением курса рубля или иной валюты, в которой номинирован финансовый инструмент, по отношению к курсу рубля или иной валюты, в которой рассчитывается инвестиционный результат инвестора. При этом негативно может измениться как стоимость активов в результате инфляционного воздействия и снижении реальной покупательной способности активов, так и размер обязательств по финансовым инструментам, исполняемым за счет активов фонда. </w:t>
      </w:r>
    </w:p>
    <w:p w14:paraId="03B85B83"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Процентный риск</w:t>
      </w:r>
      <w:r w:rsidRPr="00682155">
        <w:rPr>
          <w:rFonts w:ascii="Times New Roman" w:hAnsi="Times New Roman" w:cs="Times New Roman"/>
          <w:sz w:val="24"/>
          <w:szCs w:val="24"/>
        </w:rPr>
        <w:t xml:space="preserve"> заключается в потерях, которые фонд может понести в результате неблагоприятного изменения процентной ставки, влияющей на курсовую стоимость облигаций с фиксированным доходом. Процентный риск также возникает в случае, если наступление срока исполнения обязательств за счет активов, размещенных в инструменты с фиксированным доходом, не совпадает со сроком получения процентного дохода от таких активов. </w:t>
      </w:r>
    </w:p>
    <w:p w14:paraId="529B736D"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Риск ликвидности</w:t>
      </w:r>
      <w:r w:rsidRPr="00682155">
        <w:rPr>
          <w:rFonts w:ascii="Times New Roman" w:hAnsi="Times New Roman" w:cs="Times New Roman"/>
          <w:sz w:val="24"/>
          <w:szCs w:val="24"/>
        </w:rPr>
        <w:t xml:space="preserve"> реализуется при сокращении или отсутствии возможности приобрести или реализовать финансовые инструменты в необходимом объеме и по необходимой цене. При определенных рыночных условиях, если ликвидность рынка неадекватна, может отсутствовать возможность определить стоимость или установить справедливую цену финансового актива, совершить сделку по выгодной цене. На рынке могут присутствовать только индикативные котировки, что может привести к тому, что актив нельзя будет реализовать и, таким образом, инструмент будет находиться в портфеле фонда до конца срока погашения без возможности </w:t>
      </w:r>
      <w:r w:rsidRPr="00682155">
        <w:rPr>
          <w:rFonts w:ascii="Times New Roman" w:hAnsi="Times New Roman" w:cs="Times New Roman"/>
          <w:sz w:val="24"/>
          <w:szCs w:val="24"/>
        </w:rPr>
        <w:lastRenderedPageBreak/>
        <w:t xml:space="preserve">реализации. </w:t>
      </w:r>
    </w:p>
    <w:p w14:paraId="4DCABAD5" w14:textId="77777777" w:rsidR="006E6B8D" w:rsidRDefault="006E6B8D" w:rsidP="002C226D">
      <w:pPr>
        <w:pStyle w:val="ConsPlusNormal"/>
        <w:spacing w:before="220"/>
        <w:ind w:firstLine="540"/>
        <w:contextualSpacing/>
        <w:jc w:val="both"/>
        <w:rPr>
          <w:rFonts w:ascii="Times New Roman" w:hAnsi="Times New Roman" w:cs="Times New Roman"/>
          <w:sz w:val="24"/>
          <w:szCs w:val="24"/>
        </w:rPr>
      </w:pPr>
    </w:p>
    <w:p w14:paraId="30A7F756" w14:textId="30FBFAA1"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Разные виды рисков могут быть взаимосвязаны между собой, реализация одного риска может изменять уровень или приводить к реализации других рисков. </w:t>
      </w:r>
    </w:p>
    <w:p w14:paraId="36C876CF"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Помимо финансовых и нефинансовых рисков инвестирование в активы, предусмотренные </w:t>
      </w:r>
      <w:proofErr w:type="gramStart"/>
      <w:r w:rsidRPr="00682155">
        <w:rPr>
          <w:rFonts w:ascii="Times New Roman" w:hAnsi="Times New Roman" w:cs="Times New Roman"/>
          <w:sz w:val="24"/>
          <w:szCs w:val="24"/>
        </w:rPr>
        <w:t>инвестиционной декларацией паевого инвестиционного фонда</w:t>
      </w:r>
      <w:proofErr w:type="gramEnd"/>
      <w:r w:rsidRPr="00682155">
        <w:rPr>
          <w:rFonts w:ascii="Times New Roman" w:hAnsi="Times New Roman" w:cs="Times New Roman"/>
          <w:sz w:val="24"/>
          <w:szCs w:val="24"/>
        </w:rPr>
        <w:t xml:space="preserve"> может включать следующие риски: </w:t>
      </w:r>
    </w:p>
    <w:p w14:paraId="4382B180"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Кредитный риск</w:t>
      </w:r>
      <w:r w:rsidRPr="00682155">
        <w:rPr>
          <w:rFonts w:ascii="Times New Roman" w:hAnsi="Times New Roman" w:cs="Times New Roman"/>
          <w:sz w:val="24"/>
          <w:szCs w:val="24"/>
        </w:rPr>
        <w:t xml:space="preserve">, связанный с неисполнением должником своих финансовых обязательств или неблагоприятным изменением их стоимости вследствие ухудшения способности должника исполнять такие обязательства. </w:t>
      </w:r>
    </w:p>
    <w:p w14:paraId="07E04E39"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К числу кредитных рисков, в том числе, относятся: </w:t>
      </w:r>
    </w:p>
    <w:p w14:paraId="4325A890"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Риск дефолта</w:t>
      </w:r>
      <w:r w:rsidRPr="00682155">
        <w:rPr>
          <w:rFonts w:ascii="Times New Roman" w:hAnsi="Times New Roman" w:cs="Times New Roman"/>
          <w:sz w:val="24"/>
          <w:szCs w:val="24"/>
        </w:rPr>
        <w:t xml:space="preserve"> по облигациям и иным долговым ценным бумагам, который заключается в возможной неплатежеспособности эмитента долговых ценных бумаг и (или) лиц, предоставивших обеспечение по этим ценным бумагам, что приведет к невозможности или снижению вероятности погасить долговые ценные бумаги (произвести купонные выплаты по ним, исполнить обязательства по выкупу, в том числе досрочному, долговых ценных бумаг) в срок и в полном объеме. </w:t>
      </w:r>
    </w:p>
    <w:p w14:paraId="16C07D92"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Инвестор несет риск дефолта в отношении активов, входящих в состав фонда. </w:t>
      </w:r>
    </w:p>
    <w:p w14:paraId="719E1B09" w14:textId="7777777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С целью поддержания соотношения риск/доходность в соответствии с инвестиционной декларацией фонда управляющая компания выстроила систему управления портфелем фонда и риск-менеджмента. </w:t>
      </w:r>
    </w:p>
    <w:p w14:paraId="1E848ED5" w14:textId="6D2E69A1" w:rsidR="002C226D" w:rsidRDefault="002C226D" w:rsidP="007C2716">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i/>
          <w:sz w:val="24"/>
          <w:szCs w:val="24"/>
        </w:rPr>
        <w:t>Риск контрагента</w:t>
      </w:r>
      <w:r w:rsidRPr="00682155">
        <w:rPr>
          <w:rFonts w:ascii="Times New Roman" w:hAnsi="Times New Roman" w:cs="Times New Roman"/>
          <w:sz w:val="24"/>
          <w:szCs w:val="24"/>
        </w:rPr>
        <w:t xml:space="preserve"> — третьего лица проявляется в риске неисполнения обязательств перед управляющей компанией со стороны контрагентов. Управляющая компания не может гарантировать благие намерения и способность в будущем выполнять принятые на себя обязательства со стороны рыночных контрагентов, брокеров, расчетных организаций, депозитариев, клиринговых систем, расчетных банков, платежных агентов, бирж и прочих третьих лиц, что может привести к потерям клиента, несмотря на предпринимаемые управляющей компанией усилия по добросовестному выбору вышеперечисленных лиц.  </w:t>
      </w:r>
    </w:p>
    <w:p w14:paraId="05986CEE" w14:textId="77777777" w:rsidR="006E6B8D" w:rsidRDefault="006E6B8D" w:rsidP="006E6B8D">
      <w:pPr>
        <w:pStyle w:val="ConsPlusNormal"/>
        <w:spacing w:before="220"/>
        <w:ind w:firstLine="540"/>
        <w:contextualSpacing/>
        <w:jc w:val="both"/>
        <w:rPr>
          <w:rFonts w:ascii="Times New Roman" w:hAnsi="Times New Roman" w:cs="Times New Roman"/>
          <w:sz w:val="24"/>
          <w:szCs w:val="24"/>
        </w:rPr>
      </w:pPr>
    </w:p>
    <w:p w14:paraId="103260F1" w14:textId="69842058"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i/>
          <w:sz w:val="24"/>
          <w:szCs w:val="24"/>
        </w:rPr>
        <w:t>Инвестирование в производные финансовые инструменты</w:t>
      </w:r>
      <w:r w:rsidRPr="006E6B8D">
        <w:rPr>
          <w:rFonts w:ascii="Times New Roman" w:hAnsi="Times New Roman" w:cs="Times New Roman"/>
          <w:sz w:val="24"/>
          <w:szCs w:val="24"/>
        </w:rPr>
        <w:t xml:space="preserve"> (фьючерсы, форварды, опционы), как правило, связано с большим уровнем риска и может быть сопряжено со значительными убытками. </w:t>
      </w:r>
    </w:p>
    <w:p w14:paraId="77BDB5D2" w14:textId="77777777"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Инвестирование в соответствии с настоящей инвестиционной декларацией и нормативными актами в сфере финансовых рынков в имущественные права по фьючерсным и опционным договорам (контрактам), предусматривающим приобретение базового актива, либо получение дохода от увеличения его стоимости (открытие длинной позиции) связано с рыночным риском базового актива (риска снижения его цены).</w:t>
      </w:r>
    </w:p>
    <w:p w14:paraId="43F522F0" w14:textId="24FD89CA"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 xml:space="preserve">Инвестирование в соответствии с настоящей инвестиционной декларацией и нормативными актами в сфере финансовых рынков в имущественные права по фьючерсным и опционным договорам (контрактам), предусматривающим отчуждение базового актива, либо получение дохода от снижения его стоимости (открытие короткой позиции) влечёт как снижение риска уменьшения стоимости активов </w:t>
      </w:r>
      <w:r>
        <w:rPr>
          <w:rFonts w:ascii="Times New Roman" w:hAnsi="Times New Roman" w:cs="Times New Roman"/>
          <w:sz w:val="24"/>
          <w:szCs w:val="24"/>
        </w:rPr>
        <w:t>ф</w:t>
      </w:r>
      <w:r w:rsidRPr="006E6B8D">
        <w:rPr>
          <w:rFonts w:ascii="Times New Roman" w:hAnsi="Times New Roman" w:cs="Times New Roman"/>
          <w:sz w:val="24"/>
          <w:szCs w:val="24"/>
        </w:rPr>
        <w:t>онда, так и снижение их доходности.</w:t>
      </w:r>
    </w:p>
    <w:p w14:paraId="2E4A2F86" w14:textId="1A64A18C" w:rsidR="006E6B8D" w:rsidRPr="006E6B8D" w:rsidRDefault="006E6B8D" w:rsidP="006E6B8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Так, при покупке опционного контракта потери, в общем случае, не превысят величину уплаченных премии, вознаграждения и расходов, связанных с их совершением. В то время как продажа опционных контрактов и заключение фьючерсных</w:t>
      </w:r>
      <w:r w:rsidR="0057381F">
        <w:rPr>
          <w:rFonts w:ascii="Times New Roman" w:hAnsi="Times New Roman" w:cs="Times New Roman"/>
          <w:sz w:val="24"/>
          <w:szCs w:val="24"/>
        </w:rPr>
        <w:t xml:space="preserve"> и</w:t>
      </w:r>
      <w:r w:rsidRPr="006E6B8D">
        <w:rPr>
          <w:rFonts w:ascii="Times New Roman" w:hAnsi="Times New Roman" w:cs="Times New Roman"/>
          <w:sz w:val="24"/>
          <w:szCs w:val="24"/>
        </w:rPr>
        <w:t xml:space="preserve"> форвардных договоров (контрактов) при относительно небольших неблагоприятных колебаниях цен на рынке могут привести к значительным убыткам, а в случае продажи фьючерсных и форвардных контрактов и продажи опционов на покупку (опционов «колл») – к неограниченным убыткам. </w:t>
      </w:r>
    </w:p>
    <w:p w14:paraId="4C00B18A" w14:textId="236167F2" w:rsidR="006E6B8D" w:rsidRDefault="006E6B8D" w:rsidP="002C226D">
      <w:pPr>
        <w:pStyle w:val="ConsPlusNormal"/>
        <w:spacing w:before="220"/>
        <w:ind w:firstLine="540"/>
        <w:contextualSpacing/>
        <w:jc w:val="both"/>
        <w:rPr>
          <w:rFonts w:ascii="Times New Roman" w:hAnsi="Times New Roman" w:cs="Times New Roman"/>
          <w:sz w:val="24"/>
          <w:szCs w:val="24"/>
        </w:rPr>
      </w:pPr>
      <w:r w:rsidRPr="006E6B8D">
        <w:rPr>
          <w:rFonts w:ascii="Times New Roman" w:hAnsi="Times New Roman" w:cs="Times New Roman"/>
          <w:sz w:val="24"/>
          <w:szCs w:val="24"/>
        </w:rPr>
        <w:t xml:space="preserve">Помимо общего рыночного риска при совершении операции на рынке ценных бумаг, в случае совершения операций с производными финансовыми инструментами возможен риск неблагоприятного изменения цены как финансовых инструментов, являющихся базисным активом производных финансовых инструментов, так и риск в отношении активов, которые служат обеспечением. В случае неблагоприятного изменения цены фонд может в сравнительно короткий </w:t>
      </w:r>
      <w:r w:rsidRPr="006E6B8D">
        <w:rPr>
          <w:rFonts w:ascii="Times New Roman" w:hAnsi="Times New Roman" w:cs="Times New Roman"/>
          <w:sz w:val="24"/>
          <w:szCs w:val="24"/>
        </w:rPr>
        <w:lastRenderedPageBreak/>
        <w:t>срок потерять средства, являющиеся обеспечением по производному финансовому инструменту;</w:t>
      </w:r>
    </w:p>
    <w:p w14:paraId="6FE8BDDC" w14:textId="77777777" w:rsidR="006E6B8D" w:rsidRDefault="006E6B8D" w:rsidP="002C226D">
      <w:pPr>
        <w:pStyle w:val="ConsPlusNormal"/>
        <w:spacing w:before="220"/>
        <w:ind w:firstLine="540"/>
        <w:contextualSpacing/>
        <w:jc w:val="both"/>
        <w:rPr>
          <w:rFonts w:ascii="Times New Roman" w:hAnsi="Times New Roman" w:cs="Times New Roman"/>
          <w:sz w:val="24"/>
          <w:szCs w:val="24"/>
        </w:rPr>
      </w:pPr>
    </w:p>
    <w:p w14:paraId="795BDAD8" w14:textId="147D571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Настоящее описание рисков не раскрывает информации обо всех рисках, возникающих в связи с деятельностью управляющей компании по управлению (инвестированию) имуществом, составляющим фонд, вследствие разнообразия ситуаций, возникающих при таком управлении (инвестировании). </w:t>
      </w:r>
    </w:p>
    <w:p w14:paraId="53E79158" w14:textId="0BAE1E6E"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Лицо, рассматривающее возможность приобретения инвестиционных паев, должно самостоятельно оценить возможные налоговые последствия, связанные с такими инвестициями. </w:t>
      </w:r>
    </w:p>
    <w:p w14:paraId="75BFC6FD" w14:textId="644163A7" w:rsidR="002C226D" w:rsidRPr="00682155"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Общеизвестна прямая зависимость величины ожидаемой прибыли от уровня принимаемого риска. Оптимальное соотношение уровней риска и ожидаемой прибыли различно и зависит от целого ряда объективных и субъективных факторов. При планировании и проведении операций с инвестиционными паями, владелец инвестиционных паев или лицо, желающее приобрести инвестиционные паи, всегда должен помнить, что на практике возможности положительного и отрицательного отклонения реального результата от запланированного (или ожидаемого) часто существуют одновременно и реализуются в зависимости от целого ряда конкретных обстоятельств, степень учета которых, собственно, и определяет результативность операций владельца инвестиционных паев или лица, желающего приобрести инвестиционные паи.</w:t>
      </w:r>
    </w:p>
    <w:p w14:paraId="5941D8EF" w14:textId="5F0CE8F3" w:rsidR="002C226D" w:rsidRDefault="002C226D" w:rsidP="002C226D">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Решение о покупке инвестиционных паев принимается лицом, желающим приобрести инвестиционные паи самостоятельно после ознакомления с настоящими Правилами, инвестицио</w:t>
      </w:r>
      <w:r w:rsidR="0057381F">
        <w:rPr>
          <w:rFonts w:ascii="Times New Roman" w:hAnsi="Times New Roman" w:cs="Times New Roman"/>
          <w:sz w:val="24"/>
          <w:szCs w:val="24"/>
        </w:rPr>
        <w:t>с</w:t>
      </w:r>
      <w:r w:rsidRPr="00682155">
        <w:rPr>
          <w:rFonts w:ascii="Times New Roman" w:hAnsi="Times New Roman" w:cs="Times New Roman"/>
          <w:sz w:val="24"/>
          <w:szCs w:val="24"/>
        </w:rPr>
        <w:t xml:space="preserve">нной декларацией фонда, с учетом оценки рисков, приведённых в </w:t>
      </w:r>
      <w:r w:rsidR="002F36E2">
        <w:rPr>
          <w:rFonts w:ascii="Times New Roman" w:hAnsi="Times New Roman" w:cs="Times New Roman"/>
          <w:sz w:val="24"/>
          <w:szCs w:val="24"/>
        </w:rPr>
        <w:t xml:space="preserve">настоящем </w:t>
      </w:r>
      <w:r w:rsidRPr="00682155">
        <w:rPr>
          <w:rFonts w:ascii="Times New Roman" w:hAnsi="Times New Roman" w:cs="Times New Roman"/>
          <w:sz w:val="24"/>
          <w:szCs w:val="24"/>
        </w:rPr>
        <w:t>пункте, но не ограничиваясь ими.</w:t>
      </w:r>
    </w:p>
    <w:p w14:paraId="7C708A0B" w14:textId="003B1A5D" w:rsidR="00035BFD" w:rsidRPr="00035BFD" w:rsidRDefault="00035BFD" w:rsidP="00035BFD">
      <w:pPr>
        <w:pStyle w:val="ConsPlusNormal"/>
        <w:spacing w:before="220"/>
        <w:ind w:firstLine="540"/>
        <w:contextualSpacing/>
        <w:jc w:val="both"/>
        <w:rPr>
          <w:rFonts w:ascii="Times New Roman" w:hAnsi="Times New Roman" w:cs="Times New Roman"/>
          <w:sz w:val="24"/>
          <w:szCs w:val="24"/>
        </w:rPr>
      </w:pPr>
      <w:r w:rsidRPr="00035BFD">
        <w:rPr>
          <w:rFonts w:ascii="Times New Roman" w:hAnsi="Times New Roman" w:cs="Times New Roman"/>
          <w:sz w:val="24"/>
          <w:szCs w:val="24"/>
        </w:rPr>
        <w:t>Управляющая компания оценивает высокую степень влияния рисков, описание которых</w:t>
      </w:r>
      <w:r>
        <w:rPr>
          <w:rFonts w:ascii="Times New Roman" w:hAnsi="Times New Roman" w:cs="Times New Roman"/>
          <w:sz w:val="24"/>
          <w:szCs w:val="24"/>
        </w:rPr>
        <w:t xml:space="preserve"> </w:t>
      </w:r>
      <w:r w:rsidRPr="00035BFD">
        <w:rPr>
          <w:rFonts w:ascii="Times New Roman" w:hAnsi="Times New Roman" w:cs="Times New Roman"/>
          <w:sz w:val="24"/>
          <w:szCs w:val="24"/>
        </w:rPr>
        <w:t>содержится в инвестиционной декларации, в случае их реализации на результаты инвестирования.</w:t>
      </w:r>
    </w:p>
    <w:p w14:paraId="53DF2733" w14:textId="1C87346C" w:rsidR="00035BFD" w:rsidRDefault="00035BFD" w:rsidP="00035BFD">
      <w:pPr>
        <w:pStyle w:val="ConsPlusNormal"/>
        <w:spacing w:before="220"/>
        <w:ind w:firstLine="540"/>
        <w:contextualSpacing/>
        <w:jc w:val="both"/>
        <w:rPr>
          <w:rFonts w:ascii="Times New Roman" w:hAnsi="Times New Roman" w:cs="Times New Roman"/>
          <w:sz w:val="24"/>
          <w:szCs w:val="24"/>
        </w:rPr>
      </w:pPr>
      <w:r w:rsidRPr="00035BFD">
        <w:rPr>
          <w:rFonts w:ascii="Times New Roman" w:hAnsi="Times New Roman" w:cs="Times New Roman"/>
          <w:sz w:val="24"/>
          <w:szCs w:val="24"/>
        </w:rPr>
        <w:t>Приведенные сведения отражают точку зрения и собственные оценки управляющей компании и в силу этого</w:t>
      </w:r>
      <w:r>
        <w:rPr>
          <w:rFonts w:ascii="Times New Roman" w:hAnsi="Times New Roman" w:cs="Times New Roman"/>
          <w:sz w:val="24"/>
          <w:szCs w:val="24"/>
        </w:rPr>
        <w:t xml:space="preserve"> </w:t>
      </w:r>
      <w:r w:rsidRPr="00035BFD">
        <w:rPr>
          <w:rFonts w:ascii="Times New Roman" w:hAnsi="Times New Roman" w:cs="Times New Roman"/>
          <w:sz w:val="24"/>
          <w:szCs w:val="24"/>
        </w:rPr>
        <w:t>не являются исчерпывающими.</w:t>
      </w:r>
    </w:p>
    <w:p w14:paraId="7CCB3EF2" w14:textId="77777777" w:rsidR="00935A0B" w:rsidRPr="00682155" w:rsidRDefault="00935A0B" w:rsidP="002C226D">
      <w:pPr>
        <w:pStyle w:val="ConsPlusNormal"/>
        <w:spacing w:before="220"/>
        <w:ind w:firstLine="540"/>
        <w:contextualSpacing/>
        <w:jc w:val="both"/>
        <w:rPr>
          <w:rFonts w:ascii="Times New Roman" w:hAnsi="Times New Roman" w:cs="Times New Roman"/>
          <w:sz w:val="24"/>
          <w:szCs w:val="24"/>
        </w:rPr>
      </w:pPr>
    </w:p>
    <w:p w14:paraId="59310172" w14:textId="77777777" w:rsidR="00AF7774" w:rsidRPr="00682155" w:rsidRDefault="00AF7774" w:rsidP="00AF7774">
      <w:pPr>
        <w:pStyle w:val="ConsPlusNormal"/>
        <w:contextualSpacing/>
        <w:jc w:val="center"/>
        <w:outlineLvl w:val="1"/>
        <w:rPr>
          <w:rFonts w:ascii="Times New Roman" w:hAnsi="Times New Roman" w:cs="Times New Roman"/>
          <w:b/>
          <w:sz w:val="28"/>
          <w:szCs w:val="28"/>
        </w:rPr>
      </w:pPr>
      <w:bookmarkStart w:id="4" w:name="_Toc229067332"/>
      <w:r w:rsidRPr="00682155">
        <w:rPr>
          <w:rFonts w:ascii="Times New Roman" w:hAnsi="Times New Roman" w:cs="Times New Roman"/>
          <w:b/>
          <w:sz w:val="28"/>
          <w:szCs w:val="28"/>
        </w:rPr>
        <w:t>III. Права и обязанности управляющей компании</w:t>
      </w:r>
      <w:bookmarkEnd w:id="4"/>
    </w:p>
    <w:p w14:paraId="48114522" w14:textId="3D8EDC05" w:rsidR="00AF7774" w:rsidRPr="00682155" w:rsidRDefault="00AF7774" w:rsidP="00AF7774">
      <w:pPr>
        <w:pStyle w:val="ConsPlusNormal"/>
        <w:ind w:firstLine="540"/>
        <w:contextualSpacing/>
        <w:jc w:val="both"/>
        <w:rPr>
          <w:rFonts w:ascii="Times New Roman" w:hAnsi="Times New Roman" w:cs="Times New Roman"/>
          <w:sz w:val="24"/>
          <w:szCs w:val="24"/>
        </w:rPr>
      </w:pPr>
    </w:p>
    <w:p w14:paraId="484D5536" w14:textId="6A059443" w:rsidR="00830877" w:rsidRPr="00682155" w:rsidRDefault="00AA732D" w:rsidP="00F94100">
      <w:pPr>
        <w:pStyle w:val="ConsPlusNormal"/>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Права управляющей компании,</w:t>
      </w:r>
      <w:r w:rsidR="009A0B31">
        <w:rPr>
          <w:rFonts w:ascii="Times New Roman" w:hAnsi="Times New Roman" w:cs="Times New Roman"/>
          <w:b/>
          <w:sz w:val="24"/>
          <w:szCs w:val="24"/>
        </w:rPr>
        <w:t xml:space="preserve"> </w:t>
      </w:r>
      <w:r w:rsidR="00830877" w:rsidRPr="00682155">
        <w:rPr>
          <w:rFonts w:ascii="Times New Roman" w:hAnsi="Times New Roman" w:cs="Times New Roman"/>
          <w:b/>
          <w:sz w:val="24"/>
          <w:szCs w:val="24"/>
        </w:rPr>
        <w:t>связанные с осуществлением доверительного управления фондом</w:t>
      </w:r>
    </w:p>
    <w:p w14:paraId="7F26D7B5" w14:textId="77777777" w:rsidR="00F94100" w:rsidRPr="00682155" w:rsidRDefault="00F94100" w:rsidP="00AA732D">
      <w:pPr>
        <w:pStyle w:val="ConsPlusNormal"/>
        <w:ind w:firstLine="567"/>
        <w:contextualSpacing/>
        <w:jc w:val="both"/>
        <w:rPr>
          <w:rFonts w:ascii="Times New Roman" w:hAnsi="Times New Roman" w:cs="Times New Roman"/>
          <w:sz w:val="24"/>
          <w:szCs w:val="24"/>
        </w:rPr>
      </w:pPr>
    </w:p>
    <w:p w14:paraId="69ACE75D" w14:textId="0E4B357C" w:rsidR="00CD70BD" w:rsidRPr="00682155" w:rsidRDefault="00F952A0" w:rsidP="00AA732D">
      <w:pPr>
        <w:pStyle w:val="ConsPlusNormal"/>
        <w:ind w:firstLine="567"/>
        <w:contextualSpacing/>
        <w:jc w:val="both"/>
        <w:rPr>
          <w:rFonts w:ascii="Times New Roman" w:hAnsi="Times New Roman" w:cs="Times New Roman"/>
          <w:sz w:val="24"/>
          <w:szCs w:val="24"/>
        </w:rPr>
      </w:pPr>
      <w:r>
        <w:rPr>
          <w:rFonts w:ascii="Times New Roman" w:hAnsi="Times New Roman" w:cs="Times New Roman"/>
          <w:sz w:val="24"/>
          <w:szCs w:val="24"/>
        </w:rPr>
        <w:t>27</w:t>
      </w:r>
      <w:r w:rsidR="00CD70BD" w:rsidRPr="00682155">
        <w:rPr>
          <w:rFonts w:ascii="Times New Roman" w:hAnsi="Times New Roman" w:cs="Times New Roman"/>
          <w:sz w:val="24"/>
          <w:szCs w:val="24"/>
        </w:rPr>
        <w:t xml:space="preserve">. С даты завершения (окончания) формирования фонда управляющая компания осуществляет доверительное управление фондом путем совершения любых юридических и фактических действий в отношении составляющего его имущества, а также осуществляет все права, удостоверенные ценными бумагами, составляющими фонд, включая право голоса по голосующим ценным бумагам. </w:t>
      </w:r>
    </w:p>
    <w:p w14:paraId="6504D57E" w14:textId="77777777" w:rsidR="00AA732D" w:rsidRPr="00682155" w:rsidRDefault="00CD70BD" w:rsidP="00AA732D">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Управляющая компания вправе предъявлять иски и выступать ответчиком по искам в суде в связи с осуществлением деятельности по доверительному управлению фондом.</w:t>
      </w:r>
    </w:p>
    <w:p w14:paraId="26EEF178" w14:textId="764F9CB4" w:rsidR="009C43AB" w:rsidRPr="00682155" w:rsidRDefault="00F952A0" w:rsidP="00AA732D">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28</w:t>
      </w:r>
      <w:r w:rsidR="009C43AB" w:rsidRPr="00682155">
        <w:rPr>
          <w:rFonts w:ascii="Times New Roman" w:hAnsi="Times New Roman" w:cs="Times New Roman"/>
          <w:sz w:val="24"/>
          <w:szCs w:val="24"/>
        </w:rPr>
        <w:t>. Управляющая компания вправе:</w:t>
      </w:r>
    </w:p>
    <w:p w14:paraId="43B85A74" w14:textId="2AA22E3B" w:rsidR="009C43AB" w:rsidRPr="00682155" w:rsidRDefault="009C43AB" w:rsidP="00AA732D">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1) провести дробление инвестиционных паев в соответствии с пунктом 5 статьи 17 Закона «Об инвестиционных фондах»;</w:t>
      </w:r>
    </w:p>
    <w:p w14:paraId="2AD46494" w14:textId="46E2E0B4" w:rsidR="009C43AB" w:rsidRPr="00682155" w:rsidRDefault="009C43AB" w:rsidP="00AA732D">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2) передать свои права и обязанности по договору доверительного управления фондом другой управляющей компании в порядке, установленном в соответствии с абзацем первым пункта 5 статьи 11 Закона «Об инвестиционных фондах»;</w:t>
      </w:r>
    </w:p>
    <w:p w14:paraId="08D330D6" w14:textId="59CDD712" w:rsidR="009C43AB" w:rsidRPr="00682155" w:rsidRDefault="009C43AB" w:rsidP="00AA732D">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3) принять решение о прекращении фонда;</w:t>
      </w:r>
    </w:p>
    <w:p w14:paraId="48C0A7E7" w14:textId="31CA8962" w:rsidR="009C43AB" w:rsidRPr="00682155" w:rsidRDefault="009C43AB" w:rsidP="00AA732D">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4) погасить за счет имущества, составляющего фонд, задолженность, возникшую в результате использования управляющей компанией собственных денежных средств для выплаты денежной компенсации владельцам инвестиционных паев в связи с погашением инвестиционных паев;</w:t>
      </w:r>
    </w:p>
    <w:p w14:paraId="6425327D" w14:textId="7C565EB6" w:rsidR="00D47075" w:rsidRDefault="00861469" w:rsidP="00D47075">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5) </w:t>
      </w:r>
      <w:r w:rsidR="00D47075" w:rsidRPr="00D47075">
        <w:rPr>
          <w:rFonts w:ascii="Times New Roman" w:hAnsi="Times New Roman" w:cs="Times New Roman"/>
          <w:sz w:val="24"/>
          <w:szCs w:val="24"/>
        </w:rPr>
        <w:t>действуя в качестве доверительного управляющего активами фонда, при условии соблюдения</w:t>
      </w:r>
      <w:r w:rsidR="00D47075">
        <w:rPr>
          <w:rFonts w:ascii="Times New Roman" w:hAnsi="Times New Roman" w:cs="Times New Roman"/>
          <w:sz w:val="24"/>
          <w:szCs w:val="24"/>
        </w:rPr>
        <w:t xml:space="preserve"> </w:t>
      </w:r>
      <w:r w:rsidR="00D47075" w:rsidRPr="00D47075">
        <w:rPr>
          <w:rFonts w:ascii="Times New Roman" w:hAnsi="Times New Roman" w:cs="Times New Roman"/>
          <w:sz w:val="24"/>
          <w:szCs w:val="24"/>
        </w:rPr>
        <w:t>установленных нормативными актами Банка России требований, направленных на ограничение рисков,</w:t>
      </w:r>
      <w:r w:rsidR="00D47075">
        <w:rPr>
          <w:rFonts w:ascii="Times New Roman" w:hAnsi="Times New Roman" w:cs="Times New Roman"/>
          <w:sz w:val="24"/>
          <w:szCs w:val="24"/>
        </w:rPr>
        <w:t xml:space="preserve"> </w:t>
      </w:r>
      <w:r w:rsidR="00D47075" w:rsidRPr="00D47075">
        <w:rPr>
          <w:rFonts w:ascii="Times New Roman" w:hAnsi="Times New Roman" w:cs="Times New Roman"/>
          <w:sz w:val="24"/>
          <w:szCs w:val="24"/>
        </w:rPr>
        <w:t xml:space="preserve">заключать договоры, являющиеся производными финансовыми </w:t>
      </w:r>
      <w:r w:rsidR="00D47075" w:rsidRPr="00D47075">
        <w:rPr>
          <w:rFonts w:ascii="Times New Roman" w:hAnsi="Times New Roman" w:cs="Times New Roman"/>
          <w:sz w:val="24"/>
          <w:szCs w:val="24"/>
        </w:rPr>
        <w:lastRenderedPageBreak/>
        <w:t>инструментами;</w:t>
      </w:r>
    </w:p>
    <w:p w14:paraId="310B94DF" w14:textId="5C41B257" w:rsidR="00861469" w:rsidRPr="00682155" w:rsidRDefault="00D47075" w:rsidP="00861469">
      <w:pPr>
        <w:pStyle w:val="ConsPlusNormal"/>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6) </w:t>
      </w:r>
      <w:r w:rsidR="00861469" w:rsidRPr="00682155">
        <w:rPr>
          <w:rFonts w:ascii="Times New Roman" w:hAnsi="Times New Roman" w:cs="Times New Roman"/>
          <w:sz w:val="24"/>
          <w:szCs w:val="24"/>
        </w:rPr>
        <w:t>не предотвращать возникновение конфликта интересов, если конфликт интересов связан со следующими обстоятельствами:</w:t>
      </w:r>
    </w:p>
    <w:p w14:paraId="245AF419" w14:textId="77777777" w:rsidR="00861469" w:rsidRPr="00682155" w:rsidRDefault="00861469" w:rsidP="008A4945">
      <w:pPr>
        <w:pStyle w:val="ConsPlusNormal"/>
        <w:ind w:firstLine="851"/>
        <w:contextualSpacing/>
        <w:jc w:val="both"/>
        <w:rPr>
          <w:rFonts w:ascii="Times New Roman" w:hAnsi="Times New Roman" w:cs="Times New Roman"/>
          <w:sz w:val="24"/>
          <w:szCs w:val="24"/>
        </w:rPr>
      </w:pPr>
      <w:r w:rsidRPr="00682155">
        <w:rPr>
          <w:rFonts w:ascii="Times New Roman" w:hAnsi="Times New Roman" w:cs="Times New Roman"/>
          <w:sz w:val="24"/>
          <w:szCs w:val="24"/>
        </w:rPr>
        <w:t>•</w:t>
      </w:r>
      <w:r w:rsidRPr="00682155">
        <w:rPr>
          <w:rFonts w:ascii="Times New Roman" w:hAnsi="Times New Roman" w:cs="Times New Roman"/>
          <w:sz w:val="24"/>
          <w:szCs w:val="24"/>
        </w:rPr>
        <w:tab/>
        <w:t>приобретение Управляющей компанией (ответственным лицом Управляющей компании) за счет имущества клиента Управляющей компании ценных бумаг, услуги по размещению и (или) по организации размещения которых оказывают лица, связанные с Управляющей компанией, а именно Акционерное общество «Инвестиционная компания «ФИНАМ» (ОГРН 1027739572343) и (или) Акционерное общество «Инвестиционный Банк «ФИНАМ» (ОГРН 1037739001046), а также совершение либо несовершение Управляющей компанией иных юридических и (или) фактических действий в отношении указанных ценных бумаг, составляющих имущество клиента Управляющей компании;</w:t>
      </w:r>
    </w:p>
    <w:p w14:paraId="42054872" w14:textId="505328B1" w:rsidR="00861469" w:rsidRPr="00682155" w:rsidRDefault="00861469" w:rsidP="008A4945">
      <w:pPr>
        <w:pStyle w:val="ConsPlusNormal"/>
        <w:ind w:firstLine="851"/>
        <w:contextualSpacing/>
        <w:jc w:val="both"/>
        <w:rPr>
          <w:rFonts w:ascii="Times New Roman" w:hAnsi="Times New Roman" w:cs="Times New Roman"/>
          <w:sz w:val="24"/>
          <w:szCs w:val="24"/>
        </w:rPr>
      </w:pPr>
      <w:r w:rsidRPr="00682155">
        <w:rPr>
          <w:rFonts w:ascii="Times New Roman" w:hAnsi="Times New Roman" w:cs="Times New Roman"/>
          <w:sz w:val="24"/>
          <w:szCs w:val="24"/>
        </w:rPr>
        <w:t>•</w:t>
      </w:r>
      <w:r w:rsidRPr="00682155">
        <w:rPr>
          <w:rFonts w:ascii="Times New Roman" w:hAnsi="Times New Roman" w:cs="Times New Roman"/>
          <w:sz w:val="24"/>
          <w:szCs w:val="24"/>
        </w:rPr>
        <w:tab/>
        <w:t>приобретение Управляющей компанией (ответственным лицом Управляющей компании) за счет имущества клиента Управляющей компании ценных бумаг, договор о поддержании (стабилизации) цен на которые заключен с лицами, связанными с Управляющей компанией, а именно Акционерным обществом «Инвестиционная компания «ФИНАМ» (ОГРН 1027739572343) и (или) Акционерным обществом «Инвестиционный Банк «ФИНАМ» (ОГРН 1037739001046), а также совершение либо несовершение Управляющей компанией юридических и (или) фактических действий в отношении указанных ценных бумаг, составляющих имущество клиента Управляющей компании.</w:t>
      </w:r>
    </w:p>
    <w:p w14:paraId="14377838" w14:textId="77777777" w:rsidR="00ED2E52" w:rsidRPr="00682155" w:rsidRDefault="00ED2E52" w:rsidP="00830877">
      <w:pPr>
        <w:pStyle w:val="ConsPlusNormal"/>
        <w:spacing w:before="220"/>
        <w:contextualSpacing/>
        <w:jc w:val="both"/>
        <w:rPr>
          <w:rFonts w:ascii="Times New Roman" w:hAnsi="Times New Roman" w:cs="Times New Roman"/>
          <w:sz w:val="24"/>
          <w:szCs w:val="24"/>
        </w:rPr>
      </w:pPr>
      <w:bookmarkStart w:id="5" w:name="P81"/>
      <w:bookmarkEnd w:id="5"/>
    </w:p>
    <w:p w14:paraId="6AA576FC" w14:textId="77777777" w:rsidR="00830877" w:rsidRPr="00682155" w:rsidRDefault="00830877" w:rsidP="00F94100">
      <w:pPr>
        <w:pStyle w:val="ConsPlusNormal"/>
        <w:spacing w:before="220"/>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 xml:space="preserve">Обязанности управляющей компании, </w:t>
      </w:r>
    </w:p>
    <w:p w14:paraId="7F04495A" w14:textId="1A69C011" w:rsidR="00830877" w:rsidRPr="00682155" w:rsidRDefault="00830877" w:rsidP="00F94100">
      <w:pPr>
        <w:pStyle w:val="ConsPlusNormal"/>
        <w:spacing w:before="220"/>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связанные с осуществлением доверительного управления фондом</w:t>
      </w:r>
    </w:p>
    <w:p w14:paraId="65FA0673" w14:textId="77777777" w:rsidR="00830877" w:rsidRPr="00682155" w:rsidRDefault="00830877" w:rsidP="00F94100">
      <w:pPr>
        <w:pStyle w:val="ConsPlusNormal"/>
        <w:spacing w:before="220"/>
        <w:ind w:firstLine="567"/>
        <w:contextualSpacing/>
        <w:jc w:val="both"/>
        <w:rPr>
          <w:rFonts w:ascii="Times New Roman" w:hAnsi="Times New Roman" w:cs="Times New Roman"/>
          <w:b/>
          <w:sz w:val="24"/>
          <w:szCs w:val="24"/>
        </w:rPr>
      </w:pPr>
    </w:p>
    <w:p w14:paraId="07BCACD3" w14:textId="673B8A3E" w:rsidR="00AF7774" w:rsidRPr="00682155" w:rsidRDefault="00F952A0"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29</w:t>
      </w:r>
      <w:r w:rsidR="00AF7774" w:rsidRPr="00682155">
        <w:rPr>
          <w:rFonts w:ascii="Times New Roman" w:hAnsi="Times New Roman" w:cs="Times New Roman"/>
          <w:sz w:val="24"/>
          <w:szCs w:val="24"/>
        </w:rPr>
        <w:t>. Управляющая компания обязана:</w:t>
      </w:r>
    </w:p>
    <w:p w14:paraId="3F76C52C" w14:textId="3F50D86E" w:rsidR="00AF7774" w:rsidRPr="00682155" w:rsidRDefault="009C3D7E"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1</w:t>
      </w:r>
      <w:r w:rsidR="00AF7774" w:rsidRPr="00682155">
        <w:rPr>
          <w:rFonts w:ascii="Times New Roman" w:hAnsi="Times New Roman" w:cs="Times New Roman"/>
          <w:sz w:val="24"/>
          <w:szCs w:val="24"/>
        </w:rPr>
        <w:t xml:space="preserve">) при осуществлении </w:t>
      </w:r>
      <w:r w:rsidRPr="00682155">
        <w:rPr>
          <w:rFonts w:ascii="Times New Roman" w:hAnsi="Times New Roman" w:cs="Times New Roman"/>
          <w:sz w:val="24"/>
          <w:szCs w:val="24"/>
        </w:rPr>
        <w:t>своих прав и обязанностей</w:t>
      </w:r>
      <w:r w:rsidR="00AF7774" w:rsidRPr="00682155">
        <w:rPr>
          <w:rFonts w:ascii="Times New Roman" w:hAnsi="Times New Roman" w:cs="Times New Roman"/>
          <w:sz w:val="24"/>
          <w:szCs w:val="24"/>
        </w:rPr>
        <w:t xml:space="preserve"> действовать разумно и добросовестно;</w:t>
      </w:r>
    </w:p>
    <w:p w14:paraId="5A7DDEE3" w14:textId="0DE5470D" w:rsidR="009C3D7E" w:rsidRPr="00682155" w:rsidRDefault="009C3D7E"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2) при осуществлении своей деятельности</w:t>
      </w:r>
      <w:r w:rsidR="004852CA" w:rsidRPr="00682155">
        <w:rPr>
          <w:rFonts w:ascii="Times New Roman" w:hAnsi="Times New Roman" w:cs="Times New Roman"/>
          <w:sz w:val="24"/>
          <w:szCs w:val="24"/>
        </w:rPr>
        <w:t xml:space="preserve"> выявлять конфликт интересов и управлять конфликтом интересов, в том числе путем предотвращения возникновения конфликта интересов и (или) раскрытия информации </w:t>
      </w:r>
      <w:r w:rsidR="000A7F6A" w:rsidRPr="00682155">
        <w:rPr>
          <w:rFonts w:ascii="Times New Roman" w:hAnsi="Times New Roman" w:cs="Times New Roman"/>
          <w:sz w:val="24"/>
          <w:szCs w:val="24"/>
        </w:rPr>
        <w:t xml:space="preserve">или предоставления </w:t>
      </w:r>
      <w:r w:rsidR="004852CA" w:rsidRPr="00682155">
        <w:rPr>
          <w:rFonts w:ascii="Times New Roman" w:hAnsi="Times New Roman" w:cs="Times New Roman"/>
          <w:sz w:val="24"/>
          <w:szCs w:val="24"/>
        </w:rPr>
        <w:t>о конфликте интересов;</w:t>
      </w:r>
    </w:p>
    <w:p w14:paraId="4A76F197" w14:textId="25BC5220" w:rsidR="00AF7774" w:rsidRPr="00682155" w:rsidRDefault="00AF7774"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передавать имущество, составляющее фонд, для учета и (или) хранения специализированному депозитарию, если для отдельных видов имущества нормативными правовыми актами Российской Федерации, в том числе </w:t>
      </w:r>
      <w:r w:rsidR="00613367" w:rsidRPr="00682155">
        <w:rPr>
          <w:rFonts w:ascii="Times New Roman" w:hAnsi="Times New Roman" w:cs="Times New Roman"/>
          <w:sz w:val="24"/>
          <w:szCs w:val="24"/>
        </w:rPr>
        <w:t xml:space="preserve">нормативными актами </w:t>
      </w:r>
      <w:r w:rsidR="00C21EE6" w:rsidRPr="00682155">
        <w:rPr>
          <w:rFonts w:ascii="Times New Roman" w:hAnsi="Times New Roman" w:cs="Times New Roman"/>
          <w:sz w:val="24"/>
          <w:szCs w:val="24"/>
        </w:rPr>
        <w:t>Банка России</w:t>
      </w:r>
      <w:r w:rsidRPr="00682155">
        <w:rPr>
          <w:rFonts w:ascii="Times New Roman" w:hAnsi="Times New Roman" w:cs="Times New Roman"/>
          <w:sz w:val="24"/>
          <w:szCs w:val="24"/>
        </w:rPr>
        <w:t>, не предусмотрено иное;</w:t>
      </w:r>
    </w:p>
    <w:p w14:paraId="501F0812" w14:textId="5BF47689" w:rsidR="00AF7774" w:rsidRPr="00682155" w:rsidRDefault="00AF7774"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передавать специализированному депозитарию </w:t>
      </w:r>
      <w:r w:rsidR="001063E3" w:rsidRPr="00682155">
        <w:rPr>
          <w:rFonts w:ascii="Times New Roman" w:hAnsi="Times New Roman" w:cs="Times New Roman"/>
          <w:sz w:val="24"/>
          <w:szCs w:val="24"/>
        </w:rPr>
        <w:t xml:space="preserve">незамедлительно с момента их составления или получения </w:t>
      </w:r>
      <w:r w:rsidRPr="00682155">
        <w:rPr>
          <w:rFonts w:ascii="Times New Roman" w:hAnsi="Times New Roman" w:cs="Times New Roman"/>
          <w:sz w:val="24"/>
          <w:szCs w:val="24"/>
        </w:rPr>
        <w:t>копии всех первичных документов в отношении имущества, составляющего фонд;</w:t>
      </w:r>
    </w:p>
    <w:p w14:paraId="40BB59E0" w14:textId="74C79C88" w:rsidR="004852CA" w:rsidRPr="00682155" w:rsidRDefault="004852CA"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5) раскрывать информацию о фонде в соответствии с Законом «Об инвестиционных фондах»;</w:t>
      </w:r>
    </w:p>
    <w:p w14:paraId="518568B0" w14:textId="1B8BDD3D" w:rsidR="00AF7774" w:rsidRPr="00682155" w:rsidRDefault="004852CA"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6</w:t>
      </w:r>
      <w:r w:rsidR="00AF7774" w:rsidRPr="00682155">
        <w:rPr>
          <w:rFonts w:ascii="Times New Roman" w:hAnsi="Times New Roman" w:cs="Times New Roman"/>
          <w:sz w:val="24"/>
          <w:szCs w:val="24"/>
        </w:rPr>
        <w:t xml:space="preserve">) раскрывать информацию о дате составления списка владельцев инвестиционных паев для осуществления ими своих прав не позднее 3 </w:t>
      </w:r>
      <w:r w:rsidR="003D52A5" w:rsidRPr="00682155">
        <w:rPr>
          <w:rFonts w:ascii="Times New Roman" w:hAnsi="Times New Roman" w:cs="Times New Roman"/>
          <w:sz w:val="24"/>
          <w:szCs w:val="24"/>
        </w:rPr>
        <w:t xml:space="preserve">(трёх) </w:t>
      </w:r>
      <w:r w:rsidR="00AF7774" w:rsidRPr="00682155">
        <w:rPr>
          <w:rFonts w:ascii="Times New Roman" w:hAnsi="Times New Roman" w:cs="Times New Roman"/>
          <w:sz w:val="24"/>
          <w:szCs w:val="24"/>
        </w:rPr>
        <w:t>рабочих дней до даты составления указанного списка;</w:t>
      </w:r>
    </w:p>
    <w:p w14:paraId="6E53812C" w14:textId="6614D996" w:rsidR="004852CA" w:rsidRPr="00682155" w:rsidRDefault="004852CA"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7) соблюдать настоящие Правила;</w:t>
      </w:r>
    </w:p>
    <w:p w14:paraId="64FF0317" w14:textId="57E682AD" w:rsidR="00AF7774" w:rsidRPr="00682155" w:rsidRDefault="0079314C" w:rsidP="00AA732D">
      <w:pPr>
        <w:pStyle w:val="ConsPlusNormal"/>
        <w:spacing w:before="220"/>
        <w:ind w:firstLine="567"/>
        <w:contextualSpacing/>
        <w:jc w:val="both"/>
        <w:rPr>
          <w:rFonts w:ascii="Times New Roman" w:hAnsi="Times New Roman" w:cs="Times New Roman"/>
          <w:sz w:val="24"/>
          <w:szCs w:val="24"/>
        </w:rPr>
      </w:pPr>
      <w:bookmarkStart w:id="6" w:name="P93"/>
      <w:bookmarkEnd w:id="6"/>
      <w:r w:rsidRPr="00682155">
        <w:rPr>
          <w:rFonts w:ascii="Times New Roman" w:hAnsi="Times New Roman" w:cs="Times New Roman"/>
          <w:sz w:val="24"/>
          <w:szCs w:val="24"/>
        </w:rPr>
        <w:t>8</w:t>
      </w:r>
      <w:r w:rsidR="00AF7774" w:rsidRPr="00682155">
        <w:rPr>
          <w:rFonts w:ascii="Times New Roman" w:hAnsi="Times New Roman" w:cs="Times New Roman"/>
          <w:sz w:val="24"/>
          <w:szCs w:val="24"/>
        </w:rPr>
        <w:t xml:space="preserve">) до возникновения оснований прекращения фонда </w:t>
      </w:r>
      <w:r w:rsidR="00123928" w:rsidRPr="00682155">
        <w:rPr>
          <w:rFonts w:ascii="Times New Roman" w:hAnsi="Times New Roman" w:cs="Times New Roman"/>
          <w:sz w:val="24"/>
          <w:szCs w:val="24"/>
        </w:rPr>
        <w:t xml:space="preserve">в соответствии с </w:t>
      </w:r>
      <w:r w:rsidR="005B1ECD" w:rsidRPr="00682155">
        <w:rPr>
          <w:rFonts w:ascii="Times New Roman" w:hAnsi="Times New Roman" w:cs="Times New Roman"/>
          <w:sz w:val="24"/>
          <w:szCs w:val="24"/>
        </w:rPr>
        <w:t>настоящими Правилами</w:t>
      </w:r>
      <w:r w:rsidRPr="00682155">
        <w:rPr>
          <w:rFonts w:ascii="Times New Roman" w:hAnsi="Times New Roman" w:cs="Times New Roman"/>
          <w:sz w:val="24"/>
          <w:szCs w:val="24"/>
        </w:rPr>
        <w:t xml:space="preserve"> обеспечить</w:t>
      </w:r>
      <w:r w:rsidR="00AF7774" w:rsidRPr="00682155">
        <w:rPr>
          <w:rFonts w:ascii="Times New Roman" w:hAnsi="Times New Roman" w:cs="Times New Roman"/>
          <w:sz w:val="24"/>
          <w:szCs w:val="24"/>
        </w:rPr>
        <w:t>:</w:t>
      </w:r>
    </w:p>
    <w:p w14:paraId="0D17F0B0" w14:textId="63EDAD66" w:rsidR="001D7F8D" w:rsidRPr="00682155" w:rsidRDefault="005B1ECD"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1D7F8D" w:rsidRPr="00682155">
        <w:rPr>
          <w:rFonts w:ascii="Times New Roman" w:hAnsi="Times New Roman" w:cs="Times New Roman"/>
          <w:sz w:val="24"/>
          <w:szCs w:val="24"/>
        </w:rPr>
        <w:t xml:space="preserve">покупку (продажу) уполномоченным лицом инвестиционных паев фонда по цене, которая не может отличаться от расчетной стоимости </w:t>
      </w:r>
      <w:r w:rsidRPr="00682155">
        <w:rPr>
          <w:rFonts w:ascii="Times New Roman" w:hAnsi="Times New Roman" w:cs="Times New Roman"/>
          <w:sz w:val="24"/>
          <w:szCs w:val="24"/>
        </w:rPr>
        <w:t>1 (</w:t>
      </w:r>
      <w:r w:rsidR="001D7F8D" w:rsidRPr="00682155">
        <w:rPr>
          <w:rFonts w:ascii="Times New Roman" w:hAnsi="Times New Roman" w:cs="Times New Roman"/>
          <w:sz w:val="24"/>
          <w:szCs w:val="24"/>
        </w:rPr>
        <w:t>одного</w:t>
      </w:r>
      <w:r w:rsidRPr="00682155">
        <w:rPr>
          <w:rFonts w:ascii="Times New Roman" w:hAnsi="Times New Roman" w:cs="Times New Roman"/>
          <w:sz w:val="24"/>
          <w:szCs w:val="24"/>
        </w:rPr>
        <w:t>)</w:t>
      </w:r>
      <w:r w:rsidR="001D7F8D" w:rsidRPr="00682155">
        <w:rPr>
          <w:rFonts w:ascii="Times New Roman" w:hAnsi="Times New Roman" w:cs="Times New Roman"/>
          <w:sz w:val="24"/>
          <w:szCs w:val="24"/>
        </w:rPr>
        <w:t xml:space="preserve"> инвестиционного пая более чем на величину, установленную настоящи</w:t>
      </w:r>
      <w:r w:rsidR="0079314C" w:rsidRPr="00682155">
        <w:rPr>
          <w:rFonts w:ascii="Times New Roman" w:hAnsi="Times New Roman" w:cs="Times New Roman"/>
          <w:sz w:val="24"/>
          <w:szCs w:val="24"/>
        </w:rPr>
        <w:t>ми</w:t>
      </w:r>
      <w:r w:rsidR="001D7F8D" w:rsidRPr="00682155">
        <w:rPr>
          <w:rFonts w:ascii="Times New Roman" w:hAnsi="Times New Roman" w:cs="Times New Roman"/>
          <w:sz w:val="24"/>
          <w:szCs w:val="24"/>
        </w:rPr>
        <w:t xml:space="preserve"> Правил</w:t>
      </w:r>
      <w:r w:rsidR="0079314C" w:rsidRPr="00682155">
        <w:rPr>
          <w:rFonts w:ascii="Times New Roman" w:hAnsi="Times New Roman" w:cs="Times New Roman"/>
          <w:sz w:val="24"/>
          <w:szCs w:val="24"/>
        </w:rPr>
        <w:t>ами</w:t>
      </w:r>
      <w:r w:rsidR="001D7F8D" w:rsidRPr="00682155">
        <w:rPr>
          <w:rFonts w:ascii="Times New Roman" w:hAnsi="Times New Roman" w:cs="Times New Roman"/>
          <w:sz w:val="24"/>
          <w:szCs w:val="24"/>
        </w:rPr>
        <w:t>;</w:t>
      </w:r>
    </w:p>
    <w:p w14:paraId="2EED8AF8" w14:textId="088ACB0F" w:rsidR="007365D3" w:rsidRPr="00682155" w:rsidRDefault="005B1ECD" w:rsidP="00AA732D">
      <w:pPr>
        <w:pStyle w:val="ConsPlusNormal"/>
        <w:spacing w:before="220"/>
        <w:ind w:firstLine="567"/>
        <w:contextualSpacing/>
        <w:jc w:val="both"/>
        <w:rPr>
          <w:rFonts w:ascii="Times New Roman" w:hAnsi="Times New Roman" w:cs="Times New Roman"/>
          <w:sz w:val="24"/>
          <w:szCs w:val="24"/>
        </w:rPr>
      </w:pPr>
      <w:bookmarkStart w:id="7" w:name="P96"/>
      <w:bookmarkEnd w:id="7"/>
      <w:r w:rsidRPr="00682155">
        <w:rPr>
          <w:rFonts w:ascii="Times New Roman" w:hAnsi="Times New Roman" w:cs="Times New Roman"/>
          <w:sz w:val="24"/>
          <w:szCs w:val="24"/>
        </w:rPr>
        <w:t xml:space="preserve">- </w:t>
      </w:r>
      <w:r w:rsidR="003D04D6" w:rsidRPr="00682155">
        <w:rPr>
          <w:rFonts w:ascii="Times New Roman" w:hAnsi="Times New Roman" w:cs="Times New Roman"/>
          <w:sz w:val="24"/>
          <w:szCs w:val="24"/>
        </w:rPr>
        <w:t xml:space="preserve">покупку (продажу) маркет-мейкером на организованных торгах, проводимых российской биржей, инвестиционных паев по цене, которая не может отличаться от расчетной цены </w:t>
      </w:r>
      <w:r w:rsidRPr="00682155">
        <w:rPr>
          <w:rFonts w:ascii="Times New Roman" w:hAnsi="Times New Roman" w:cs="Times New Roman"/>
          <w:sz w:val="24"/>
          <w:szCs w:val="24"/>
        </w:rPr>
        <w:t>1 (</w:t>
      </w:r>
      <w:r w:rsidR="003D04D6" w:rsidRPr="00682155">
        <w:rPr>
          <w:rFonts w:ascii="Times New Roman" w:hAnsi="Times New Roman" w:cs="Times New Roman"/>
          <w:sz w:val="24"/>
          <w:szCs w:val="24"/>
        </w:rPr>
        <w:t>одного</w:t>
      </w:r>
      <w:r w:rsidRPr="00682155">
        <w:rPr>
          <w:rFonts w:ascii="Times New Roman" w:hAnsi="Times New Roman" w:cs="Times New Roman"/>
          <w:sz w:val="24"/>
          <w:szCs w:val="24"/>
        </w:rPr>
        <w:t>)</w:t>
      </w:r>
      <w:r w:rsidR="003D04D6" w:rsidRPr="00682155">
        <w:rPr>
          <w:rFonts w:ascii="Times New Roman" w:hAnsi="Times New Roman" w:cs="Times New Roman"/>
          <w:sz w:val="24"/>
          <w:szCs w:val="24"/>
        </w:rPr>
        <w:t xml:space="preserve"> инвестиционного пая более чем на величину, установленную настоящи</w:t>
      </w:r>
      <w:r w:rsidR="0079314C" w:rsidRPr="00682155">
        <w:rPr>
          <w:rFonts w:ascii="Times New Roman" w:hAnsi="Times New Roman" w:cs="Times New Roman"/>
          <w:sz w:val="24"/>
          <w:szCs w:val="24"/>
        </w:rPr>
        <w:t>ми</w:t>
      </w:r>
      <w:r w:rsidR="003D04D6" w:rsidRPr="00682155">
        <w:rPr>
          <w:rFonts w:ascii="Times New Roman" w:hAnsi="Times New Roman" w:cs="Times New Roman"/>
          <w:sz w:val="24"/>
          <w:szCs w:val="24"/>
        </w:rPr>
        <w:t xml:space="preserve"> Правил</w:t>
      </w:r>
      <w:r w:rsidR="0079314C" w:rsidRPr="00682155">
        <w:rPr>
          <w:rFonts w:ascii="Times New Roman" w:hAnsi="Times New Roman" w:cs="Times New Roman"/>
          <w:sz w:val="24"/>
          <w:szCs w:val="24"/>
        </w:rPr>
        <w:t>ами</w:t>
      </w:r>
      <w:r w:rsidR="007365D3" w:rsidRPr="00682155">
        <w:rPr>
          <w:rFonts w:ascii="Times New Roman" w:hAnsi="Times New Roman" w:cs="Times New Roman"/>
          <w:sz w:val="24"/>
          <w:szCs w:val="24"/>
        </w:rPr>
        <w:t>:</w:t>
      </w:r>
    </w:p>
    <w:p w14:paraId="7346786A" w14:textId="71B13598" w:rsidR="00D47075" w:rsidRDefault="007365D3" w:rsidP="00D4707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9) </w:t>
      </w:r>
      <w:r w:rsidR="00D47075" w:rsidRPr="00D47075">
        <w:rPr>
          <w:rFonts w:ascii="Times New Roman" w:hAnsi="Times New Roman" w:cs="Times New Roman"/>
          <w:sz w:val="24"/>
          <w:szCs w:val="24"/>
        </w:rPr>
        <w:t xml:space="preserve">требовать устранения нарушения ее прав в отношении имущества, составляющего активы </w:t>
      </w:r>
      <w:r w:rsidR="00D47075">
        <w:rPr>
          <w:rFonts w:ascii="Times New Roman" w:hAnsi="Times New Roman" w:cs="Times New Roman"/>
          <w:sz w:val="24"/>
          <w:szCs w:val="24"/>
        </w:rPr>
        <w:t>ф</w:t>
      </w:r>
      <w:r w:rsidR="00D47075" w:rsidRPr="00D47075">
        <w:rPr>
          <w:rFonts w:ascii="Times New Roman" w:hAnsi="Times New Roman" w:cs="Times New Roman"/>
          <w:sz w:val="24"/>
          <w:szCs w:val="24"/>
        </w:rPr>
        <w:t>онда, а также</w:t>
      </w:r>
      <w:r w:rsidR="00D47075">
        <w:rPr>
          <w:rFonts w:ascii="Times New Roman" w:hAnsi="Times New Roman" w:cs="Times New Roman"/>
          <w:sz w:val="24"/>
          <w:szCs w:val="24"/>
        </w:rPr>
        <w:t xml:space="preserve"> </w:t>
      </w:r>
      <w:r w:rsidR="00D47075" w:rsidRPr="00D47075">
        <w:rPr>
          <w:rFonts w:ascii="Times New Roman" w:hAnsi="Times New Roman" w:cs="Times New Roman"/>
          <w:sz w:val="24"/>
          <w:szCs w:val="24"/>
        </w:rPr>
        <w:t xml:space="preserve">возмещения вреда, причиненному имуществу, составляющему </w:t>
      </w:r>
      <w:r w:rsidR="00D47075">
        <w:rPr>
          <w:rFonts w:ascii="Times New Roman" w:hAnsi="Times New Roman" w:cs="Times New Roman"/>
          <w:sz w:val="24"/>
          <w:szCs w:val="24"/>
        </w:rPr>
        <w:t>ф</w:t>
      </w:r>
      <w:r w:rsidR="00D47075" w:rsidRPr="00D47075">
        <w:rPr>
          <w:rFonts w:ascii="Times New Roman" w:hAnsi="Times New Roman" w:cs="Times New Roman"/>
          <w:sz w:val="24"/>
          <w:szCs w:val="24"/>
        </w:rPr>
        <w:t>онд, третьими лицами;</w:t>
      </w:r>
    </w:p>
    <w:p w14:paraId="2F1522D6" w14:textId="2ACA44D4" w:rsidR="001D5DB3" w:rsidRDefault="00D47075" w:rsidP="009324B4">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10) </w:t>
      </w:r>
      <w:r w:rsidR="007365D3" w:rsidRPr="00682155">
        <w:rPr>
          <w:rFonts w:ascii="Times New Roman" w:hAnsi="Times New Roman" w:cs="Times New Roman"/>
          <w:sz w:val="24"/>
          <w:szCs w:val="24"/>
        </w:rPr>
        <w:t xml:space="preserve">соблюдать иные требования, предусмотренные Законом «Об инвестиционных фондах» и </w:t>
      </w:r>
      <w:r w:rsidR="007365D3" w:rsidRPr="00682155">
        <w:rPr>
          <w:rFonts w:ascii="Times New Roman" w:hAnsi="Times New Roman" w:cs="Times New Roman"/>
          <w:sz w:val="24"/>
          <w:szCs w:val="24"/>
        </w:rPr>
        <w:lastRenderedPageBreak/>
        <w:t>нормативными актами Банка России</w:t>
      </w:r>
      <w:r w:rsidR="001D5DB3">
        <w:rPr>
          <w:rFonts w:ascii="Times New Roman" w:hAnsi="Times New Roman" w:cs="Times New Roman"/>
          <w:sz w:val="24"/>
          <w:szCs w:val="24"/>
        </w:rPr>
        <w:t>.</w:t>
      </w:r>
    </w:p>
    <w:p w14:paraId="2762DC19" w14:textId="727DEC55" w:rsidR="00173694" w:rsidRPr="00682155" w:rsidRDefault="001D5DB3" w:rsidP="009324B4">
      <w:pPr>
        <w:pStyle w:val="ConsPlusNormal"/>
        <w:spacing w:before="220"/>
        <w:ind w:firstLine="567"/>
        <w:contextualSpacing/>
        <w:jc w:val="both"/>
        <w:rPr>
          <w:rFonts w:ascii="Times New Roman" w:hAnsi="Times New Roman" w:cs="Times New Roman"/>
          <w:sz w:val="24"/>
          <w:szCs w:val="24"/>
        </w:rPr>
      </w:pPr>
      <w:r w:rsidRPr="00682155" w:rsidDel="001D5DB3">
        <w:rPr>
          <w:rFonts w:ascii="Times New Roman" w:hAnsi="Times New Roman" w:cs="Times New Roman"/>
          <w:sz w:val="24"/>
          <w:szCs w:val="24"/>
        </w:rPr>
        <w:t xml:space="preserve"> </w:t>
      </w:r>
    </w:p>
    <w:p w14:paraId="10B752AA" w14:textId="0F757053" w:rsidR="0037368A" w:rsidRPr="00682155" w:rsidRDefault="0037368A" w:rsidP="00F94100">
      <w:pPr>
        <w:pStyle w:val="ConsPlusNormal"/>
        <w:spacing w:before="220"/>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Ограничения деятельности управляющей компании</w:t>
      </w:r>
    </w:p>
    <w:p w14:paraId="5E5324B9" w14:textId="77777777" w:rsidR="0037368A" w:rsidRPr="00682155" w:rsidRDefault="0037368A" w:rsidP="0037368A">
      <w:pPr>
        <w:pStyle w:val="ConsPlusNormal"/>
        <w:spacing w:before="220"/>
        <w:contextualSpacing/>
        <w:jc w:val="both"/>
        <w:rPr>
          <w:rFonts w:ascii="Times New Roman" w:hAnsi="Times New Roman" w:cs="Times New Roman"/>
          <w:sz w:val="24"/>
          <w:szCs w:val="24"/>
        </w:rPr>
      </w:pPr>
    </w:p>
    <w:p w14:paraId="1D71F4E4" w14:textId="7233593E" w:rsidR="007365D3" w:rsidRPr="00682155" w:rsidRDefault="00F952A0" w:rsidP="00AA732D">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30</w:t>
      </w:r>
      <w:r w:rsidR="00AF7774" w:rsidRPr="00682155">
        <w:rPr>
          <w:rFonts w:ascii="Times New Roman" w:hAnsi="Times New Roman" w:cs="Times New Roman"/>
          <w:sz w:val="24"/>
          <w:szCs w:val="24"/>
        </w:rPr>
        <w:t>. Управляющая компания</w:t>
      </w:r>
      <w:r w:rsidR="007365D3" w:rsidRPr="00682155">
        <w:rPr>
          <w:rFonts w:ascii="Times New Roman" w:hAnsi="Times New Roman" w:cs="Times New Roman"/>
          <w:sz w:val="24"/>
          <w:szCs w:val="24"/>
        </w:rPr>
        <w:t>, действуя в качестве доверительного управляющего активами фонда,</w:t>
      </w:r>
      <w:r w:rsidR="00AF7774" w:rsidRPr="00682155">
        <w:rPr>
          <w:rFonts w:ascii="Times New Roman" w:hAnsi="Times New Roman" w:cs="Times New Roman"/>
          <w:sz w:val="24"/>
          <w:szCs w:val="24"/>
        </w:rPr>
        <w:t xml:space="preserve"> не вправе</w:t>
      </w:r>
      <w:r w:rsidR="007365D3" w:rsidRPr="00682155">
        <w:rPr>
          <w:rFonts w:ascii="Times New Roman" w:hAnsi="Times New Roman" w:cs="Times New Roman"/>
          <w:sz w:val="24"/>
          <w:szCs w:val="24"/>
        </w:rPr>
        <w:t xml:space="preserve"> совершать следующие сделки или давать поручения на совершение следующих сделок:</w:t>
      </w:r>
    </w:p>
    <w:p w14:paraId="37CC981C" w14:textId="5A98413F"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по приобретению объектов, не предусмотренных </w:t>
      </w:r>
      <w:hyperlink r:id="rId8" w:history="1">
        <w:r w:rsidRPr="00682155">
          <w:rPr>
            <w:rFonts w:ascii="Times New Roman" w:hAnsi="Times New Roman" w:cs="Times New Roman"/>
            <w:sz w:val="24"/>
            <w:szCs w:val="24"/>
          </w:rPr>
          <w:t>Законом</w:t>
        </w:r>
      </w:hyperlink>
      <w:r w:rsidRPr="00682155">
        <w:rPr>
          <w:rFonts w:ascii="Times New Roman" w:hAnsi="Times New Roman" w:cs="Times New Roman"/>
          <w:sz w:val="24"/>
          <w:szCs w:val="24"/>
        </w:rPr>
        <w:t xml:space="preserve"> «Об инвестиционных фондах», нормативными актами Банка России, инвестиционной декларацией фонда;</w:t>
      </w:r>
    </w:p>
    <w:p w14:paraId="3EF43660" w14:textId="77777777"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по безвозмездному отчуждению имущества, составляющего фонд;</w:t>
      </w:r>
    </w:p>
    <w:p w14:paraId="39D6D04D" w14:textId="3E25FCDE"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в результате которых управляющей компанией принимается обязанность по передаче имущества, которое </w:t>
      </w:r>
      <w:r w:rsidR="00AE4082" w:rsidRPr="00682155">
        <w:rPr>
          <w:rFonts w:ascii="Times New Roman" w:hAnsi="Times New Roman" w:cs="Times New Roman"/>
          <w:sz w:val="24"/>
          <w:szCs w:val="24"/>
        </w:rPr>
        <w:t>на</w:t>
      </w:r>
      <w:r w:rsidRPr="00682155">
        <w:rPr>
          <w:rFonts w:ascii="Times New Roman" w:hAnsi="Times New Roman" w:cs="Times New Roman"/>
          <w:sz w:val="24"/>
          <w:szCs w:val="24"/>
        </w:rPr>
        <w:t xml:space="preserve"> момент принятия такой обязанности не составляет фонд, за исключением сделок, совершаемых на организованных торгах, при условии осуществления клиринга по таким сделкам;</w:t>
      </w:r>
    </w:p>
    <w:p w14:paraId="0101E222" w14:textId="6B15FDF4" w:rsidR="007365D3"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по приобретению имущества, являющегося предметом залога или иного обеспечения, в результате которых в состав фонда включается имущество, являющееся предметом залога или иного обеспечения;</w:t>
      </w:r>
    </w:p>
    <w:p w14:paraId="45BC725A" w14:textId="21964018" w:rsidR="0076734B" w:rsidRPr="00682155" w:rsidRDefault="0076734B" w:rsidP="007365D3">
      <w:pPr>
        <w:pStyle w:val="ConsPlusNormal"/>
        <w:spacing w:before="220"/>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76734B">
        <w:rPr>
          <w:rFonts w:ascii="Times New Roman" w:hAnsi="Times New Roman" w:cs="Times New Roman"/>
          <w:sz w:val="24"/>
          <w:szCs w:val="24"/>
        </w:rPr>
        <w:t xml:space="preserve">договоров займа или кредитных договоров, а также договоров </w:t>
      </w:r>
      <w:r w:rsidR="001D5DB3">
        <w:rPr>
          <w:rFonts w:ascii="Times New Roman" w:hAnsi="Times New Roman" w:cs="Times New Roman"/>
          <w:sz w:val="24"/>
          <w:szCs w:val="24"/>
        </w:rPr>
        <w:t>РЕПО</w:t>
      </w:r>
      <w:r w:rsidRPr="0076734B">
        <w:rPr>
          <w:rFonts w:ascii="Times New Roman" w:hAnsi="Times New Roman" w:cs="Times New Roman"/>
          <w:sz w:val="24"/>
          <w:szCs w:val="24"/>
        </w:rPr>
        <w:t xml:space="preserve">. Указанное правило не распространяется на случаи получения денежных средств для погашения инвестиционных паев при недостаточности денежных средств, составляющих фонд, и заключения договоров </w:t>
      </w:r>
      <w:r w:rsidR="001D5DB3">
        <w:rPr>
          <w:rFonts w:ascii="Times New Roman" w:hAnsi="Times New Roman" w:cs="Times New Roman"/>
          <w:sz w:val="24"/>
          <w:szCs w:val="24"/>
        </w:rPr>
        <w:t>РЕПО</w:t>
      </w:r>
      <w:r w:rsidR="001D5DB3" w:rsidRPr="0076734B">
        <w:rPr>
          <w:rFonts w:ascii="Times New Roman" w:hAnsi="Times New Roman" w:cs="Times New Roman"/>
          <w:sz w:val="24"/>
          <w:szCs w:val="24"/>
        </w:rPr>
        <w:t xml:space="preserve"> </w:t>
      </w:r>
      <w:r w:rsidRPr="0076734B">
        <w:rPr>
          <w:rFonts w:ascii="Times New Roman" w:hAnsi="Times New Roman" w:cs="Times New Roman"/>
          <w:sz w:val="24"/>
          <w:szCs w:val="24"/>
        </w:rPr>
        <w:t xml:space="preserve">в случаях, установленных </w:t>
      </w:r>
      <w:r w:rsidR="00D47075">
        <w:rPr>
          <w:rFonts w:ascii="Times New Roman" w:hAnsi="Times New Roman" w:cs="Times New Roman"/>
          <w:sz w:val="24"/>
          <w:szCs w:val="24"/>
        </w:rPr>
        <w:t>пунктом 2</w:t>
      </w:r>
      <w:r w:rsidR="00D72616">
        <w:rPr>
          <w:rFonts w:ascii="Times New Roman" w:hAnsi="Times New Roman" w:cs="Times New Roman"/>
          <w:sz w:val="24"/>
          <w:szCs w:val="24"/>
        </w:rPr>
        <w:t>5</w:t>
      </w:r>
      <w:r w:rsidR="00D47075">
        <w:rPr>
          <w:rFonts w:ascii="Times New Roman" w:hAnsi="Times New Roman" w:cs="Times New Roman"/>
          <w:sz w:val="24"/>
          <w:szCs w:val="24"/>
        </w:rPr>
        <w:t xml:space="preserve"> Правил</w:t>
      </w:r>
      <w:r w:rsidRPr="0076734B">
        <w:rPr>
          <w:rFonts w:ascii="Times New Roman" w:hAnsi="Times New Roman" w:cs="Times New Roman"/>
          <w:sz w:val="24"/>
          <w:szCs w:val="24"/>
        </w:rPr>
        <w:t>. При этом совокупный объем задолженности, подлежащей погашению за счет имущества, составляющего фонд, по всем договорам займа и кредитным договорам не должен превышать 20% (двадцати процентов) стоимости чистых активов фонда, а срок привлечения заемных средств по каждому договору займа и кредитному договору (включая срок продления) не может превышать 6 (шесть) месяцев;</w:t>
      </w:r>
    </w:p>
    <w:p w14:paraId="0BC79A47" w14:textId="30FB4257"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по приобретению имущества, находящегося у управляющей компании в доверительном управлении по иным договорам, и имущества, составляющего активы акционерного инвестиционного фонда, в котором управляющая компания выполняет функции единоличного исполнительного органа</w:t>
      </w:r>
      <w:r w:rsidR="00B93A64" w:rsidRPr="00682155">
        <w:rPr>
          <w:rFonts w:ascii="Times New Roman" w:hAnsi="Times New Roman" w:cs="Times New Roman"/>
          <w:sz w:val="24"/>
          <w:szCs w:val="24"/>
        </w:rPr>
        <w:t xml:space="preserve">, за исключением случаев, предусмотренных настоящим пунктом, а также за исключением сделок в связи с принятием в доверительное управление и (или) приобретением за счет имущества, находящегося в доверительном управлении, инвестиционных паев фонда в случае, установленном частью восемнадцатой статьи 5 </w:t>
      </w:r>
      <w:r w:rsidR="00EB3B4E" w:rsidRPr="00EB3B4E">
        <w:rPr>
          <w:rFonts w:ascii="Times New Roman" w:hAnsi="Times New Roman" w:cs="Times New Roman"/>
          <w:sz w:val="24"/>
          <w:szCs w:val="24"/>
        </w:rPr>
        <w:t>Федерального закона от 22 апреля 1996 года № 39-ФЗ «О рынке ценных бумаг»</w:t>
      </w:r>
      <w:r w:rsidRPr="00682155">
        <w:rPr>
          <w:rFonts w:ascii="Times New Roman" w:hAnsi="Times New Roman" w:cs="Times New Roman"/>
          <w:sz w:val="24"/>
          <w:szCs w:val="24"/>
        </w:rPr>
        <w:t>;</w:t>
      </w:r>
    </w:p>
    <w:p w14:paraId="03764CA5" w14:textId="1538CEFB"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по отчуждению имущества, составляющего фонд, в состав имущества, находящегося у управляющей компании в доверительном управлении по иным договорам, или в состав имущества, составляющего активы акционерного инвестиционного фонда, в котором управляющая компания выполняет функции единоличного исполнительного органа</w:t>
      </w:r>
      <w:r w:rsidR="00B93A64" w:rsidRPr="00682155">
        <w:rPr>
          <w:rFonts w:ascii="Times New Roman" w:hAnsi="Times New Roman" w:cs="Times New Roman"/>
          <w:sz w:val="24"/>
          <w:szCs w:val="24"/>
        </w:rPr>
        <w:t>, за исключением случаев, предусмотренных настоящим пунктом, а также заключением сделок в связи с принятием в доверительное управление и (или) приобретением за счет имущества, находящегося в доверительном управлении, инвестиционны</w:t>
      </w:r>
      <w:r w:rsidR="00AB05DD" w:rsidRPr="00682155">
        <w:rPr>
          <w:rFonts w:ascii="Times New Roman" w:hAnsi="Times New Roman" w:cs="Times New Roman"/>
          <w:sz w:val="24"/>
          <w:szCs w:val="24"/>
        </w:rPr>
        <w:t xml:space="preserve">х паев фонда в случае, установленном частью восемнадцатой статьи 5 </w:t>
      </w:r>
      <w:r w:rsidR="00EB3B4E" w:rsidRPr="00EB3B4E">
        <w:rPr>
          <w:rFonts w:ascii="Times New Roman" w:hAnsi="Times New Roman" w:cs="Times New Roman"/>
          <w:sz w:val="24"/>
          <w:szCs w:val="24"/>
        </w:rPr>
        <w:t>Федерального закона от 22 апреля 1996 года № 39-ФЗ «О рынке ценных бумаг»</w:t>
      </w:r>
      <w:r w:rsidRPr="00682155">
        <w:rPr>
          <w:rFonts w:ascii="Times New Roman" w:hAnsi="Times New Roman" w:cs="Times New Roman"/>
          <w:sz w:val="24"/>
          <w:szCs w:val="24"/>
        </w:rPr>
        <w:t>;</w:t>
      </w:r>
    </w:p>
    <w:p w14:paraId="6C6707EB" w14:textId="216C0C73"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по приобретению ценных бумаг, выпущенных (выданных) участниками управляющей компании, основным и преобладающим хозяйственными обществами</w:t>
      </w:r>
      <w:r w:rsidR="00AB05DD" w:rsidRPr="00682155">
        <w:rPr>
          <w:rFonts w:ascii="Times New Roman" w:hAnsi="Times New Roman" w:cs="Times New Roman"/>
          <w:sz w:val="24"/>
          <w:szCs w:val="24"/>
        </w:rPr>
        <w:t xml:space="preserve"> участника</w:t>
      </w:r>
      <w:r w:rsidRPr="00682155">
        <w:rPr>
          <w:rFonts w:ascii="Times New Roman" w:hAnsi="Times New Roman" w:cs="Times New Roman"/>
          <w:sz w:val="24"/>
          <w:szCs w:val="24"/>
        </w:rPr>
        <w:t xml:space="preserve">, </w:t>
      </w:r>
      <w:r w:rsidR="00110257" w:rsidRPr="00682155">
        <w:rPr>
          <w:rFonts w:ascii="Times New Roman" w:hAnsi="Times New Roman" w:cs="Times New Roman"/>
          <w:sz w:val="24"/>
          <w:szCs w:val="24"/>
        </w:rPr>
        <w:t xml:space="preserve">её </w:t>
      </w:r>
      <w:r w:rsidRPr="00682155">
        <w:rPr>
          <w:rFonts w:ascii="Times New Roman" w:hAnsi="Times New Roman" w:cs="Times New Roman"/>
          <w:sz w:val="24"/>
          <w:szCs w:val="24"/>
        </w:rPr>
        <w:t>дочерними и зависимыми обществами, специализированным депозитарием, регистратором,</w:t>
      </w:r>
      <w:r w:rsidRPr="00682155">
        <w:t xml:space="preserve"> </w:t>
      </w:r>
      <w:r w:rsidR="00AB05DD" w:rsidRPr="00682155">
        <w:rPr>
          <w:rFonts w:ascii="Times New Roman" w:hAnsi="Times New Roman" w:cs="Times New Roman"/>
          <w:sz w:val="24"/>
          <w:szCs w:val="24"/>
        </w:rPr>
        <w:t>за исключением случаев, предусмотренных настоящим пунктом</w:t>
      </w:r>
      <w:r w:rsidRPr="00682155">
        <w:rPr>
          <w:rFonts w:ascii="Times New Roman" w:hAnsi="Times New Roman" w:cs="Times New Roman"/>
          <w:sz w:val="24"/>
          <w:szCs w:val="24"/>
        </w:rPr>
        <w:t>;</w:t>
      </w:r>
    </w:p>
    <w:p w14:paraId="47A7A221" w14:textId="46C1B3FD"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по приобретению имущества, принадлежащего управляющей компании, ее участникам, основным и преобладающим хозяйственным обществам участник</w:t>
      </w:r>
      <w:r w:rsidR="00AB05DD" w:rsidRPr="00682155">
        <w:rPr>
          <w:rFonts w:ascii="Times New Roman" w:hAnsi="Times New Roman" w:cs="Times New Roman"/>
          <w:sz w:val="24"/>
          <w:szCs w:val="24"/>
        </w:rPr>
        <w:t>а</w:t>
      </w:r>
      <w:r w:rsidRPr="00682155">
        <w:rPr>
          <w:rFonts w:ascii="Times New Roman" w:hAnsi="Times New Roman" w:cs="Times New Roman"/>
          <w:sz w:val="24"/>
          <w:szCs w:val="24"/>
        </w:rPr>
        <w:t>, ее дочерним и зависимым обществам, либо по отчуждению имущества</w:t>
      </w:r>
      <w:r w:rsidR="00AB05DD" w:rsidRPr="00682155">
        <w:rPr>
          <w:rFonts w:ascii="Times New Roman" w:hAnsi="Times New Roman" w:cs="Times New Roman"/>
          <w:sz w:val="24"/>
          <w:szCs w:val="24"/>
        </w:rPr>
        <w:t xml:space="preserve"> </w:t>
      </w:r>
      <w:r w:rsidRPr="00682155">
        <w:rPr>
          <w:rFonts w:ascii="Times New Roman" w:hAnsi="Times New Roman" w:cs="Times New Roman"/>
          <w:sz w:val="24"/>
          <w:szCs w:val="24"/>
        </w:rPr>
        <w:t>указанным лицам</w:t>
      </w:r>
      <w:r w:rsidR="00AB05DD" w:rsidRPr="00682155">
        <w:rPr>
          <w:rFonts w:ascii="Times New Roman" w:hAnsi="Times New Roman" w:cs="Times New Roman"/>
          <w:sz w:val="24"/>
          <w:szCs w:val="24"/>
        </w:rPr>
        <w:t>, за исключением случаев, предусмотренных настоящим пунктом</w:t>
      </w:r>
      <w:r w:rsidRPr="00682155">
        <w:rPr>
          <w:rFonts w:ascii="Times New Roman" w:hAnsi="Times New Roman" w:cs="Times New Roman"/>
          <w:sz w:val="24"/>
          <w:szCs w:val="24"/>
        </w:rPr>
        <w:t>;</w:t>
      </w:r>
    </w:p>
    <w:p w14:paraId="0503AB3A" w14:textId="4FB51854" w:rsidR="007365D3" w:rsidRPr="00682155" w:rsidRDefault="007365D3" w:rsidP="007365D3">
      <w:pPr>
        <w:pStyle w:val="ConsPlusNormal"/>
        <w:spacing w:before="220"/>
        <w:ind w:firstLine="708"/>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по приобретению имущества </w:t>
      </w:r>
      <w:proofErr w:type="gramStart"/>
      <w:r w:rsidRPr="00682155">
        <w:rPr>
          <w:rFonts w:ascii="Times New Roman" w:hAnsi="Times New Roman" w:cs="Times New Roman"/>
          <w:sz w:val="24"/>
          <w:szCs w:val="24"/>
        </w:rPr>
        <w:t>у специализированного депозитария</w:t>
      </w:r>
      <w:proofErr w:type="gramEnd"/>
      <w:r w:rsidRPr="00682155">
        <w:rPr>
          <w:rFonts w:ascii="Times New Roman" w:hAnsi="Times New Roman" w:cs="Times New Roman"/>
          <w:sz w:val="24"/>
          <w:szCs w:val="24"/>
        </w:rPr>
        <w:t xml:space="preserve"> с которым управляющей компанией заключен договор</w:t>
      </w:r>
      <w:r w:rsidR="00AB05DD" w:rsidRPr="00682155">
        <w:rPr>
          <w:rFonts w:ascii="Times New Roman" w:hAnsi="Times New Roman" w:cs="Times New Roman"/>
          <w:sz w:val="24"/>
          <w:szCs w:val="24"/>
        </w:rPr>
        <w:t xml:space="preserve"> в соответствии с Законом «Об инвестиционных </w:t>
      </w:r>
      <w:r w:rsidR="00AB05DD" w:rsidRPr="00682155">
        <w:rPr>
          <w:rFonts w:ascii="Times New Roman" w:hAnsi="Times New Roman" w:cs="Times New Roman"/>
          <w:sz w:val="24"/>
          <w:szCs w:val="24"/>
        </w:rPr>
        <w:lastRenderedPageBreak/>
        <w:t>фондах»</w:t>
      </w:r>
      <w:r w:rsidRPr="00682155">
        <w:rPr>
          <w:rFonts w:ascii="Times New Roman" w:hAnsi="Times New Roman" w:cs="Times New Roman"/>
          <w:sz w:val="24"/>
          <w:szCs w:val="24"/>
        </w:rPr>
        <w:t>, по отчуждению имущества указанн</w:t>
      </w:r>
      <w:r w:rsidR="00AB05DD" w:rsidRPr="00682155">
        <w:rPr>
          <w:rFonts w:ascii="Times New Roman" w:hAnsi="Times New Roman" w:cs="Times New Roman"/>
          <w:sz w:val="24"/>
          <w:szCs w:val="24"/>
        </w:rPr>
        <w:t>ы</w:t>
      </w:r>
      <w:r w:rsidRPr="00682155">
        <w:rPr>
          <w:rFonts w:ascii="Times New Roman" w:hAnsi="Times New Roman" w:cs="Times New Roman"/>
          <w:sz w:val="24"/>
          <w:szCs w:val="24"/>
        </w:rPr>
        <w:t>м лиц</w:t>
      </w:r>
      <w:r w:rsidR="00AB05DD" w:rsidRPr="00682155">
        <w:rPr>
          <w:rFonts w:ascii="Times New Roman" w:hAnsi="Times New Roman" w:cs="Times New Roman"/>
          <w:sz w:val="24"/>
          <w:szCs w:val="24"/>
        </w:rPr>
        <w:t>ам</w:t>
      </w:r>
      <w:r w:rsidRPr="00682155">
        <w:rPr>
          <w:rFonts w:ascii="Times New Roman" w:hAnsi="Times New Roman" w:cs="Times New Roman"/>
          <w:sz w:val="24"/>
          <w:szCs w:val="24"/>
        </w:rPr>
        <w:t xml:space="preserve">, за исключением случаев </w:t>
      </w:r>
      <w:r w:rsidR="00AB05DD" w:rsidRPr="00682155">
        <w:rPr>
          <w:rFonts w:ascii="Times New Roman" w:hAnsi="Times New Roman" w:cs="Times New Roman"/>
          <w:sz w:val="24"/>
          <w:szCs w:val="24"/>
        </w:rPr>
        <w:t>выдачи инвестиционных паев указанным владельцам</w:t>
      </w:r>
      <w:r w:rsidR="00110257" w:rsidRPr="00682155">
        <w:rPr>
          <w:rFonts w:ascii="Times New Roman" w:hAnsi="Times New Roman" w:cs="Times New Roman"/>
          <w:sz w:val="24"/>
          <w:szCs w:val="24"/>
        </w:rPr>
        <w:t xml:space="preserve"> </w:t>
      </w:r>
      <w:r w:rsidR="00AB05DD" w:rsidRPr="00682155">
        <w:rPr>
          <w:rFonts w:ascii="Times New Roman" w:hAnsi="Times New Roman" w:cs="Times New Roman"/>
          <w:sz w:val="24"/>
          <w:szCs w:val="24"/>
        </w:rPr>
        <w:t xml:space="preserve">и </w:t>
      </w:r>
      <w:r w:rsidRPr="00682155">
        <w:rPr>
          <w:rFonts w:ascii="Times New Roman" w:hAnsi="Times New Roman" w:cs="Times New Roman"/>
          <w:sz w:val="24"/>
          <w:szCs w:val="24"/>
        </w:rPr>
        <w:t>иных случаев, предусмотренных настоящим</w:t>
      </w:r>
      <w:r w:rsidR="00AB05DD" w:rsidRPr="00682155">
        <w:rPr>
          <w:rFonts w:ascii="Times New Roman" w:hAnsi="Times New Roman" w:cs="Times New Roman"/>
          <w:sz w:val="24"/>
          <w:szCs w:val="24"/>
        </w:rPr>
        <w:t xml:space="preserve"> пунктом</w:t>
      </w:r>
      <w:r w:rsidRPr="00682155">
        <w:rPr>
          <w:rFonts w:ascii="Times New Roman" w:hAnsi="Times New Roman" w:cs="Times New Roman"/>
          <w:sz w:val="24"/>
          <w:szCs w:val="24"/>
        </w:rPr>
        <w:t>;</w:t>
      </w:r>
    </w:p>
    <w:p w14:paraId="43E1DF6C" w14:textId="4DB7D0BA" w:rsidR="00AA732D" w:rsidRPr="00682155" w:rsidRDefault="007365D3" w:rsidP="007365D3">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по приобретению ценных бумаг, выпущенных (выданных) управляющей компанией, а также акционерным инвестиционным фондом, активы которого находятся в доверительном управлении управляющей компании или функции единоличного исполнительного органа которого осуществляет управляющая компания</w:t>
      </w:r>
      <w:r w:rsidR="00AB05DD" w:rsidRPr="00682155">
        <w:rPr>
          <w:rFonts w:ascii="Times New Roman" w:hAnsi="Times New Roman" w:cs="Times New Roman"/>
          <w:sz w:val="24"/>
          <w:szCs w:val="24"/>
        </w:rPr>
        <w:t>, за исключением случаев, предусмотренных настоящим пунктом</w:t>
      </w:r>
      <w:r w:rsidRPr="00682155">
        <w:rPr>
          <w:rFonts w:ascii="Times New Roman" w:hAnsi="Times New Roman" w:cs="Times New Roman"/>
          <w:sz w:val="24"/>
          <w:szCs w:val="24"/>
        </w:rPr>
        <w:t>;</w:t>
      </w:r>
    </w:p>
    <w:p w14:paraId="58190C74" w14:textId="71790DB2" w:rsidR="007365D3" w:rsidRPr="00682155" w:rsidRDefault="00AA732D" w:rsidP="001D2DD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7365D3" w:rsidRPr="00682155">
        <w:rPr>
          <w:rFonts w:ascii="Times New Roman" w:hAnsi="Times New Roman" w:cs="Times New Roman"/>
          <w:sz w:val="24"/>
          <w:szCs w:val="24"/>
        </w:rPr>
        <w:t>заключать договоры возмездного оказания услуг, подлежащих оплате за счет активов фонда, в случаях, установленных нормативными актами Банка России.</w:t>
      </w:r>
    </w:p>
    <w:p w14:paraId="53FFA76A" w14:textId="0E32CD5C" w:rsidR="007365D3" w:rsidRPr="00682155" w:rsidRDefault="007365D3" w:rsidP="007365D3">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Ограничения на совершение сделок с ценными бумагами, установленные </w:t>
      </w:r>
      <w:hyperlink w:anchor="P109" w:history="1">
        <w:r w:rsidRPr="00682155">
          <w:rPr>
            <w:rFonts w:ascii="Times New Roman" w:hAnsi="Times New Roman" w:cs="Times New Roman"/>
            <w:sz w:val="24"/>
            <w:szCs w:val="24"/>
          </w:rPr>
          <w:t>абзацами</w:t>
        </w:r>
        <w:r w:rsidR="00815EDA" w:rsidRPr="00682155">
          <w:rPr>
            <w:rFonts w:ascii="Times New Roman" w:hAnsi="Times New Roman" w:cs="Times New Roman"/>
            <w:sz w:val="24"/>
            <w:szCs w:val="24"/>
          </w:rPr>
          <w:t xml:space="preserve"> </w:t>
        </w:r>
        <w:r w:rsidR="00A46602">
          <w:rPr>
            <w:rFonts w:ascii="Times New Roman" w:hAnsi="Times New Roman" w:cs="Times New Roman"/>
            <w:sz w:val="24"/>
            <w:szCs w:val="24"/>
          </w:rPr>
          <w:t xml:space="preserve">седьмым, </w:t>
        </w:r>
        <w:r w:rsidRPr="00682155">
          <w:rPr>
            <w:rFonts w:ascii="Times New Roman" w:hAnsi="Times New Roman" w:cs="Times New Roman"/>
            <w:sz w:val="24"/>
            <w:szCs w:val="24"/>
          </w:rPr>
          <w:t>восьмым</w:t>
        </w:r>
      </w:hyperlink>
      <w:r w:rsidRPr="00682155">
        <w:rPr>
          <w:rFonts w:ascii="Times New Roman" w:hAnsi="Times New Roman" w:cs="Times New Roman"/>
          <w:sz w:val="24"/>
          <w:szCs w:val="24"/>
        </w:rPr>
        <w:t xml:space="preserve">, </w:t>
      </w:r>
      <w:r w:rsidR="00A46602">
        <w:rPr>
          <w:rFonts w:ascii="Times New Roman" w:hAnsi="Times New Roman" w:cs="Times New Roman"/>
          <w:sz w:val="24"/>
          <w:szCs w:val="24"/>
        </w:rPr>
        <w:t>десятым и</w:t>
      </w:r>
      <w:r w:rsidR="007571DE" w:rsidRPr="00682155">
        <w:rPr>
          <w:rFonts w:ascii="Times New Roman" w:hAnsi="Times New Roman" w:cs="Times New Roman"/>
          <w:sz w:val="24"/>
          <w:szCs w:val="24"/>
        </w:rPr>
        <w:t xml:space="preserve"> </w:t>
      </w:r>
      <w:hyperlink w:anchor="P112" w:history="1">
        <w:r w:rsidRPr="00682155">
          <w:rPr>
            <w:rFonts w:ascii="Times New Roman" w:hAnsi="Times New Roman" w:cs="Times New Roman"/>
            <w:sz w:val="24"/>
            <w:szCs w:val="24"/>
          </w:rPr>
          <w:t>одиннадцатым</w:t>
        </w:r>
      </w:hyperlink>
      <w:r w:rsidR="00105E03" w:rsidRPr="00682155">
        <w:rPr>
          <w:rFonts w:ascii="Times New Roman" w:hAnsi="Times New Roman" w:cs="Times New Roman"/>
          <w:sz w:val="24"/>
          <w:szCs w:val="24"/>
        </w:rPr>
        <w:t xml:space="preserve"> </w:t>
      </w:r>
      <w:r w:rsidRPr="00682155">
        <w:rPr>
          <w:rFonts w:ascii="Times New Roman" w:hAnsi="Times New Roman" w:cs="Times New Roman"/>
          <w:sz w:val="24"/>
          <w:szCs w:val="24"/>
        </w:rPr>
        <w:t>настоящ</w:t>
      </w:r>
      <w:r w:rsidR="00E33136" w:rsidRPr="00682155">
        <w:rPr>
          <w:rFonts w:ascii="Times New Roman" w:hAnsi="Times New Roman" w:cs="Times New Roman"/>
          <w:sz w:val="24"/>
          <w:szCs w:val="24"/>
        </w:rPr>
        <w:t>его пункта</w:t>
      </w:r>
      <w:r w:rsidRPr="00682155">
        <w:rPr>
          <w:rFonts w:ascii="Times New Roman" w:hAnsi="Times New Roman" w:cs="Times New Roman"/>
          <w:sz w:val="24"/>
          <w:szCs w:val="24"/>
        </w:rPr>
        <w:t>, не применяются, если такие сделки с ценными бумагами совершаются на организованных торгах на основе заявок на покупку (продажу) по наилучшим из указанных в них ценам при условии, что заявки адресованы всем участникам торгов и информация, позволяющая идентифицировать подавших заявки участников торгов, не раскрывается в ходе торгов другим участникам.</w:t>
      </w:r>
    </w:p>
    <w:p w14:paraId="522A1D9F" w14:textId="49D210F5" w:rsidR="00AF7774" w:rsidRPr="00682155" w:rsidRDefault="00F952A0"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31</w:t>
      </w:r>
      <w:r w:rsidR="00E33136" w:rsidRPr="00682155">
        <w:rPr>
          <w:rFonts w:ascii="Times New Roman" w:hAnsi="Times New Roman" w:cs="Times New Roman"/>
          <w:sz w:val="24"/>
          <w:szCs w:val="24"/>
        </w:rPr>
        <w:t>. Управляющая компания не вправе</w:t>
      </w:r>
      <w:r w:rsidR="00AF7774" w:rsidRPr="00682155">
        <w:rPr>
          <w:rFonts w:ascii="Times New Roman" w:hAnsi="Times New Roman" w:cs="Times New Roman"/>
          <w:sz w:val="24"/>
          <w:szCs w:val="24"/>
        </w:rPr>
        <w:t>:</w:t>
      </w:r>
    </w:p>
    <w:p w14:paraId="41E63015" w14:textId="25AB052D" w:rsidR="00E33136" w:rsidRPr="00682155" w:rsidRDefault="00AF7774" w:rsidP="00AA732D">
      <w:pPr>
        <w:pStyle w:val="ConsPlusNormal"/>
        <w:spacing w:before="220"/>
        <w:ind w:firstLine="567"/>
        <w:contextualSpacing/>
        <w:jc w:val="both"/>
        <w:rPr>
          <w:rFonts w:ascii="Times New Roman" w:hAnsi="Times New Roman" w:cs="Times New Roman"/>
          <w:sz w:val="24"/>
          <w:szCs w:val="24"/>
        </w:rPr>
      </w:pPr>
      <w:bookmarkStart w:id="8" w:name="P98"/>
      <w:bookmarkEnd w:id="8"/>
      <w:r w:rsidRPr="00682155">
        <w:rPr>
          <w:rFonts w:ascii="Times New Roman" w:hAnsi="Times New Roman" w:cs="Times New Roman"/>
          <w:sz w:val="24"/>
          <w:szCs w:val="24"/>
        </w:rPr>
        <w:t xml:space="preserve">1) </w:t>
      </w:r>
      <w:r w:rsidR="00E33136" w:rsidRPr="00682155">
        <w:rPr>
          <w:rFonts w:ascii="Times New Roman" w:hAnsi="Times New Roman" w:cs="Times New Roman"/>
          <w:sz w:val="24"/>
          <w:szCs w:val="24"/>
        </w:rPr>
        <w:t>приобретать акции акционерного инвестиционного фонда, функции единоличного исполнительного органа которого она исполняет, а также инвестиционные паи фонда, находящегося в её доверительном управлении;</w:t>
      </w:r>
    </w:p>
    <w:p w14:paraId="34BF486F" w14:textId="7D2FD9CE" w:rsidR="00AF7774" w:rsidRPr="00682155" w:rsidRDefault="00E33136"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AF7774" w:rsidRPr="00682155">
        <w:rPr>
          <w:rFonts w:ascii="Times New Roman" w:hAnsi="Times New Roman" w:cs="Times New Roman"/>
          <w:sz w:val="24"/>
          <w:szCs w:val="24"/>
        </w:rPr>
        <w:t>распоряжаться имуществом, составляющим фонд, без предварительного согласия специализированного депозитария</w:t>
      </w:r>
      <w:r w:rsidR="00F219FD" w:rsidRPr="00682155">
        <w:rPr>
          <w:rFonts w:ascii="Times New Roman" w:hAnsi="Times New Roman" w:cs="Times New Roman"/>
          <w:sz w:val="24"/>
          <w:szCs w:val="24"/>
        </w:rPr>
        <w:t>, за исключением сделок, совершаемых на организованных торгах, проводимых российской либо иным организатором торговли</w:t>
      </w:r>
      <w:r w:rsidR="00AF7774" w:rsidRPr="00682155">
        <w:rPr>
          <w:rFonts w:ascii="Times New Roman" w:hAnsi="Times New Roman" w:cs="Times New Roman"/>
          <w:sz w:val="24"/>
          <w:szCs w:val="24"/>
        </w:rPr>
        <w:t>;</w:t>
      </w:r>
    </w:p>
    <w:p w14:paraId="294AA4D7" w14:textId="1ABCD994" w:rsidR="00AF7774" w:rsidRPr="00682155" w:rsidRDefault="00E33136"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3</w:t>
      </w:r>
      <w:r w:rsidR="00AF7774" w:rsidRPr="00682155">
        <w:rPr>
          <w:rFonts w:ascii="Times New Roman" w:hAnsi="Times New Roman" w:cs="Times New Roman"/>
          <w:sz w:val="24"/>
          <w:szCs w:val="24"/>
        </w:rPr>
        <w:t>) распоряжаться денежными средствами</w:t>
      </w:r>
      <w:r w:rsidR="00D47075">
        <w:rPr>
          <w:rFonts w:ascii="Times New Roman" w:hAnsi="Times New Roman" w:cs="Times New Roman"/>
          <w:sz w:val="24"/>
          <w:szCs w:val="24"/>
        </w:rPr>
        <w:t xml:space="preserve"> (ценными бумагами)</w:t>
      </w:r>
      <w:r w:rsidR="00AF7774" w:rsidRPr="00682155">
        <w:rPr>
          <w:rFonts w:ascii="Times New Roman" w:hAnsi="Times New Roman" w:cs="Times New Roman"/>
          <w:sz w:val="24"/>
          <w:szCs w:val="24"/>
        </w:rPr>
        <w:t>, находящимися на транзитном счете</w:t>
      </w:r>
      <w:r w:rsidR="00D47075">
        <w:rPr>
          <w:rFonts w:ascii="Times New Roman" w:hAnsi="Times New Roman" w:cs="Times New Roman"/>
          <w:sz w:val="24"/>
          <w:szCs w:val="24"/>
        </w:rPr>
        <w:t xml:space="preserve"> (транзитном счете депо)</w:t>
      </w:r>
      <w:r w:rsidR="00AF7774" w:rsidRPr="00682155">
        <w:rPr>
          <w:rFonts w:ascii="Times New Roman" w:hAnsi="Times New Roman" w:cs="Times New Roman"/>
          <w:sz w:val="24"/>
          <w:szCs w:val="24"/>
        </w:rPr>
        <w:t>, без предварительного согласия специализированного депозитария;</w:t>
      </w:r>
    </w:p>
    <w:p w14:paraId="2FA28FC4" w14:textId="15A72E68" w:rsidR="00AF7774" w:rsidRPr="00682155" w:rsidRDefault="00E33136" w:rsidP="00AA732D">
      <w:pPr>
        <w:pStyle w:val="ConsPlusNormal"/>
        <w:spacing w:before="220"/>
        <w:ind w:firstLine="567"/>
        <w:contextualSpacing/>
        <w:jc w:val="both"/>
        <w:rPr>
          <w:rFonts w:ascii="Times New Roman" w:hAnsi="Times New Roman" w:cs="Times New Roman"/>
          <w:sz w:val="24"/>
          <w:szCs w:val="24"/>
        </w:rPr>
      </w:pPr>
      <w:bookmarkStart w:id="9" w:name="P100"/>
      <w:bookmarkEnd w:id="9"/>
      <w:r w:rsidRPr="00682155">
        <w:rPr>
          <w:rFonts w:ascii="Times New Roman" w:hAnsi="Times New Roman" w:cs="Times New Roman"/>
          <w:sz w:val="24"/>
          <w:szCs w:val="24"/>
        </w:rPr>
        <w:t>4</w:t>
      </w:r>
      <w:r w:rsidR="00AF7774" w:rsidRPr="00682155">
        <w:rPr>
          <w:rFonts w:ascii="Times New Roman" w:hAnsi="Times New Roman" w:cs="Times New Roman"/>
          <w:sz w:val="24"/>
          <w:szCs w:val="24"/>
        </w:rPr>
        <w:t>) использовать имущество, составляющее фонд, для обеспечения исполнения собственных обязательств</w:t>
      </w:r>
      <w:r w:rsidRPr="00682155">
        <w:rPr>
          <w:rFonts w:ascii="Times New Roman" w:hAnsi="Times New Roman" w:cs="Times New Roman"/>
          <w:sz w:val="24"/>
          <w:szCs w:val="24"/>
        </w:rPr>
        <w:t>, не связанных с доверительным управлением фондом, или для обеспечения исполнения обязательств третьих лиц</w:t>
      </w:r>
      <w:r w:rsidR="00544CAB" w:rsidRPr="00682155">
        <w:rPr>
          <w:rFonts w:ascii="Times New Roman" w:hAnsi="Times New Roman" w:cs="Times New Roman"/>
          <w:sz w:val="24"/>
          <w:szCs w:val="24"/>
        </w:rPr>
        <w:t>. Требования настоящего абзаца не распространяются на случаи</w:t>
      </w:r>
      <w:r w:rsidR="00A81DE6" w:rsidRPr="00682155">
        <w:rPr>
          <w:rFonts w:ascii="Times New Roman" w:hAnsi="Times New Roman" w:cs="Times New Roman"/>
          <w:sz w:val="24"/>
          <w:szCs w:val="24"/>
        </w:rPr>
        <w:t xml:space="preserve"> передачи имущества, составляющего фонд, в индивидуальное клиринговое обеспечение либо в имущественный пул</w:t>
      </w:r>
      <w:r w:rsidR="00AF7774" w:rsidRPr="00682155">
        <w:rPr>
          <w:rFonts w:ascii="Times New Roman" w:hAnsi="Times New Roman" w:cs="Times New Roman"/>
          <w:sz w:val="24"/>
          <w:szCs w:val="24"/>
        </w:rPr>
        <w:t>;</w:t>
      </w:r>
    </w:p>
    <w:p w14:paraId="17075144" w14:textId="03FE301B" w:rsidR="00AF7774" w:rsidRPr="00682155" w:rsidRDefault="00544CAB" w:rsidP="00AA732D">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5</w:t>
      </w:r>
      <w:r w:rsidR="00AF7774" w:rsidRPr="00682155">
        <w:rPr>
          <w:rFonts w:ascii="Times New Roman" w:hAnsi="Times New Roman" w:cs="Times New Roman"/>
          <w:sz w:val="24"/>
          <w:szCs w:val="24"/>
        </w:rPr>
        <w:t>) взимать проценты за пользование денежными средствами управляющей компании, предоставленными для выплаты денежной компенсации владельцам инвестиционных паев</w:t>
      </w:r>
      <w:r w:rsidR="00A81DE6" w:rsidRPr="00682155">
        <w:rPr>
          <w:rFonts w:ascii="Times New Roman" w:hAnsi="Times New Roman" w:cs="Times New Roman"/>
          <w:sz w:val="24"/>
          <w:szCs w:val="24"/>
        </w:rPr>
        <w:t xml:space="preserve">, в случаях, предусмотренных статьей 25 </w:t>
      </w:r>
      <w:hyperlink r:id="rId9" w:history="1">
        <w:r w:rsidR="00A66045" w:rsidRPr="00682155">
          <w:rPr>
            <w:rFonts w:ascii="Times New Roman" w:hAnsi="Times New Roman" w:cs="Times New Roman"/>
            <w:sz w:val="24"/>
            <w:szCs w:val="24"/>
          </w:rPr>
          <w:t>Закона</w:t>
        </w:r>
      </w:hyperlink>
      <w:r w:rsidR="00A81DE6" w:rsidRPr="00682155">
        <w:rPr>
          <w:rFonts w:ascii="Times New Roman" w:hAnsi="Times New Roman" w:cs="Times New Roman"/>
          <w:sz w:val="24"/>
          <w:szCs w:val="24"/>
        </w:rPr>
        <w:t xml:space="preserve"> «Об инвестиционных фондах»</w:t>
      </w:r>
      <w:r w:rsidR="00C75D57" w:rsidRPr="00682155">
        <w:rPr>
          <w:rFonts w:ascii="Times New Roman" w:hAnsi="Times New Roman" w:cs="Times New Roman"/>
          <w:sz w:val="24"/>
          <w:szCs w:val="24"/>
        </w:rPr>
        <w:t>.</w:t>
      </w:r>
      <w:bookmarkStart w:id="10" w:name="P102"/>
      <w:bookmarkEnd w:id="10"/>
    </w:p>
    <w:p w14:paraId="05302B74" w14:textId="1AE153E2" w:rsidR="003F295E" w:rsidRPr="00682155" w:rsidRDefault="00F952A0" w:rsidP="005635B3">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32</w:t>
      </w:r>
      <w:r w:rsidR="00AF7774" w:rsidRPr="00682155">
        <w:rPr>
          <w:rFonts w:ascii="Times New Roman" w:hAnsi="Times New Roman" w:cs="Times New Roman"/>
          <w:sz w:val="24"/>
          <w:szCs w:val="24"/>
        </w:rPr>
        <w:t xml:space="preserve">. </w:t>
      </w:r>
      <w:r w:rsidR="00205576" w:rsidRPr="00682155">
        <w:rPr>
          <w:rFonts w:ascii="Times New Roman" w:hAnsi="Times New Roman" w:cs="Times New Roman"/>
          <w:sz w:val="24"/>
          <w:szCs w:val="24"/>
        </w:rPr>
        <w:t xml:space="preserve">По сделкам, совершенным в нарушение требований </w:t>
      </w:r>
      <w:r w:rsidR="00540BD2" w:rsidRPr="00682155">
        <w:rPr>
          <w:rFonts w:ascii="Times New Roman" w:hAnsi="Times New Roman" w:cs="Times New Roman"/>
          <w:sz w:val="24"/>
          <w:szCs w:val="24"/>
        </w:rPr>
        <w:t xml:space="preserve">статьи 40 </w:t>
      </w:r>
      <w:r w:rsidR="005635B3" w:rsidRPr="00682155">
        <w:rPr>
          <w:rFonts w:ascii="Times New Roman" w:hAnsi="Times New Roman" w:cs="Times New Roman"/>
          <w:sz w:val="24"/>
          <w:szCs w:val="24"/>
        </w:rPr>
        <w:t>Закона</w:t>
      </w:r>
      <w:r w:rsidR="00540BD2" w:rsidRPr="00682155">
        <w:rPr>
          <w:rFonts w:ascii="Times New Roman" w:hAnsi="Times New Roman" w:cs="Times New Roman"/>
          <w:sz w:val="24"/>
          <w:szCs w:val="24"/>
        </w:rPr>
        <w:t xml:space="preserve"> </w:t>
      </w:r>
      <w:r w:rsidR="00912E0B" w:rsidRPr="00682155">
        <w:rPr>
          <w:rFonts w:ascii="Times New Roman" w:hAnsi="Times New Roman" w:cs="Times New Roman"/>
          <w:sz w:val="24"/>
          <w:szCs w:val="24"/>
        </w:rPr>
        <w:t>«</w:t>
      </w:r>
      <w:r w:rsidR="00540BD2" w:rsidRPr="00682155">
        <w:rPr>
          <w:rFonts w:ascii="Times New Roman" w:hAnsi="Times New Roman" w:cs="Times New Roman"/>
          <w:sz w:val="24"/>
          <w:szCs w:val="24"/>
        </w:rPr>
        <w:t>Об</w:t>
      </w:r>
      <w:r w:rsidR="005635B3" w:rsidRPr="00682155">
        <w:rPr>
          <w:rFonts w:ascii="Times New Roman" w:hAnsi="Times New Roman" w:cs="Times New Roman"/>
          <w:sz w:val="24"/>
          <w:szCs w:val="24"/>
        </w:rPr>
        <w:t xml:space="preserve"> </w:t>
      </w:r>
      <w:r w:rsidR="00540BD2" w:rsidRPr="00682155">
        <w:rPr>
          <w:rFonts w:ascii="Times New Roman" w:hAnsi="Times New Roman" w:cs="Times New Roman"/>
          <w:sz w:val="24"/>
          <w:szCs w:val="24"/>
        </w:rPr>
        <w:t>инвестиционных фондах</w:t>
      </w:r>
      <w:r w:rsidR="00912E0B" w:rsidRPr="00682155">
        <w:rPr>
          <w:rFonts w:ascii="Times New Roman" w:hAnsi="Times New Roman" w:cs="Times New Roman"/>
          <w:sz w:val="24"/>
          <w:szCs w:val="24"/>
        </w:rPr>
        <w:t>» и настоящих Правил</w:t>
      </w:r>
      <w:r w:rsidR="00540BD2" w:rsidRPr="00682155">
        <w:rPr>
          <w:rFonts w:ascii="Times New Roman" w:hAnsi="Times New Roman" w:cs="Times New Roman"/>
          <w:sz w:val="24"/>
          <w:szCs w:val="24"/>
        </w:rPr>
        <w:t xml:space="preserve">, </w:t>
      </w:r>
      <w:r w:rsidR="00205576" w:rsidRPr="00682155">
        <w:rPr>
          <w:rFonts w:ascii="Times New Roman" w:hAnsi="Times New Roman" w:cs="Times New Roman"/>
          <w:sz w:val="24"/>
          <w:szCs w:val="24"/>
        </w:rPr>
        <w:t xml:space="preserve">управляющая компания </w:t>
      </w:r>
      <w:r w:rsidR="00C92BDC" w:rsidRPr="00682155">
        <w:rPr>
          <w:rFonts w:ascii="Times New Roman" w:hAnsi="Times New Roman" w:cs="Times New Roman"/>
          <w:sz w:val="24"/>
          <w:szCs w:val="24"/>
        </w:rPr>
        <w:t>обязывается перед третьими лицами лично и отвечает только принадлежащим ей имуществом.</w:t>
      </w:r>
    </w:p>
    <w:p w14:paraId="50E48D34" w14:textId="515BC683" w:rsidR="003F295E" w:rsidRPr="00682155" w:rsidRDefault="00F952A0" w:rsidP="003F295E">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33</w:t>
      </w:r>
      <w:r w:rsidR="003F295E" w:rsidRPr="00682155">
        <w:rPr>
          <w:rFonts w:ascii="Times New Roman" w:hAnsi="Times New Roman" w:cs="Times New Roman"/>
          <w:sz w:val="24"/>
          <w:szCs w:val="24"/>
        </w:rPr>
        <w:t>. Управляющая компания совершает сделки с имуществом, составляющим фонд, от своего имени, указывая при этом, что она действует в качестве доверительного управляющего. Это условие считается соблюденным, если при совершении действий, не требующих письменного оформления, другая сторона информирована об их совершении доверительным управляющим в этом качестве, а в письменных документах после наименования управляющей компании сделана пометка «Д.У.» и указано название фонда.</w:t>
      </w:r>
    </w:p>
    <w:p w14:paraId="6B09E60B" w14:textId="2E28D85D" w:rsidR="003F295E" w:rsidRPr="00682155" w:rsidRDefault="003F295E" w:rsidP="003F295E">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При отсутствии указания о том, что управляющая компания действует в качестве доверительного управляющего, она </w:t>
      </w:r>
      <w:r w:rsidR="00A460E6" w:rsidRPr="00682155">
        <w:rPr>
          <w:rFonts w:ascii="Times New Roman" w:hAnsi="Times New Roman" w:cs="Times New Roman"/>
          <w:sz w:val="24"/>
          <w:szCs w:val="24"/>
        </w:rPr>
        <w:t>обязывается</w:t>
      </w:r>
      <w:r w:rsidRPr="00682155">
        <w:rPr>
          <w:rFonts w:ascii="Times New Roman" w:hAnsi="Times New Roman" w:cs="Times New Roman"/>
          <w:sz w:val="24"/>
          <w:szCs w:val="24"/>
        </w:rPr>
        <w:t xml:space="preserve"> перед третьими лицами лично и отвечает перед ними только принадлежащим ей имуществом.</w:t>
      </w:r>
    </w:p>
    <w:p w14:paraId="199C12A1" w14:textId="48DB7F62" w:rsidR="00AF7774" w:rsidRPr="00682155" w:rsidRDefault="00F952A0" w:rsidP="003D04D6">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34</w:t>
      </w:r>
      <w:r w:rsidR="003F295E" w:rsidRPr="00682155">
        <w:rPr>
          <w:rFonts w:ascii="Times New Roman" w:hAnsi="Times New Roman" w:cs="Times New Roman"/>
          <w:sz w:val="24"/>
          <w:szCs w:val="24"/>
        </w:rPr>
        <w:t>. До даты завершения (окончания) формирования фонда управляющая компания не распоряжается имуществом, включенным в состав фонда при его формировании.</w:t>
      </w:r>
    </w:p>
    <w:p w14:paraId="560F7743" w14:textId="77777777" w:rsidR="0037368A" w:rsidRPr="00682155" w:rsidRDefault="0037368A" w:rsidP="0037368A">
      <w:pPr>
        <w:pStyle w:val="ConsPlusNormal"/>
        <w:ind w:firstLine="540"/>
        <w:contextualSpacing/>
        <w:jc w:val="both"/>
        <w:rPr>
          <w:rFonts w:ascii="Times New Roman" w:hAnsi="Times New Roman" w:cs="Times New Roman"/>
          <w:sz w:val="24"/>
          <w:szCs w:val="24"/>
        </w:rPr>
      </w:pPr>
    </w:p>
    <w:p w14:paraId="34EEB96B" w14:textId="37D49AD2" w:rsidR="00AF7774" w:rsidRPr="00682155" w:rsidRDefault="00AF7774" w:rsidP="0097115B">
      <w:pPr>
        <w:pStyle w:val="ConsPlusNormal"/>
        <w:contextualSpacing/>
        <w:jc w:val="center"/>
        <w:outlineLvl w:val="1"/>
        <w:rPr>
          <w:rFonts w:ascii="Times New Roman" w:hAnsi="Times New Roman" w:cs="Times New Roman"/>
          <w:b/>
          <w:sz w:val="28"/>
          <w:szCs w:val="28"/>
        </w:rPr>
      </w:pPr>
      <w:bookmarkStart w:id="11" w:name="_Toc229067333"/>
      <w:r w:rsidRPr="00682155">
        <w:rPr>
          <w:rFonts w:ascii="Times New Roman" w:hAnsi="Times New Roman" w:cs="Times New Roman"/>
          <w:b/>
          <w:sz w:val="28"/>
          <w:szCs w:val="28"/>
        </w:rPr>
        <w:t>IV. Права владельцев инвестиционных паев.</w:t>
      </w:r>
      <w:r w:rsidR="0097115B" w:rsidRPr="00682155">
        <w:rPr>
          <w:rFonts w:ascii="Times New Roman" w:hAnsi="Times New Roman" w:cs="Times New Roman"/>
          <w:b/>
          <w:sz w:val="28"/>
          <w:szCs w:val="28"/>
        </w:rPr>
        <w:t xml:space="preserve"> </w:t>
      </w:r>
      <w:r w:rsidRPr="00682155">
        <w:rPr>
          <w:rFonts w:ascii="Times New Roman" w:hAnsi="Times New Roman" w:cs="Times New Roman"/>
          <w:b/>
          <w:sz w:val="28"/>
          <w:szCs w:val="28"/>
        </w:rPr>
        <w:t>Инвестиционные паи</w:t>
      </w:r>
      <w:bookmarkEnd w:id="11"/>
    </w:p>
    <w:p w14:paraId="454BFB89" w14:textId="77777777" w:rsidR="00AF7774" w:rsidRPr="00682155" w:rsidRDefault="00AF7774" w:rsidP="00AF7774">
      <w:pPr>
        <w:pStyle w:val="ConsPlusNormal"/>
        <w:contextualSpacing/>
        <w:jc w:val="center"/>
        <w:rPr>
          <w:rFonts w:ascii="Times New Roman" w:hAnsi="Times New Roman" w:cs="Times New Roman"/>
          <w:sz w:val="24"/>
          <w:szCs w:val="24"/>
        </w:rPr>
      </w:pPr>
    </w:p>
    <w:p w14:paraId="041F24D1" w14:textId="27B2ACBE" w:rsidR="00F94100" w:rsidRPr="00682155" w:rsidRDefault="00F952A0" w:rsidP="00AF7774">
      <w:pPr>
        <w:pStyle w:val="ConsPlusNormal"/>
        <w:ind w:firstLine="540"/>
        <w:contextualSpacing/>
        <w:jc w:val="both"/>
        <w:rPr>
          <w:rFonts w:ascii="Times New Roman" w:hAnsi="Times New Roman" w:cs="Times New Roman"/>
          <w:b/>
          <w:sz w:val="24"/>
          <w:szCs w:val="24"/>
        </w:rPr>
      </w:pPr>
      <w:r>
        <w:rPr>
          <w:rFonts w:ascii="Times New Roman" w:hAnsi="Times New Roman" w:cs="Times New Roman"/>
          <w:sz w:val="24"/>
          <w:szCs w:val="24"/>
        </w:rPr>
        <w:t>35</w:t>
      </w:r>
      <w:r w:rsidR="00AF7774" w:rsidRPr="00682155">
        <w:rPr>
          <w:rFonts w:ascii="Times New Roman" w:hAnsi="Times New Roman" w:cs="Times New Roman"/>
          <w:sz w:val="24"/>
          <w:szCs w:val="24"/>
        </w:rPr>
        <w:t>. Права владельцев инвестиционных паев удостоверяются инвестиционными паями.</w:t>
      </w:r>
    </w:p>
    <w:p w14:paraId="337301E2" w14:textId="00D6062A" w:rsidR="00AF7774" w:rsidRPr="00682155" w:rsidRDefault="00723AEA" w:rsidP="00B0240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lastRenderedPageBreak/>
        <w:t>36</w:t>
      </w:r>
      <w:r w:rsidR="00AF7774" w:rsidRPr="00682155">
        <w:rPr>
          <w:rFonts w:ascii="Times New Roman" w:hAnsi="Times New Roman" w:cs="Times New Roman"/>
          <w:sz w:val="24"/>
          <w:szCs w:val="24"/>
        </w:rPr>
        <w:t>. Инвестиционный пай является именной ценной бумагой, удостоверяющей</w:t>
      </w:r>
      <w:r w:rsidR="00465A86" w:rsidRPr="00682155">
        <w:rPr>
          <w:rFonts w:ascii="Times New Roman" w:hAnsi="Times New Roman" w:cs="Times New Roman"/>
          <w:sz w:val="24"/>
          <w:szCs w:val="24"/>
        </w:rPr>
        <w:t xml:space="preserve"> </w:t>
      </w:r>
      <w:r w:rsidR="00113D3F" w:rsidRPr="00682155">
        <w:rPr>
          <w:rFonts w:ascii="Times New Roman" w:hAnsi="Times New Roman" w:cs="Times New Roman"/>
          <w:sz w:val="24"/>
          <w:szCs w:val="24"/>
        </w:rPr>
        <w:t xml:space="preserve">долю его владельца в праве собственности на имущество, составляющее фонд, и </w:t>
      </w:r>
      <w:r w:rsidR="00465A86" w:rsidRPr="00682155">
        <w:rPr>
          <w:rFonts w:ascii="Times New Roman" w:hAnsi="Times New Roman" w:cs="Times New Roman"/>
          <w:sz w:val="24"/>
          <w:szCs w:val="24"/>
        </w:rPr>
        <w:t>следующие права</w:t>
      </w:r>
      <w:r w:rsidR="00AF7774" w:rsidRPr="00682155">
        <w:rPr>
          <w:rFonts w:ascii="Times New Roman" w:hAnsi="Times New Roman" w:cs="Times New Roman"/>
          <w:sz w:val="24"/>
          <w:szCs w:val="24"/>
        </w:rPr>
        <w:t>:</w:t>
      </w:r>
    </w:p>
    <w:p w14:paraId="7681918A" w14:textId="7F6DFB14" w:rsidR="00AF7774" w:rsidRPr="00682155" w:rsidRDefault="00465A86"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w:t>
      </w:r>
      <w:r w:rsidR="00AF7774" w:rsidRPr="00682155">
        <w:rPr>
          <w:rFonts w:ascii="Times New Roman" w:hAnsi="Times New Roman" w:cs="Times New Roman"/>
          <w:sz w:val="24"/>
          <w:szCs w:val="24"/>
        </w:rPr>
        <w:t>требовать от управляющей компании надлежащего доверительного управления фондом;</w:t>
      </w:r>
    </w:p>
    <w:p w14:paraId="63B94BAC" w14:textId="68E9DBDE" w:rsidR="00AF7774" w:rsidRPr="00682155" w:rsidRDefault="00465A86"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AF7774" w:rsidRPr="00682155">
        <w:rPr>
          <w:rFonts w:ascii="Times New Roman" w:hAnsi="Times New Roman" w:cs="Times New Roman"/>
          <w:sz w:val="24"/>
          <w:szCs w:val="24"/>
        </w:rPr>
        <w:t>на получение денежной компенсации при прекращении договора доверительного управления фондом со всеми владельцами инвестиционных паев (прекращении фонда);</w:t>
      </w:r>
    </w:p>
    <w:p w14:paraId="0920A0FF" w14:textId="5F7A9974" w:rsidR="000220F0" w:rsidRPr="00682155" w:rsidRDefault="00BB05DF" w:rsidP="00751508">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w:t>
      </w:r>
      <w:r w:rsidR="000220F0" w:rsidRPr="00682155">
        <w:rPr>
          <w:rFonts w:ascii="Times New Roman" w:hAnsi="Times New Roman" w:cs="Times New Roman"/>
          <w:sz w:val="24"/>
          <w:szCs w:val="24"/>
        </w:rPr>
        <w:t xml:space="preserve">владельца инвестиционных паев, не являющегося уполномоченным лицом, </w:t>
      </w:r>
      <w:r w:rsidRPr="00682155">
        <w:rPr>
          <w:rFonts w:ascii="Times New Roman" w:hAnsi="Times New Roman" w:cs="Times New Roman"/>
          <w:sz w:val="24"/>
          <w:szCs w:val="24"/>
        </w:rPr>
        <w:t xml:space="preserve">в любой рабочий день </w:t>
      </w:r>
      <w:r w:rsidR="00783CDA" w:rsidRPr="00682155">
        <w:rPr>
          <w:rFonts w:ascii="Times New Roman" w:hAnsi="Times New Roman" w:cs="Times New Roman"/>
          <w:sz w:val="24"/>
          <w:szCs w:val="24"/>
        </w:rPr>
        <w:t>требовать от уполномоченного лица покупки инвестиционн</w:t>
      </w:r>
      <w:r w:rsidR="002E4623" w:rsidRPr="00682155">
        <w:rPr>
          <w:rFonts w:ascii="Times New Roman" w:hAnsi="Times New Roman" w:cs="Times New Roman"/>
          <w:sz w:val="24"/>
          <w:szCs w:val="24"/>
        </w:rPr>
        <w:t>ого</w:t>
      </w:r>
      <w:r w:rsidR="00783CDA" w:rsidRPr="00682155">
        <w:rPr>
          <w:rFonts w:ascii="Times New Roman" w:hAnsi="Times New Roman" w:cs="Times New Roman"/>
          <w:sz w:val="24"/>
          <w:szCs w:val="24"/>
        </w:rPr>
        <w:t xml:space="preserve"> па</w:t>
      </w:r>
      <w:r w:rsidR="002E4623" w:rsidRPr="00682155">
        <w:rPr>
          <w:rFonts w:ascii="Times New Roman" w:hAnsi="Times New Roman" w:cs="Times New Roman"/>
          <w:sz w:val="24"/>
          <w:szCs w:val="24"/>
        </w:rPr>
        <w:t>я</w:t>
      </w:r>
      <w:r w:rsidR="00783CDA" w:rsidRPr="00682155">
        <w:rPr>
          <w:rFonts w:ascii="Times New Roman" w:hAnsi="Times New Roman" w:cs="Times New Roman"/>
          <w:sz w:val="24"/>
          <w:szCs w:val="24"/>
        </w:rPr>
        <w:t xml:space="preserve"> по цене, соразмерной приходящейся на него доле в праве общей собственности на имущество, составляющее фонд;</w:t>
      </w:r>
      <w:r w:rsidR="00751508" w:rsidRPr="00682155">
        <w:rPr>
          <w:rFonts w:ascii="Times New Roman" w:hAnsi="Times New Roman" w:cs="Times New Roman"/>
          <w:sz w:val="24"/>
          <w:szCs w:val="24"/>
        </w:rPr>
        <w:t xml:space="preserve"> </w:t>
      </w:r>
    </w:p>
    <w:p w14:paraId="2DE3BC62" w14:textId="1E676632" w:rsidR="00BB05DF" w:rsidRPr="00682155" w:rsidRDefault="00BB05DF" w:rsidP="00BB05D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продать инвестиционный пай на бирже, указанной </w:t>
      </w:r>
      <w:r w:rsidR="00AA02E6" w:rsidRPr="00682155">
        <w:rPr>
          <w:rFonts w:ascii="Times New Roman" w:hAnsi="Times New Roman" w:cs="Times New Roman"/>
          <w:sz w:val="24"/>
          <w:szCs w:val="24"/>
        </w:rPr>
        <w:t xml:space="preserve">в </w:t>
      </w:r>
      <w:r w:rsidR="007D0522" w:rsidRPr="00682155">
        <w:rPr>
          <w:rFonts w:ascii="Times New Roman" w:hAnsi="Times New Roman" w:cs="Times New Roman"/>
          <w:sz w:val="24"/>
          <w:szCs w:val="24"/>
        </w:rPr>
        <w:t>пункте 11</w:t>
      </w:r>
      <w:r w:rsidR="000220F0" w:rsidRPr="00682155">
        <w:rPr>
          <w:rFonts w:ascii="Times New Roman" w:hAnsi="Times New Roman" w:cs="Times New Roman"/>
          <w:sz w:val="24"/>
          <w:szCs w:val="24"/>
        </w:rPr>
        <w:t xml:space="preserve"> </w:t>
      </w:r>
      <w:r w:rsidRPr="00682155">
        <w:rPr>
          <w:rFonts w:ascii="Times New Roman" w:hAnsi="Times New Roman" w:cs="Times New Roman"/>
          <w:sz w:val="24"/>
          <w:szCs w:val="24"/>
        </w:rPr>
        <w:t>настоящих Правил</w:t>
      </w:r>
      <w:r w:rsidR="00783CDA" w:rsidRPr="00682155">
        <w:rPr>
          <w:rFonts w:ascii="Times New Roman" w:hAnsi="Times New Roman" w:cs="Times New Roman"/>
          <w:sz w:val="24"/>
          <w:szCs w:val="24"/>
        </w:rPr>
        <w:t xml:space="preserve"> на предусмотренных настоящими Правилами условиях</w:t>
      </w:r>
      <w:r w:rsidRPr="00682155">
        <w:rPr>
          <w:rFonts w:ascii="Times New Roman" w:hAnsi="Times New Roman" w:cs="Times New Roman"/>
          <w:sz w:val="24"/>
          <w:szCs w:val="24"/>
        </w:rPr>
        <w:t>;</w:t>
      </w:r>
    </w:p>
    <w:p w14:paraId="26779286" w14:textId="004926D1" w:rsidR="00226CE0" w:rsidRDefault="004B0C78" w:rsidP="00AF7774">
      <w:pPr>
        <w:pStyle w:val="ConsPlusNormal"/>
        <w:spacing w:before="220"/>
        <w:ind w:firstLine="540"/>
        <w:contextualSpacing/>
        <w:jc w:val="both"/>
        <w:rPr>
          <w:rFonts w:ascii="Times New Roman" w:hAnsi="Times New Roman" w:cs="Times New Roman"/>
          <w:sz w:val="24"/>
          <w:szCs w:val="24"/>
        </w:rPr>
      </w:pPr>
      <w:bookmarkStart w:id="12" w:name="P134"/>
      <w:bookmarkStart w:id="13" w:name="P136"/>
      <w:bookmarkEnd w:id="12"/>
      <w:bookmarkEnd w:id="13"/>
      <w:r w:rsidRPr="00682155">
        <w:rPr>
          <w:rFonts w:ascii="Times New Roman" w:hAnsi="Times New Roman" w:cs="Times New Roman"/>
          <w:sz w:val="24"/>
          <w:szCs w:val="24"/>
        </w:rPr>
        <w:t xml:space="preserve">5) </w:t>
      </w:r>
      <w:r w:rsidR="00AF7774" w:rsidRPr="00682155">
        <w:rPr>
          <w:rFonts w:ascii="Times New Roman" w:hAnsi="Times New Roman" w:cs="Times New Roman"/>
          <w:sz w:val="24"/>
          <w:szCs w:val="24"/>
        </w:rPr>
        <w:t>владельца инвестиционных паев, являющегося уполномоченным лицом, в срок, установленны</w:t>
      </w:r>
      <w:r w:rsidR="00783CDA" w:rsidRPr="00682155">
        <w:rPr>
          <w:rFonts w:ascii="Times New Roman" w:hAnsi="Times New Roman" w:cs="Times New Roman"/>
          <w:sz w:val="24"/>
          <w:szCs w:val="24"/>
        </w:rPr>
        <w:t>й</w:t>
      </w:r>
      <w:r w:rsidR="00AF7774" w:rsidRPr="00682155">
        <w:rPr>
          <w:rFonts w:ascii="Times New Roman" w:hAnsi="Times New Roman" w:cs="Times New Roman"/>
          <w:sz w:val="24"/>
          <w:szCs w:val="24"/>
        </w:rPr>
        <w:t xml:space="preserve"> настоящими Правилами, </w:t>
      </w:r>
      <w:r w:rsidR="00C92BDC" w:rsidRPr="00682155">
        <w:rPr>
          <w:rFonts w:ascii="Times New Roman" w:hAnsi="Times New Roman" w:cs="Times New Roman"/>
          <w:sz w:val="24"/>
          <w:szCs w:val="24"/>
        </w:rPr>
        <w:t xml:space="preserve">требовать от управляющей компании погашения принадлежащего ему инвестиционного пая и </w:t>
      </w:r>
      <w:proofErr w:type="gramStart"/>
      <w:r w:rsidR="00C92BDC" w:rsidRPr="00682155">
        <w:rPr>
          <w:rFonts w:ascii="Times New Roman" w:hAnsi="Times New Roman" w:cs="Times New Roman"/>
          <w:sz w:val="24"/>
          <w:szCs w:val="24"/>
        </w:rPr>
        <w:t>выплаты</w:t>
      </w:r>
      <w:proofErr w:type="gramEnd"/>
      <w:r w:rsidR="00C92BDC" w:rsidRPr="00682155">
        <w:rPr>
          <w:rFonts w:ascii="Times New Roman" w:hAnsi="Times New Roman" w:cs="Times New Roman"/>
          <w:sz w:val="24"/>
          <w:szCs w:val="24"/>
        </w:rPr>
        <w:t xml:space="preserve"> в связи с этим денежной компенсации, соразмерной приходящейся на него доле в праве общей собственности на имущество, составляющее фонд.</w:t>
      </w:r>
    </w:p>
    <w:p w14:paraId="4D24B7CB" w14:textId="5BEEA93E" w:rsidR="005D304A" w:rsidRPr="00682155" w:rsidRDefault="009F2A60" w:rsidP="004B0C7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36.1. </w:t>
      </w:r>
      <w:r w:rsidR="005D304A" w:rsidRPr="00682155">
        <w:rPr>
          <w:rFonts w:ascii="Times New Roman" w:hAnsi="Times New Roman" w:cs="Times New Roman"/>
          <w:sz w:val="24"/>
          <w:szCs w:val="24"/>
        </w:rPr>
        <w:t>Каждый инвестиционный пай удостоверяет одинаковую долю в праве общей собственности на имущество, составляющее фонд.</w:t>
      </w:r>
    </w:p>
    <w:p w14:paraId="52F62356" w14:textId="708EF281" w:rsidR="004B0C78" w:rsidRPr="00682155" w:rsidRDefault="009F2A60" w:rsidP="004B0C7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36.2. </w:t>
      </w:r>
      <w:r w:rsidR="004B0C78" w:rsidRPr="00682155">
        <w:rPr>
          <w:rFonts w:ascii="Times New Roman" w:hAnsi="Times New Roman" w:cs="Times New Roman"/>
          <w:sz w:val="24"/>
          <w:szCs w:val="24"/>
        </w:rPr>
        <w:t xml:space="preserve">Каждый инвестиционный пай удостоверяет одинаковые права, за исключением случаев, </w:t>
      </w:r>
      <w:r w:rsidR="005D304A" w:rsidRPr="00682155">
        <w:rPr>
          <w:rFonts w:ascii="Times New Roman" w:hAnsi="Times New Roman" w:cs="Times New Roman"/>
          <w:sz w:val="24"/>
          <w:szCs w:val="24"/>
        </w:rPr>
        <w:t>установленных Законом «Об инвестиционных фондах»</w:t>
      </w:r>
      <w:r w:rsidR="004B0C78" w:rsidRPr="00682155">
        <w:rPr>
          <w:rFonts w:ascii="Times New Roman" w:hAnsi="Times New Roman" w:cs="Times New Roman"/>
          <w:sz w:val="24"/>
          <w:szCs w:val="24"/>
        </w:rPr>
        <w:t>.</w:t>
      </w:r>
    </w:p>
    <w:p w14:paraId="10DBE085" w14:textId="2DB7229F" w:rsidR="00C9746F" w:rsidRPr="00682155" w:rsidRDefault="00723AEA"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37</w:t>
      </w:r>
      <w:r w:rsidR="00C9746F" w:rsidRPr="00682155">
        <w:rPr>
          <w:rFonts w:ascii="Times New Roman" w:hAnsi="Times New Roman" w:cs="Times New Roman"/>
          <w:sz w:val="24"/>
          <w:szCs w:val="24"/>
        </w:rPr>
        <w:t>. Инвестиционный пай является именной неэмиссионной ценной бумагой.</w:t>
      </w:r>
    </w:p>
    <w:p w14:paraId="05654C64" w14:textId="65B7EB6D" w:rsidR="00465A86" w:rsidRPr="00682155" w:rsidRDefault="00723AEA"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38</w:t>
      </w:r>
      <w:r w:rsidR="004B0C78" w:rsidRPr="00682155">
        <w:rPr>
          <w:rFonts w:ascii="Times New Roman" w:hAnsi="Times New Roman" w:cs="Times New Roman"/>
          <w:sz w:val="24"/>
          <w:szCs w:val="24"/>
        </w:rPr>
        <w:t xml:space="preserve">. </w:t>
      </w:r>
      <w:r w:rsidR="00465A86" w:rsidRPr="00682155">
        <w:rPr>
          <w:rFonts w:ascii="Times New Roman" w:hAnsi="Times New Roman" w:cs="Times New Roman"/>
          <w:sz w:val="24"/>
          <w:szCs w:val="24"/>
        </w:rPr>
        <w:t>Инвестиционный пай не имеет номинальной стоимости.</w:t>
      </w:r>
    </w:p>
    <w:p w14:paraId="253FBF6E" w14:textId="5BCFACBE" w:rsidR="00465A86" w:rsidRPr="00682155" w:rsidRDefault="00723AEA" w:rsidP="00465A86">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39</w:t>
      </w:r>
      <w:r w:rsidR="00C9746F" w:rsidRPr="00682155">
        <w:rPr>
          <w:rFonts w:ascii="Times New Roman" w:hAnsi="Times New Roman" w:cs="Times New Roman"/>
          <w:sz w:val="24"/>
          <w:szCs w:val="24"/>
        </w:rPr>
        <w:t xml:space="preserve">. </w:t>
      </w:r>
      <w:r w:rsidR="00465A86" w:rsidRPr="00682155">
        <w:rPr>
          <w:rFonts w:ascii="Times New Roman" w:hAnsi="Times New Roman" w:cs="Times New Roman"/>
          <w:sz w:val="24"/>
          <w:szCs w:val="24"/>
        </w:rPr>
        <w:t>Права, удостоверенные инвестиционным паем, фиксируются в бездокументарной форме.</w:t>
      </w:r>
    </w:p>
    <w:p w14:paraId="313851C7" w14:textId="4922EC02" w:rsidR="00AF7774" w:rsidRPr="00682155" w:rsidRDefault="00723AEA"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40</w:t>
      </w:r>
      <w:r w:rsidR="00AF7774" w:rsidRPr="00682155">
        <w:rPr>
          <w:rFonts w:ascii="Times New Roman" w:hAnsi="Times New Roman" w:cs="Times New Roman"/>
          <w:sz w:val="24"/>
          <w:szCs w:val="24"/>
        </w:rPr>
        <w:t>. Количество инвестиционных паев, выдаваемых управляющей компанией, не ограничивается.</w:t>
      </w:r>
    </w:p>
    <w:p w14:paraId="58A617A2" w14:textId="5BC4F3A6" w:rsidR="00AF7774" w:rsidRPr="00682155" w:rsidRDefault="00723AEA"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41</w:t>
      </w:r>
      <w:r w:rsidR="00C9746F"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 xml:space="preserve">При выдаче одному лицу инвестиционных паев, составляющих дробное число, количество инвестиционных паев определяется с точностью до </w:t>
      </w:r>
      <w:r w:rsidR="00AE4D03" w:rsidRPr="00682155">
        <w:rPr>
          <w:rFonts w:ascii="Times New Roman" w:hAnsi="Times New Roman" w:cs="Times New Roman"/>
          <w:sz w:val="24"/>
          <w:szCs w:val="24"/>
        </w:rPr>
        <w:t>пятого</w:t>
      </w:r>
      <w:r w:rsidR="00AF7774" w:rsidRPr="00682155">
        <w:rPr>
          <w:rFonts w:ascii="Times New Roman" w:hAnsi="Times New Roman" w:cs="Times New Roman"/>
          <w:sz w:val="24"/>
          <w:szCs w:val="24"/>
        </w:rPr>
        <w:t xml:space="preserve"> знака после запятой.</w:t>
      </w:r>
    </w:p>
    <w:p w14:paraId="5B6D7391" w14:textId="77777777" w:rsidR="00BC2CA1" w:rsidRPr="00682155" w:rsidRDefault="00BC2CA1" w:rsidP="00AF7774">
      <w:pPr>
        <w:pStyle w:val="ConsPlusNormal"/>
        <w:spacing w:before="220"/>
        <w:ind w:firstLine="540"/>
        <w:contextualSpacing/>
        <w:jc w:val="both"/>
        <w:rPr>
          <w:rFonts w:ascii="Times New Roman" w:hAnsi="Times New Roman" w:cs="Times New Roman"/>
          <w:sz w:val="24"/>
          <w:szCs w:val="24"/>
        </w:rPr>
      </w:pPr>
    </w:p>
    <w:p w14:paraId="5DAA1CC1" w14:textId="77777777" w:rsidR="00AF7774" w:rsidRPr="00682155" w:rsidRDefault="00AF7774" w:rsidP="00AF7774">
      <w:pPr>
        <w:pStyle w:val="ConsPlusNormal"/>
        <w:contextualSpacing/>
        <w:jc w:val="center"/>
        <w:outlineLvl w:val="1"/>
        <w:rPr>
          <w:rFonts w:ascii="Times New Roman" w:hAnsi="Times New Roman" w:cs="Times New Roman"/>
          <w:b/>
          <w:sz w:val="28"/>
          <w:szCs w:val="28"/>
        </w:rPr>
      </w:pPr>
      <w:bookmarkStart w:id="14" w:name="_Toc229067334"/>
      <w:r w:rsidRPr="00682155">
        <w:rPr>
          <w:rFonts w:ascii="Times New Roman" w:hAnsi="Times New Roman" w:cs="Times New Roman"/>
          <w:b/>
          <w:sz w:val="28"/>
          <w:szCs w:val="28"/>
        </w:rPr>
        <w:t>V. Обращение инвестиционных паев</w:t>
      </w:r>
      <w:bookmarkEnd w:id="14"/>
    </w:p>
    <w:p w14:paraId="621E0548"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40355C63" w14:textId="2DC408DD" w:rsidR="0041771A" w:rsidRPr="00682155" w:rsidRDefault="00723AEA"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42</w:t>
      </w:r>
      <w:r w:rsidR="00AF7774" w:rsidRPr="00682155">
        <w:rPr>
          <w:rFonts w:ascii="Times New Roman" w:hAnsi="Times New Roman" w:cs="Times New Roman"/>
          <w:sz w:val="24"/>
          <w:szCs w:val="24"/>
        </w:rPr>
        <w:t>. Инвестиционные паи свободно обращаются по завершении (окончании) формирования фонда.</w:t>
      </w:r>
    </w:p>
    <w:p w14:paraId="34BD8DF3" w14:textId="698890B2" w:rsidR="00AF7774" w:rsidRPr="00682155" w:rsidRDefault="00AF7774" w:rsidP="00AF7774">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Специализированный депозитарий</w:t>
      </w:r>
      <w:r w:rsidR="00C92EAF" w:rsidRPr="00682155">
        <w:rPr>
          <w:rFonts w:ascii="Times New Roman" w:hAnsi="Times New Roman" w:cs="Times New Roman"/>
          <w:sz w:val="24"/>
          <w:szCs w:val="24"/>
        </w:rPr>
        <w:t xml:space="preserve"> и</w:t>
      </w:r>
      <w:r w:rsidRPr="00682155">
        <w:rPr>
          <w:rFonts w:ascii="Times New Roman" w:hAnsi="Times New Roman" w:cs="Times New Roman"/>
          <w:sz w:val="24"/>
          <w:szCs w:val="24"/>
        </w:rPr>
        <w:t xml:space="preserve"> регистратор не могут являться владельцами инвестиционных паев.</w:t>
      </w:r>
    </w:p>
    <w:p w14:paraId="5D4ECA6F" w14:textId="5494CCCB" w:rsidR="00B9274F" w:rsidRPr="00682155" w:rsidRDefault="00723AEA" w:rsidP="00DD534D">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43</w:t>
      </w:r>
      <w:r w:rsidR="00B9274F" w:rsidRPr="00682155">
        <w:rPr>
          <w:rFonts w:ascii="Times New Roman" w:hAnsi="Times New Roman" w:cs="Times New Roman"/>
          <w:sz w:val="24"/>
          <w:szCs w:val="24"/>
        </w:rPr>
        <w:t>. Максимальная величина, на которую может отличаться цена покупки (продажи) уполномоченным лицом инвестиционных паев от расчетной стоимости одного инвестиционного пая, составляет не более 5% (пяти процентов).</w:t>
      </w:r>
    </w:p>
    <w:p w14:paraId="552FFC65" w14:textId="77777777" w:rsidR="00F94100" w:rsidRPr="00682155" w:rsidRDefault="003E5EA7" w:rsidP="00F94100">
      <w:pPr>
        <w:pStyle w:val="ConsPlusNormal"/>
        <w:ind w:firstLine="540"/>
        <w:jc w:val="both"/>
        <w:rPr>
          <w:rFonts w:ascii="Times New Roman" w:hAnsi="Times New Roman" w:cs="Times New Roman"/>
          <w:sz w:val="24"/>
          <w:szCs w:val="24"/>
        </w:rPr>
      </w:pPr>
      <w:r w:rsidRPr="00682155">
        <w:rPr>
          <w:rFonts w:ascii="Times New Roman" w:hAnsi="Times New Roman" w:cs="Times New Roman"/>
          <w:sz w:val="24"/>
          <w:szCs w:val="24"/>
        </w:rPr>
        <w:t>В целях настоящих Правил под расчетной стоимостью понимается расчетная стоимость одного инвестиционного пая фонда, определенная управляющей компанией по итогам рабочего дня, в котором поступили денежные</w:t>
      </w:r>
      <w:r w:rsidR="00F94100" w:rsidRPr="00682155">
        <w:rPr>
          <w:rFonts w:ascii="Times New Roman" w:hAnsi="Times New Roman" w:cs="Times New Roman"/>
          <w:sz w:val="24"/>
          <w:szCs w:val="24"/>
        </w:rPr>
        <w:t xml:space="preserve"> средства уполномоченному лицу.</w:t>
      </w:r>
    </w:p>
    <w:p w14:paraId="53694A44" w14:textId="77777777" w:rsidR="00682756" w:rsidRPr="00682155" w:rsidRDefault="00682756" w:rsidP="00F94100">
      <w:pPr>
        <w:pStyle w:val="ConsPlusNormal"/>
        <w:ind w:firstLine="540"/>
        <w:jc w:val="both"/>
        <w:rPr>
          <w:rFonts w:ascii="Times New Roman" w:hAnsi="Times New Roman" w:cs="Times New Roman"/>
          <w:sz w:val="24"/>
          <w:szCs w:val="24"/>
        </w:rPr>
      </w:pPr>
    </w:p>
    <w:p w14:paraId="3E866AF8" w14:textId="51739ED5" w:rsidR="00AC53B3" w:rsidRPr="00682155" w:rsidRDefault="00AC53B3" w:rsidP="00F94100">
      <w:pPr>
        <w:pStyle w:val="ConsPlusNormal"/>
        <w:ind w:firstLine="540"/>
        <w:jc w:val="both"/>
        <w:rPr>
          <w:rFonts w:ascii="Times New Roman" w:hAnsi="Times New Roman" w:cs="Times New Roman"/>
          <w:sz w:val="24"/>
          <w:szCs w:val="24"/>
        </w:rPr>
      </w:pPr>
      <w:r w:rsidRPr="00682155">
        <w:rPr>
          <w:rFonts w:ascii="Times New Roman" w:hAnsi="Times New Roman" w:cs="Times New Roman"/>
          <w:b/>
          <w:sz w:val="24"/>
          <w:szCs w:val="24"/>
        </w:rPr>
        <w:t>Условия покупки инвестиционных паев уполномоченным лицом</w:t>
      </w:r>
    </w:p>
    <w:p w14:paraId="5BA124D9" w14:textId="77777777" w:rsidR="00F94100" w:rsidRPr="00682155" w:rsidRDefault="00F94100" w:rsidP="00F94100">
      <w:pPr>
        <w:pStyle w:val="ConsPlusNormal"/>
        <w:ind w:firstLine="540"/>
        <w:jc w:val="both"/>
        <w:rPr>
          <w:rFonts w:ascii="Times New Roman" w:hAnsi="Times New Roman" w:cs="Times New Roman"/>
          <w:sz w:val="24"/>
          <w:szCs w:val="24"/>
        </w:rPr>
      </w:pPr>
    </w:p>
    <w:p w14:paraId="492BB5E9" w14:textId="7E3B55A9" w:rsidR="00C92EAF" w:rsidRPr="00682155" w:rsidRDefault="00723AEA" w:rsidP="00F94100">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44</w:t>
      </w:r>
      <w:r w:rsidR="00DD534D" w:rsidRPr="00682155">
        <w:rPr>
          <w:rFonts w:ascii="Times New Roman" w:hAnsi="Times New Roman" w:cs="Times New Roman"/>
          <w:sz w:val="24"/>
          <w:szCs w:val="24"/>
        </w:rPr>
        <w:t xml:space="preserve">. </w:t>
      </w:r>
      <w:r w:rsidR="00B9274F" w:rsidRPr="00682155">
        <w:rPr>
          <w:rFonts w:ascii="Times New Roman" w:hAnsi="Times New Roman" w:cs="Times New Roman"/>
          <w:sz w:val="24"/>
          <w:szCs w:val="24"/>
        </w:rPr>
        <w:t>С</w:t>
      </w:r>
      <w:r w:rsidR="00DD534D" w:rsidRPr="00682155">
        <w:rPr>
          <w:rFonts w:ascii="Times New Roman" w:hAnsi="Times New Roman" w:cs="Times New Roman"/>
          <w:sz w:val="24"/>
          <w:szCs w:val="24"/>
        </w:rPr>
        <w:t xml:space="preserve">рок расчетов </w:t>
      </w:r>
      <w:r w:rsidR="008D2A17">
        <w:rPr>
          <w:rFonts w:ascii="Times New Roman" w:hAnsi="Times New Roman" w:cs="Times New Roman"/>
          <w:sz w:val="24"/>
          <w:szCs w:val="24"/>
        </w:rPr>
        <w:t>составляет</w:t>
      </w:r>
      <w:r w:rsidR="00DD534D" w:rsidRPr="00682155">
        <w:rPr>
          <w:rFonts w:ascii="Times New Roman" w:hAnsi="Times New Roman" w:cs="Times New Roman"/>
          <w:sz w:val="24"/>
          <w:szCs w:val="24"/>
        </w:rPr>
        <w:t xml:space="preserve"> 10 (десят</w:t>
      </w:r>
      <w:r w:rsidR="008D2A17">
        <w:rPr>
          <w:rFonts w:ascii="Times New Roman" w:hAnsi="Times New Roman" w:cs="Times New Roman"/>
          <w:sz w:val="24"/>
          <w:szCs w:val="24"/>
        </w:rPr>
        <w:t>ь</w:t>
      </w:r>
      <w:r w:rsidR="00DD534D" w:rsidRPr="00682155">
        <w:rPr>
          <w:rFonts w:ascii="Times New Roman" w:hAnsi="Times New Roman" w:cs="Times New Roman"/>
          <w:sz w:val="24"/>
          <w:szCs w:val="24"/>
        </w:rPr>
        <w:t>) рабочих дней с даты наступления более позднего из двух событий – передачи инвестиционных паев уполномоченному лицу и предъявления требования о покупке инвестиционных паев</w:t>
      </w:r>
      <w:r w:rsidR="00B9274F" w:rsidRPr="00682155">
        <w:rPr>
          <w:rFonts w:ascii="Times New Roman" w:hAnsi="Times New Roman" w:cs="Times New Roman"/>
          <w:sz w:val="24"/>
          <w:szCs w:val="24"/>
        </w:rPr>
        <w:t>.</w:t>
      </w:r>
    </w:p>
    <w:p w14:paraId="40780BFA" w14:textId="5E1CAA63" w:rsidR="00510451" w:rsidRPr="00682155" w:rsidRDefault="00723AEA" w:rsidP="00AA732D">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45</w:t>
      </w:r>
      <w:r w:rsidR="00B9274F" w:rsidRPr="00682155">
        <w:rPr>
          <w:rFonts w:ascii="Times New Roman" w:hAnsi="Times New Roman" w:cs="Times New Roman"/>
          <w:sz w:val="24"/>
          <w:szCs w:val="24"/>
        </w:rPr>
        <w:t>.</w:t>
      </w:r>
      <w:r w:rsidR="00DD534D" w:rsidRPr="00682155">
        <w:rPr>
          <w:rFonts w:ascii="Times New Roman" w:hAnsi="Times New Roman" w:cs="Times New Roman"/>
          <w:sz w:val="24"/>
          <w:szCs w:val="24"/>
        </w:rPr>
        <w:t xml:space="preserve"> </w:t>
      </w:r>
      <w:r w:rsidR="00DF2FD3" w:rsidRPr="00682155">
        <w:rPr>
          <w:rFonts w:ascii="Times New Roman" w:hAnsi="Times New Roman" w:cs="Times New Roman"/>
          <w:sz w:val="24"/>
          <w:szCs w:val="24"/>
        </w:rPr>
        <w:t>Дат</w:t>
      </w:r>
      <w:r w:rsidR="00DF2FD3">
        <w:rPr>
          <w:rFonts w:ascii="Times New Roman" w:hAnsi="Times New Roman" w:cs="Times New Roman"/>
          <w:sz w:val="24"/>
          <w:szCs w:val="24"/>
        </w:rPr>
        <w:t>ой</w:t>
      </w:r>
      <w:r w:rsidR="00DD534D" w:rsidRPr="00682155">
        <w:rPr>
          <w:rFonts w:ascii="Times New Roman" w:hAnsi="Times New Roman" w:cs="Times New Roman"/>
          <w:sz w:val="24"/>
          <w:szCs w:val="24"/>
        </w:rPr>
        <w:t xml:space="preserve">, по состоянию на которую определяется расчетная стоимость инвестиционного пая, исходя из которой определяется цена приобретения инвестиционного пая уполномоченным лицом, </w:t>
      </w:r>
      <w:r w:rsidR="00DF2FD3">
        <w:rPr>
          <w:rFonts w:ascii="Times New Roman" w:hAnsi="Times New Roman" w:cs="Times New Roman"/>
          <w:sz w:val="24"/>
          <w:szCs w:val="24"/>
        </w:rPr>
        <w:t>является дата, в которую переданы инвестиционные паи уполномоченному лицу</w:t>
      </w:r>
      <w:r w:rsidR="00407481">
        <w:rPr>
          <w:rFonts w:ascii="Times New Roman" w:hAnsi="Times New Roman" w:cs="Times New Roman"/>
          <w:sz w:val="24"/>
          <w:szCs w:val="24"/>
        </w:rPr>
        <w:t>, при этом</w:t>
      </w:r>
      <w:r w:rsidR="00B55062">
        <w:rPr>
          <w:rFonts w:ascii="Times New Roman" w:hAnsi="Times New Roman" w:cs="Times New Roman"/>
          <w:sz w:val="24"/>
          <w:szCs w:val="24"/>
        </w:rPr>
        <w:t xml:space="preserve"> указанная дата</w:t>
      </w:r>
      <w:r w:rsidR="00407481">
        <w:rPr>
          <w:rFonts w:ascii="Times New Roman" w:hAnsi="Times New Roman" w:cs="Times New Roman"/>
          <w:sz w:val="24"/>
          <w:szCs w:val="24"/>
        </w:rPr>
        <w:t xml:space="preserve"> </w:t>
      </w:r>
      <w:r w:rsidR="00407481" w:rsidRPr="00407481">
        <w:rPr>
          <w:rFonts w:ascii="Times New Roman" w:hAnsi="Times New Roman" w:cs="Times New Roman"/>
          <w:sz w:val="24"/>
          <w:szCs w:val="24"/>
        </w:rPr>
        <w:t>не может быть ранее и не может быть позднее</w:t>
      </w:r>
      <w:r w:rsidR="00407481" w:rsidRPr="00407481" w:rsidDel="00407481">
        <w:rPr>
          <w:rFonts w:ascii="Times New Roman" w:hAnsi="Times New Roman" w:cs="Times New Roman"/>
          <w:sz w:val="24"/>
          <w:szCs w:val="24"/>
        </w:rPr>
        <w:t xml:space="preserve"> </w:t>
      </w:r>
      <w:r w:rsidR="00DD534D" w:rsidRPr="00682155">
        <w:rPr>
          <w:rFonts w:ascii="Times New Roman" w:hAnsi="Times New Roman" w:cs="Times New Roman"/>
          <w:sz w:val="24"/>
          <w:szCs w:val="24"/>
        </w:rPr>
        <w:t>3 (тр</w:t>
      </w:r>
      <w:r w:rsidR="00407481">
        <w:rPr>
          <w:rFonts w:ascii="Times New Roman" w:hAnsi="Times New Roman" w:cs="Times New Roman"/>
          <w:sz w:val="24"/>
          <w:szCs w:val="24"/>
        </w:rPr>
        <w:t>ех</w:t>
      </w:r>
      <w:r w:rsidR="00DD534D" w:rsidRPr="00682155">
        <w:rPr>
          <w:rFonts w:ascii="Times New Roman" w:hAnsi="Times New Roman" w:cs="Times New Roman"/>
          <w:sz w:val="24"/>
          <w:szCs w:val="24"/>
        </w:rPr>
        <w:t>) рабочих дней с даты наступления более позднего из двух событий – передачи инвестиционных паев уполномоченному лицу и предъявления требования о покупке инвестиционных паев.</w:t>
      </w:r>
      <w:r w:rsidR="00510451" w:rsidRPr="00682155">
        <w:rPr>
          <w:rFonts w:ascii="Times New Roman" w:hAnsi="Times New Roman" w:cs="Times New Roman"/>
          <w:sz w:val="24"/>
          <w:szCs w:val="24"/>
        </w:rPr>
        <w:t xml:space="preserve"> </w:t>
      </w:r>
    </w:p>
    <w:p w14:paraId="0E5061C6" w14:textId="79F5FB7D" w:rsidR="00510451" w:rsidRPr="00682155" w:rsidRDefault="00723AEA" w:rsidP="00A40C2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lastRenderedPageBreak/>
        <w:t>46</w:t>
      </w:r>
      <w:r w:rsidR="00AC53B3" w:rsidRPr="00682155">
        <w:rPr>
          <w:rFonts w:ascii="Times New Roman" w:hAnsi="Times New Roman" w:cs="Times New Roman"/>
          <w:sz w:val="24"/>
          <w:szCs w:val="24"/>
        </w:rPr>
        <w:t xml:space="preserve">. </w:t>
      </w:r>
      <w:r w:rsidR="00510451" w:rsidRPr="00682155">
        <w:rPr>
          <w:rFonts w:ascii="Times New Roman" w:hAnsi="Times New Roman" w:cs="Times New Roman"/>
          <w:sz w:val="24"/>
          <w:szCs w:val="24"/>
        </w:rPr>
        <w:t xml:space="preserve">Требование о покупке инвестиционных паев фонда может быть предъявлено уполномоченному лицу, лицом, являющимся владельцем или доверительным управляющим соответствующих инвестиционных паев (далее </w:t>
      </w:r>
      <w:r w:rsidR="00BF715B" w:rsidRPr="00682155">
        <w:rPr>
          <w:rFonts w:ascii="Times New Roman" w:hAnsi="Times New Roman" w:cs="Times New Roman"/>
          <w:sz w:val="24"/>
          <w:szCs w:val="24"/>
        </w:rPr>
        <w:t>–</w:t>
      </w:r>
      <w:r w:rsidR="00510451" w:rsidRPr="00682155">
        <w:rPr>
          <w:rFonts w:ascii="Times New Roman" w:hAnsi="Times New Roman" w:cs="Times New Roman"/>
          <w:sz w:val="24"/>
          <w:szCs w:val="24"/>
        </w:rPr>
        <w:t xml:space="preserve"> </w:t>
      </w:r>
      <w:r w:rsidR="00BF715B" w:rsidRPr="00682155">
        <w:rPr>
          <w:rFonts w:ascii="Times New Roman" w:hAnsi="Times New Roman" w:cs="Times New Roman"/>
          <w:sz w:val="24"/>
          <w:szCs w:val="24"/>
        </w:rPr>
        <w:t>«</w:t>
      </w:r>
      <w:r w:rsidR="00510451" w:rsidRPr="00682155">
        <w:rPr>
          <w:rFonts w:ascii="Times New Roman" w:hAnsi="Times New Roman" w:cs="Times New Roman"/>
          <w:sz w:val="24"/>
          <w:szCs w:val="24"/>
        </w:rPr>
        <w:t>продавец</w:t>
      </w:r>
      <w:r w:rsidR="00BF715B" w:rsidRPr="00682155">
        <w:rPr>
          <w:rFonts w:ascii="Times New Roman" w:hAnsi="Times New Roman" w:cs="Times New Roman"/>
          <w:sz w:val="24"/>
          <w:szCs w:val="24"/>
        </w:rPr>
        <w:t>»</w:t>
      </w:r>
      <w:r w:rsidR="00510451" w:rsidRPr="00682155">
        <w:rPr>
          <w:rFonts w:ascii="Times New Roman" w:hAnsi="Times New Roman" w:cs="Times New Roman"/>
          <w:sz w:val="24"/>
          <w:szCs w:val="24"/>
        </w:rPr>
        <w:t>).</w:t>
      </w:r>
    </w:p>
    <w:p w14:paraId="3CC38F5E" w14:textId="77777777" w:rsidR="00510451" w:rsidRPr="00682155" w:rsidRDefault="00510451" w:rsidP="00510451">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Продавец вправе обратиться к уполномоченному лицу с требованием о покупке инвестиционных паев фонда (лично или через уполномоченного представителя) в любой рабочий день с 10.00 до 17.00 по Московскому времени по месту нахождения уполномоченного лица.</w:t>
      </w:r>
    </w:p>
    <w:p w14:paraId="28E49EDA" w14:textId="66C3E2CE" w:rsidR="00C92EAF" w:rsidRPr="00682155" w:rsidRDefault="00510451" w:rsidP="00510451">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При обращении продавца с требованием о покупке инвестиционных паев фонда, уполномоченное лицо обязуется в день обращения подписать с продавцом договор купли-продажи </w:t>
      </w:r>
      <w:proofErr w:type="gramStart"/>
      <w:r w:rsidRPr="00682155">
        <w:rPr>
          <w:rFonts w:ascii="Times New Roman" w:hAnsi="Times New Roman" w:cs="Times New Roman"/>
          <w:sz w:val="24"/>
          <w:szCs w:val="24"/>
        </w:rPr>
        <w:t>согласно форме</w:t>
      </w:r>
      <w:proofErr w:type="gramEnd"/>
      <w:r w:rsidRPr="00682155">
        <w:rPr>
          <w:rFonts w:ascii="Times New Roman" w:hAnsi="Times New Roman" w:cs="Times New Roman"/>
          <w:sz w:val="24"/>
          <w:szCs w:val="24"/>
        </w:rPr>
        <w:t xml:space="preserve"> предусмотренной уполномоченным лицом, при этом количество инвестиционных паев определяется продавцом по собственному усмотрению в пределах количества, указанного в выписке со счета депо и/или выписке с лицевого счета в реестре владельцев инвестиционных паев фонда.</w:t>
      </w:r>
    </w:p>
    <w:p w14:paraId="2AFB4300" w14:textId="77777777" w:rsidR="00F94100" w:rsidRPr="00682155" w:rsidRDefault="00A40C2A" w:rsidP="00F94100">
      <w:pPr>
        <w:pStyle w:val="ConsPlusNormal"/>
        <w:ind w:firstLine="540"/>
        <w:jc w:val="both"/>
        <w:rPr>
          <w:rFonts w:ascii="Times New Roman" w:hAnsi="Times New Roman" w:cs="Times New Roman"/>
          <w:sz w:val="24"/>
          <w:szCs w:val="24"/>
        </w:rPr>
      </w:pPr>
      <w:r w:rsidRPr="00682155">
        <w:rPr>
          <w:rFonts w:ascii="Times New Roman" w:hAnsi="Times New Roman" w:cs="Times New Roman"/>
          <w:sz w:val="24"/>
          <w:szCs w:val="24"/>
        </w:rPr>
        <w:t>Цена приобретения (покупки) уполномоченным лицом инвестиционных паев определяется как расчетная стоимость одного инвестиционного пая минус 5</w:t>
      </w:r>
      <w:r w:rsidR="00F94100" w:rsidRPr="00682155">
        <w:rPr>
          <w:rFonts w:ascii="Times New Roman" w:hAnsi="Times New Roman" w:cs="Times New Roman"/>
          <w:sz w:val="24"/>
          <w:szCs w:val="24"/>
        </w:rPr>
        <w:t xml:space="preserve"> % (пять процентов).</w:t>
      </w:r>
    </w:p>
    <w:p w14:paraId="055C67B8" w14:textId="59AA09BD" w:rsidR="00F94100" w:rsidRPr="00682155" w:rsidRDefault="00F94100" w:rsidP="00F94100">
      <w:pPr>
        <w:pStyle w:val="ConsPlusNormal"/>
        <w:ind w:firstLine="540"/>
        <w:jc w:val="both"/>
        <w:rPr>
          <w:rFonts w:ascii="Times New Roman" w:hAnsi="Times New Roman" w:cs="Times New Roman"/>
          <w:sz w:val="24"/>
          <w:szCs w:val="24"/>
        </w:rPr>
      </w:pPr>
    </w:p>
    <w:p w14:paraId="38741058" w14:textId="3D94826D" w:rsidR="002C19A4" w:rsidRPr="00682155" w:rsidRDefault="002C19A4" w:rsidP="00F94100">
      <w:pPr>
        <w:pStyle w:val="ConsPlusNormal"/>
        <w:ind w:firstLine="540"/>
        <w:jc w:val="both"/>
        <w:rPr>
          <w:rFonts w:ascii="Times New Roman" w:hAnsi="Times New Roman" w:cs="Times New Roman"/>
          <w:sz w:val="24"/>
          <w:szCs w:val="24"/>
        </w:rPr>
      </w:pPr>
      <w:r w:rsidRPr="00682155">
        <w:rPr>
          <w:rFonts w:ascii="Times New Roman" w:hAnsi="Times New Roman" w:cs="Times New Roman"/>
          <w:b/>
          <w:sz w:val="24"/>
          <w:szCs w:val="24"/>
        </w:rPr>
        <w:t>Условия продажи инвестиционных паев уполномоченным лицом</w:t>
      </w:r>
    </w:p>
    <w:p w14:paraId="30515FA0" w14:textId="77777777" w:rsidR="002C19A4" w:rsidRPr="00633A2F" w:rsidRDefault="002C19A4" w:rsidP="002C19A4">
      <w:pPr>
        <w:pStyle w:val="ConsPlusNormal"/>
        <w:spacing w:before="220"/>
        <w:contextualSpacing/>
        <w:jc w:val="both"/>
        <w:rPr>
          <w:rFonts w:ascii="Times New Roman" w:hAnsi="Times New Roman" w:cs="Times New Roman"/>
          <w:sz w:val="24"/>
          <w:szCs w:val="24"/>
        </w:rPr>
      </w:pPr>
    </w:p>
    <w:p w14:paraId="282E51A6" w14:textId="13DE6DB4" w:rsidR="00AA02E6" w:rsidRPr="00682155" w:rsidRDefault="00723AEA" w:rsidP="00AA02E6">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47</w:t>
      </w:r>
      <w:r w:rsidR="00DD534D" w:rsidRPr="00682155">
        <w:rPr>
          <w:rFonts w:ascii="Times New Roman" w:hAnsi="Times New Roman" w:cs="Times New Roman"/>
          <w:sz w:val="24"/>
          <w:szCs w:val="24"/>
        </w:rPr>
        <w:t xml:space="preserve">. </w:t>
      </w:r>
      <w:r w:rsidR="00B9274F" w:rsidRPr="00682155">
        <w:rPr>
          <w:rFonts w:ascii="Times New Roman" w:hAnsi="Times New Roman" w:cs="Times New Roman"/>
          <w:sz w:val="24"/>
          <w:szCs w:val="24"/>
        </w:rPr>
        <w:t>С</w:t>
      </w:r>
      <w:r w:rsidR="00DD534D" w:rsidRPr="00682155">
        <w:rPr>
          <w:rFonts w:ascii="Times New Roman" w:hAnsi="Times New Roman" w:cs="Times New Roman"/>
          <w:sz w:val="24"/>
          <w:szCs w:val="24"/>
        </w:rPr>
        <w:t xml:space="preserve">рок передачи инвестиционных паев фонда </w:t>
      </w:r>
      <w:r w:rsidR="008D2A17">
        <w:rPr>
          <w:rFonts w:ascii="Times New Roman" w:hAnsi="Times New Roman" w:cs="Times New Roman"/>
          <w:sz w:val="24"/>
          <w:szCs w:val="24"/>
        </w:rPr>
        <w:t>составляет</w:t>
      </w:r>
      <w:r w:rsidR="00DD534D" w:rsidRPr="00682155">
        <w:rPr>
          <w:rFonts w:ascii="Times New Roman" w:hAnsi="Times New Roman" w:cs="Times New Roman"/>
          <w:sz w:val="24"/>
          <w:szCs w:val="24"/>
        </w:rPr>
        <w:t xml:space="preserve"> 10 (десят</w:t>
      </w:r>
      <w:r w:rsidR="008D2A17">
        <w:rPr>
          <w:rFonts w:ascii="Times New Roman" w:hAnsi="Times New Roman" w:cs="Times New Roman"/>
          <w:sz w:val="24"/>
          <w:szCs w:val="24"/>
        </w:rPr>
        <w:t>ь</w:t>
      </w:r>
      <w:r w:rsidR="00DD534D" w:rsidRPr="00682155">
        <w:rPr>
          <w:rFonts w:ascii="Times New Roman" w:hAnsi="Times New Roman" w:cs="Times New Roman"/>
          <w:sz w:val="24"/>
          <w:szCs w:val="24"/>
        </w:rPr>
        <w:t>) рабочих дней с даты наступления более позднего из двух событий – поступлени</w:t>
      </w:r>
      <w:r w:rsidR="00AA02E6" w:rsidRPr="00682155">
        <w:rPr>
          <w:rFonts w:ascii="Times New Roman" w:hAnsi="Times New Roman" w:cs="Times New Roman"/>
          <w:sz w:val="24"/>
          <w:szCs w:val="24"/>
        </w:rPr>
        <w:t>я</w:t>
      </w:r>
      <w:r w:rsidR="00DD534D" w:rsidRPr="00682155">
        <w:rPr>
          <w:rFonts w:ascii="Times New Roman" w:hAnsi="Times New Roman" w:cs="Times New Roman"/>
          <w:sz w:val="24"/>
          <w:szCs w:val="24"/>
        </w:rPr>
        <w:t xml:space="preserve"> денежных средств уполномоченному лицу и предъявления требования о продаже инвестиционных паев</w:t>
      </w:r>
      <w:r w:rsidR="00B9274F" w:rsidRPr="00682155">
        <w:rPr>
          <w:rFonts w:ascii="Times New Roman" w:hAnsi="Times New Roman" w:cs="Times New Roman"/>
          <w:sz w:val="24"/>
          <w:szCs w:val="24"/>
        </w:rPr>
        <w:t>.</w:t>
      </w:r>
    </w:p>
    <w:p w14:paraId="35952A8D" w14:textId="583CE665" w:rsidR="00510451" w:rsidRPr="00682155" w:rsidRDefault="00723AEA" w:rsidP="00AA02E6">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48</w:t>
      </w:r>
      <w:r w:rsidR="003167CB" w:rsidRPr="00682155">
        <w:rPr>
          <w:rFonts w:ascii="Times New Roman" w:hAnsi="Times New Roman" w:cs="Times New Roman"/>
          <w:sz w:val="24"/>
          <w:szCs w:val="24"/>
        </w:rPr>
        <w:t>. Д</w:t>
      </w:r>
      <w:r w:rsidR="00DD534D" w:rsidRPr="00682155">
        <w:rPr>
          <w:rFonts w:ascii="Times New Roman" w:hAnsi="Times New Roman" w:cs="Times New Roman"/>
          <w:sz w:val="24"/>
          <w:szCs w:val="24"/>
        </w:rPr>
        <w:t>ат</w:t>
      </w:r>
      <w:r w:rsidR="00DF2FD3">
        <w:rPr>
          <w:rFonts w:ascii="Times New Roman" w:hAnsi="Times New Roman" w:cs="Times New Roman"/>
          <w:sz w:val="24"/>
          <w:szCs w:val="24"/>
        </w:rPr>
        <w:t>ой</w:t>
      </w:r>
      <w:r w:rsidR="00DD534D" w:rsidRPr="00682155">
        <w:rPr>
          <w:rFonts w:ascii="Times New Roman" w:hAnsi="Times New Roman" w:cs="Times New Roman"/>
          <w:sz w:val="24"/>
          <w:szCs w:val="24"/>
        </w:rPr>
        <w:t xml:space="preserve">, по состоянию на которую определяется расчетная стоимость инвестиционного пая, исходя из которой определяется цена продажи инвестиционного пая уполномоченным лицом, </w:t>
      </w:r>
      <w:r w:rsidR="00DF2FD3">
        <w:rPr>
          <w:rFonts w:ascii="Times New Roman" w:hAnsi="Times New Roman" w:cs="Times New Roman"/>
          <w:sz w:val="24"/>
          <w:szCs w:val="24"/>
        </w:rPr>
        <w:t>является дата поступления денежных средств уполномоченному лицу</w:t>
      </w:r>
      <w:r w:rsidR="00B55062">
        <w:rPr>
          <w:rFonts w:ascii="Times New Roman" w:hAnsi="Times New Roman" w:cs="Times New Roman"/>
          <w:sz w:val="24"/>
          <w:szCs w:val="24"/>
        </w:rPr>
        <w:t xml:space="preserve">, при этом указанная дата </w:t>
      </w:r>
      <w:r w:rsidR="00DD534D" w:rsidRPr="00682155">
        <w:rPr>
          <w:rFonts w:ascii="Times New Roman" w:hAnsi="Times New Roman" w:cs="Times New Roman"/>
          <w:sz w:val="24"/>
          <w:szCs w:val="24"/>
        </w:rPr>
        <w:t>не может быть ранее и не может быть позднее 3 (трех) рабочих дней с даты наступления более позднего из двух событий – поступлени</w:t>
      </w:r>
      <w:r w:rsidR="00AA02E6" w:rsidRPr="00682155">
        <w:rPr>
          <w:rFonts w:ascii="Times New Roman" w:hAnsi="Times New Roman" w:cs="Times New Roman"/>
          <w:sz w:val="24"/>
          <w:szCs w:val="24"/>
        </w:rPr>
        <w:t>я</w:t>
      </w:r>
      <w:r w:rsidR="00DD534D" w:rsidRPr="00682155">
        <w:rPr>
          <w:rFonts w:ascii="Times New Roman" w:hAnsi="Times New Roman" w:cs="Times New Roman"/>
          <w:sz w:val="24"/>
          <w:szCs w:val="24"/>
        </w:rPr>
        <w:t xml:space="preserve"> денежных средств уполномоченному лицу и предъявления требования о продаже инвестиционных паев.</w:t>
      </w:r>
      <w:r w:rsidR="00510451" w:rsidRPr="00682155">
        <w:rPr>
          <w:rFonts w:ascii="Times New Roman" w:hAnsi="Times New Roman" w:cs="Times New Roman"/>
          <w:sz w:val="24"/>
          <w:szCs w:val="24"/>
        </w:rPr>
        <w:t xml:space="preserve"> </w:t>
      </w:r>
    </w:p>
    <w:p w14:paraId="48A2DD92" w14:textId="4C27E12F" w:rsidR="00510451" w:rsidRPr="00682155" w:rsidRDefault="00723AEA" w:rsidP="00510451">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49</w:t>
      </w:r>
      <w:r w:rsidR="002C19A4" w:rsidRPr="00682155">
        <w:rPr>
          <w:rFonts w:ascii="Times New Roman" w:hAnsi="Times New Roman" w:cs="Times New Roman"/>
          <w:sz w:val="24"/>
          <w:szCs w:val="24"/>
        </w:rPr>
        <w:t xml:space="preserve">. </w:t>
      </w:r>
      <w:r w:rsidR="00510451" w:rsidRPr="00682155">
        <w:rPr>
          <w:rFonts w:ascii="Times New Roman" w:hAnsi="Times New Roman" w:cs="Times New Roman"/>
          <w:sz w:val="24"/>
          <w:szCs w:val="24"/>
        </w:rPr>
        <w:t xml:space="preserve">Требование о продаже инвестиционных паев фонда может быть предъявлено уполномоченному лицу, любым лицом (далее </w:t>
      </w:r>
      <w:r w:rsidR="00BF715B" w:rsidRPr="00682155">
        <w:rPr>
          <w:rFonts w:ascii="Times New Roman" w:hAnsi="Times New Roman" w:cs="Times New Roman"/>
          <w:sz w:val="24"/>
          <w:szCs w:val="24"/>
        </w:rPr>
        <w:t>–</w:t>
      </w:r>
      <w:r w:rsidR="00510451" w:rsidRPr="00682155">
        <w:rPr>
          <w:rFonts w:ascii="Times New Roman" w:hAnsi="Times New Roman" w:cs="Times New Roman"/>
          <w:sz w:val="24"/>
          <w:szCs w:val="24"/>
        </w:rPr>
        <w:t xml:space="preserve"> </w:t>
      </w:r>
      <w:r w:rsidR="00BF715B" w:rsidRPr="00682155">
        <w:rPr>
          <w:rFonts w:ascii="Times New Roman" w:hAnsi="Times New Roman" w:cs="Times New Roman"/>
          <w:sz w:val="24"/>
          <w:szCs w:val="24"/>
        </w:rPr>
        <w:t>«</w:t>
      </w:r>
      <w:r w:rsidR="00510451" w:rsidRPr="00682155">
        <w:rPr>
          <w:rFonts w:ascii="Times New Roman" w:hAnsi="Times New Roman" w:cs="Times New Roman"/>
          <w:sz w:val="24"/>
          <w:szCs w:val="24"/>
        </w:rPr>
        <w:t>покупатель</w:t>
      </w:r>
      <w:r w:rsidR="00BF715B" w:rsidRPr="00682155">
        <w:rPr>
          <w:rFonts w:ascii="Times New Roman" w:hAnsi="Times New Roman" w:cs="Times New Roman"/>
          <w:sz w:val="24"/>
          <w:szCs w:val="24"/>
        </w:rPr>
        <w:t>»</w:t>
      </w:r>
      <w:r w:rsidR="00510451" w:rsidRPr="00682155">
        <w:rPr>
          <w:rFonts w:ascii="Times New Roman" w:hAnsi="Times New Roman" w:cs="Times New Roman"/>
          <w:sz w:val="24"/>
          <w:szCs w:val="24"/>
        </w:rPr>
        <w:t>).</w:t>
      </w:r>
    </w:p>
    <w:p w14:paraId="2B1B0707" w14:textId="77777777" w:rsidR="00510451" w:rsidRPr="00682155" w:rsidRDefault="00510451" w:rsidP="00510451">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Покупатель вправе обратиться к уполномоченному лицу с требованием о продаже инвестиционных паев фонда (лично или через уполномоченного представителя) в любой рабочий день с 10.00 до 17.00 по Московскому времени по месту нахождения уполномоченного лица.</w:t>
      </w:r>
    </w:p>
    <w:p w14:paraId="746D36BF" w14:textId="77777777" w:rsidR="003E5EA7" w:rsidRPr="00682155" w:rsidRDefault="00510451" w:rsidP="00510451">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При обращении покупателя с требованием о продаже инвестиционных паев фонда, уполномоченное лицо обязуется в день обращения подписать с покупателем договор купли-продажи согласно форме, предусмотренной уполномоченным лицом, при этом общая сумма денежных средств, планируемых к передаче в оплату </w:t>
      </w:r>
      <w:proofErr w:type="gramStart"/>
      <w:r w:rsidRPr="00682155">
        <w:rPr>
          <w:rFonts w:ascii="Times New Roman" w:hAnsi="Times New Roman" w:cs="Times New Roman"/>
          <w:sz w:val="24"/>
          <w:szCs w:val="24"/>
        </w:rPr>
        <w:t>продаваемых инвестиционных паев</w:t>
      </w:r>
      <w:proofErr w:type="gramEnd"/>
      <w:r w:rsidRPr="00682155">
        <w:rPr>
          <w:rFonts w:ascii="Times New Roman" w:hAnsi="Times New Roman" w:cs="Times New Roman"/>
          <w:sz w:val="24"/>
          <w:szCs w:val="24"/>
        </w:rPr>
        <w:t xml:space="preserve"> определяется покупателем по собственному усмотрению.</w:t>
      </w:r>
      <w:bookmarkStart w:id="15" w:name="P154"/>
      <w:bookmarkEnd w:id="15"/>
    </w:p>
    <w:p w14:paraId="3054D5A1" w14:textId="77777777" w:rsidR="00F94100" w:rsidRPr="00682155" w:rsidRDefault="003E5EA7"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Цена продажи уполномоченным лицом инвестиционных паев определяется как расчетная стоимость одного инвестиционного пая плюс 5 % (пять процентов).</w:t>
      </w:r>
    </w:p>
    <w:p w14:paraId="2D075072"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4DE1503F" w14:textId="386F9DD9" w:rsidR="002C19A4" w:rsidRPr="00682155" w:rsidRDefault="002C19A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Условия продажи инвестиционных паев на бирже</w:t>
      </w:r>
    </w:p>
    <w:p w14:paraId="2CB9861D" w14:textId="77777777" w:rsidR="002C19A4" w:rsidRPr="00682155" w:rsidRDefault="002C19A4" w:rsidP="002C19A4">
      <w:pPr>
        <w:pStyle w:val="ConsPlusNormal"/>
        <w:spacing w:before="220"/>
        <w:contextualSpacing/>
        <w:jc w:val="both"/>
        <w:rPr>
          <w:rFonts w:ascii="Times New Roman" w:hAnsi="Times New Roman" w:cs="Times New Roman"/>
          <w:sz w:val="24"/>
          <w:szCs w:val="24"/>
        </w:rPr>
      </w:pPr>
    </w:p>
    <w:p w14:paraId="327CB4F8" w14:textId="30F6AD61" w:rsidR="0095476F" w:rsidRPr="008E7EAC" w:rsidRDefault="00723AEA" w:rsidP="0095476F">
      <w:pPr>
        <w:pStyle w:val="ConsPlusNormal"/>
        <w:spacing w:before="220"/>
        <w:ind w:firstLine="540"/>
        <w:contextualSpacing/>
        <w:jc w:val="both"/>
        <w:rPr>
          <w:rFonts w:ascii="Times New Roman" w:hAnsi="Times New Roman" w:cs="Times New Roman"/>
          <w:sz w:val="24"/>
          <w:szCs w:val="24"/>
        </w:rPr>
      </w:pPr>
      <w:r w:rsidRPr="008E7EAC">
        <w:rPr>
          <w:rFonts w:ascii="Times New Roman" w:hAnsi="Times New Roman" w:cs="Times New Roman"/>
          <w:sz w:val="24"/>
          <w:szCs w:val="24"/>
        </w:rPr>
        <w:t>50</w:t>
      </w:r>
      <w:r w:rsidR="0095476F" w:rsidRPr="008E7EAC">
        <w:rPr>
          <w:rFonts w:ascii="Times New Roman" w:hAnsi="Times New Roman" w:cs="Times New Roman"/>
          <w:sz w:val="24"/>
          <w:szCs w:val="24"/>
        </w:rPr>
        <w:t xml:space="preserve">. Сделки с инвестиционными паями осуществляются в соответствии с правилами торгов, определенными ПАО Московская </w:t>
      </w:r>
      <w:r w:rsidR="00870455" w:rsidRPr="008E7EAC">
        <w:rPr>
          <w:rFonts w:ascii="Times New Roman" w:hAnsi="Times New Roman" w:cs="Times New Roman"/>
          <w:sz w:val="24"/>
          <w:szCs w:val="24"/>
        </w:rPr>
        <w:t>Б</w:t>
      </w:r>
      <w:r w:rsidR="0095476F" w:rsidRPr="008E7EAC">
        <w:rPr>
          <w:rFonts w:ascii="Times New Roman" w:hAnsi="Times New Roman" w:cs="Times New Roman"/>
          <w:sz w:val="24"/>
          <w:szCs w:val="24"/>
        </w:rPr>
        <w:t>иржа.</w:t>
      </w:r>
    </w:p>
    <w:p w14:paraId="45094EBA" w14:textId="51AF1D55" w:rsidR="005A65BE" w:rsidRPr="008E7EAC" w:rsidRDefault="00723AEA" w:rsidP="004703D7">
      <w:pPr>
        <w:pStyle w:val="ConsPlusNormal"/>
        <w:spacing w:before="220"/>
        <w:ind w:firstLine="540"/>
        <w:contextualSpacing/>
        <w:jc w:val="both"/>
        <w:rPr>
          <w:rFonts w:ascii="Times New Roman" w:hAnsi="Times New Roman" w:cs="Times New Roman"/>
          <w:sz w:val="24"/>
          <w:szCs w:val="24"/>
        </w:rPr>
      </w:pPr>
      <w:r w:rsidRPr="008E7EAC">
        <w:rPr>
          <w:rFonts w:ascii="Times New Roman" w:hAnsi="Times New Roman" w:cs="Times New Roman"/>
          <w:sz w:val="24"/>
          <w:szCs w:val="24"/>
        </w:rPr>
        <w:t>51</w:t>
      </w:r>
      <w:r w:rsidR="004703D7" w:rsidRPr="008E7EAC">
        <w:rPr>
          <w:rFonts w:ascii="Times New Roman" w:hAnsi="Times New Roman" w:cs="Times New Roman"/>
          <w:sz w:val="24"/>
          <w:szCs w:val="24"/>
        </w:rPr>
        <w:t xml:space="preserve">. </w:t>
      </w:r>
      <w:r w:rsidR="00F955C4" w:rsidRPr="00F955C4">
        <w:rPr>
          <w:rFonts w:ascii="Times New Roman" w:hAnsi="Times New Roman" w:cs="Times New Roman"/>
          <w:sz w:val="24"/>
          <w:szCs w:val="24"/>
        </w:rPr>
        <w:t xml:space="preserve">Обязанность маркет-мейкера по поддержанию цен, спроса, предложения и (или) объема организованных торгов инвестиционными паями подлежит исполнению в течение не менее трех четвертей торгового </w:t>
      </w:r>
      <w:r w:rsidR="00E73F39">
        <w:rPr>
          <w:rFonts w:ascii="Times New Roman" w:hAnsi="Times New Roman" w:cs="Times New Roman"/>
          <w:sz w:val="24"/>
          <w:szCs w:val="24"/>
        </w:rPr>
        <w:t>периода</w:t>
      </w:r>
      <w:r w:rsidR="00E73F39" w:rsidRPr="00F955C4">
        <w:rPr>
          <w:rFonts w:ascii="Times New Roman" w:hAnsi="Times New Roman" w:cs="Times New Roman"/>
          <w:sz w:val="24"/>
          <w:szCs w:val="24"/>
        </w:rPr>
        <w:t xml:space="preserve"> </w:t>
      </w:r>
      <w:r w:rsidR="00F955C4" w:rsidRPr="00F955C4">
        <w:rPr>
          <w:rFonts w:ascii="Times New Roman" w:hAnsi="Times New Roman" w:cs="Times New Roman"/>
          <w:sz w:val="24"/>
          <w:szCs w:val="24"/>
        </w:rPr>
        <w:t xml:space="preserve">основной торговой сессии </w:t>
      </w:r>
      <w:r w:rsidR="00E73F39">
        <w:rPr>
          <w:rFonts w:ascii="Times New Roman" w:hAnsi="Times New Roman" w:cs="Times New Roman"/>
          <w:sz w:val="24"/>
          <w:szCs w:val="24"/>
        </w:rPr>
        <w:t xml:space="preserve">и не менее трех четвертей торгового периода для дополнительной (вечерней) торговой сессии </w:t>
      </w:r>
      <w:r w:rsidR="00F955C4" w:rsidRPr="00F955C4">
        <w:rPr>
          <w:rFonts w:ascii="Times New Roman" w:hAnsi="Times New Roman" w:cs="Times New Roman"/>
          <w:sz w:val="24"/>
          <w:szCs w:val="24"/>
        </w:rPr>
        <w:t>одного торгового дня у ПАО Московская Биржа каждый торговый день (период поддержания котировок).</w:t>
      </w:r>
    </w:p>
    <w:p w14:paraId="4CD78A68" w14:textId="46051454" w:rsidR="004703D7" w:rsidRPr="008E7EAC" w:rsidRDefault="00723AEA" w:rsidP="004703D7">
      <w:pPr>
        <w:pStyle w:val="ConsPlusNormal"/>
        <w:spacing w:before="220"/>
        <w:ind w:firstLine="540"/>
        <w:contextualSpacing/>
        <w:jc w:val="both"/>
        <w:rPr>
          <w:rFonts w:ascii="Times New Roman" w:hAnsi="Times New Roman" w:cs="Times New Roman"/>
          <w:sz w:val="24"/>
          <w:szCs w:val="24"/>
        </w:rPr>
      </w:pPr>
      <w:r w:rsidRPr="008E7EAC">
        <w:rPr>
          <w:rFonts w:ascii="Times New Roman" w:hAnsi="Times New Roman" w:cs="Times New Roman"/>
          <w:sz w:val="24"/>
          <w:szCs w:val="24"/>
        </w:rPr>
        <w:t>52</w:t>
      </w:r>
      <w:r w:rsidR="005A65BE" w:rsidRPr="008E7EAC">
        <w:rPr>
          <w:rFonts w:ascii="Times New Roman" w:hAnsi="Times New Roman" w:cs="Times New Roman"/>
          <w:sz w:val="24"/>
          <w:szCs w:val="24"/>
        </w:rPr>
        <w:t xml:space="preserve">. </w:t>
      </w:r>
      <w:r w:rsidR="00F955C4" w:rsidRPr="00F955C4">
        <w:rPr>
          <w:rFonts w:ascii="Times New Roman" w:hAnsi="Times New Roman" w:cs="Times New Roman"/>
          <w:sz w:val="24"/>
          <w:szCs w:val="24"/>
        </w:rPr>
        <w:t>Обязанность маркет-мейкера по поддержанию цен, спроса, предложения и (или) объема организованных торгов инвестиционными паями за один торговый день считается исполненной в случае, если маркет-мейкер либо совершил сделки с инвестиционными паями в объеме не менее 50 000 000 (Пятьдесят миллионов) российских рублей</w:t>
      </w:r>
      <w:r w:rsidR="00E73F39">
        <w:rPr>
          <w:rFonts w:ascii="Times New Roman" w:hAnsi="Times New Roman" w:cs="Times New Roman"/>
          <w:sz w:val="24"/>
          <w:szCs w:val="24"/>
        </w:rPr>
        <w:t xml:space="preserve">, </w:t>
      </w:r>
      <w:r w:rsidR="00E73F39" w:rsidRPr="00682155">
        <w:rPr>
          <w:rFonts w:ascii="Times New Roman" w:hAnsi="Times New Roman" w:cs="Times New Roman"/>
          <w:sz w:val="24"/>
          <w:szCs w:val="24"/>
        </w:rPr>
        <w:t xml:space="preserve">либо маркет-мейкер достиг значения не </w:t>
      </w:r>
      <w:r w:rsidR="00E73F39" w:rsidRPr="00682155">
        <w:rPr>
          <w:rFonts w:ascii="Times New Roman" w:hAnsi="Times New Roman" w:cs="Times New Roman"/>
          <w:sz w:val="24"/>
          <w:szCs w:val="24"/>
        </w:rPr>
        <w:lastRenderedPageBreak/>
        <w:t xml:space="preserve">менее трех четвертей торгового периода для </w:t>
      </w:r>
      <w:r w:rsidR="00E73F39">
        <w:rPr>
          <w:rFonts w:ascii="Times New Roman" w:hAnsi="Times New Roman" w:cs="Times New Roman"/>
          <w:sz w:val="24"/>
          <w:szCs w:val="24"/>
        </w:rPr>
        <w:t>о</w:t>
      </w:r>
      <w:r w:rsidR="00E73F39" w:rsidRPr="00682155">
        <w:rPr>
          <w:rFonts w:ascii="Times New Roman" w:hAnsi="Times New Roman" w:cs="Times New Roman"/>
          <w:sz w:val="24"/>
          <w:szCs w:val="24"/>
        </w:rPr>
        <w:t xml:space="preserve">сновной торговой сессии и не менее трех четвертей торгового периода для </w:t>
      </w:r>
      <w:r w:rsidR="00E73F39">
        <w:rPr>
          <w:rFonts w:ascii="Times New Roman" w:hAnsi="Times New Roman" w:cs="Times New Roman"/>
          <w:sz w:val="24"/>
          <w:szCs w:val="24"/>
        </w:rPr>
        <w:t>д</w:t>
      </w:r>
      <w:r w:rsidR="00E73F39" w:rsidRPr="00682155">
        <w:rPr>
          <w:rFonts w:ascii="Times New Roman" w:hAnsi="Times New Roman" w:cs="Times New Roman"/>
          <w:sz w:val="24"/>
          <w:szCs w:val="24"/>
        </w:rPr>
        <w:t xml:space="preserve">ополнительной (вечерней) торговой сессии периода поддержания котировок, указанного в пункте </w:t>
      </w:r>
      <w:r w:rsidR="00E73F39">
        <w:rPr>
          <w:rFonts w:ascii="Times New Roman" w:hAnsi="Times New Roman" w:cs="Times New Roman"/>
          <w:sz w:val="24"/>
          <w:szCs w:val="24"/>
        </w:rPr>
        <w:t>51</w:t>
      </w:r>
      <w:r w:rsidR="00E73F39" w:rsidRPr="00682155">
        <w:rPr>
          <w:rFonts w:ascii="Times New Roman" w:hAnsi="Times New Roman" w:cs="Times New Roman"/>
          <w:sz w:val="24"/>
          <w:szCs w:val="24"/>
        </w:rPr>
        <w:t xml:space="preserve"> настоящих Правил.</w:t>
      </w:r>
    </w:p>
    <w:p w14:paraId="11E99C66" w14:textId="6D347332" w:rsidR="004703D7" w:rsidRPr="008E7EAC" w:rsidRDefault="00723AEA" w:rsidP="002E4623">
      <w:pPr>
        <w:pStyle w:val="ConsPlusNormal"/>
        <w:spacing w:before="220"/>
        <w:ind w:firstLine="540"/>
        <w:contextualSpacing/>
        <w:jc w:val="both"/>
        <w:rPr>
          <w:rFonts w:ascii="Times New Roman" w:hAnsi="Times New Roman" w:cs="Times New Roman"/>
          <w:sz w:val="24"/>
          <w:szCs w:val="24"/>
        </w:rPr>
      </w:pPr>
      <w:r w:rsidRPr="008E7EAC">
        <w:rPr>
          <w:rFonts w:ascii="Times New Roman" w:hAnsi="Times New Roman" w:cs="Times New Roman"/>
          <w:sz w:val="24"/>
          <w:szCs w:val="24"/>
        </w:rPr>
        <w:t>53</w:t>
      </w:r>
      <w:r w:rsidR="005A65BE" w:rsidRPr="008E7EAC">
        <w:rPr>
          <w:rFonts w:ascii="Times New Roman" w:hAnsi="Times New Roman" w:cs="Times New Roman"/>
          <w:sz w:val="24"/>
          <w:szCs w:val="24"/>
        </w:rPr>
        <w:t>. Величина максимального отклонения цены покупки (продажи) инвестиционных паев, публично объявляемой маркет-мейкером на организованных торгах, проводимых биржей, составляет не более 5% (пяти процентов) от расчетной цены 1 (одного) инвестиционного пая.</w:t>
      </w:r>
    </w:p>
    <w:p w14:paraId="0D4F6340" w14:textId="103427A0" w:rsidR="00F94100" w:rsidRPr="00682155" w:rsidRDefault="00723AEA" w:rsidP="00F94100">
      <w:pPr>
        <w:pStyle w:val="ConsPlusNormal"/>
        <w:spacing w:before="220"/>
        <w:ind w:firstLine="540"/>
        <w:contextualSpacing/>
        <w:jc w:val="both"/>
        <w:rPr>
          <w:rFonts w:ascii="Times New Roman" w:hAnsi="Times New Roman" w:cs="Times New Roman"/>
          <w:sz w:val="24"/>
          <w:szCs w:val="24"/>
        </w:rPr>
      </w:pPr>
      <w:r w:rsidRPr="008E7EAC">
        <w:rPr>
          <w:rFonts w:ascii="Times New Roman" w:hAnsi="Times New Roman" w:cs="Times New Roman"/>
          <w:sz w:val="24"/>
          <w:szCs w:val="24"/>
        </w:rPr>
        <w:t>54</w:t>
      </w:r>
      <w:r w:rsidR="00DB6B79" w:rsidRPr="008E7EAC">
        <w:rPr>
          <w:rFonts w:ascii="Times New Roman" w:hAnsi="Times New Roman" w:cs="Times New Roman"/>
          <w:sz w:val="24"/>
          <w:szCs w:val="24"/>
        </w:rPr>
        <w:t xml:space="preserve">. </w:t>
      </w:r>
      <w:r w:rsidR="00FF0700" w:rsidRPr="008E7EAC">
        <w:rPr>
          <w:rFonts w:ascii="Times New Roman" w:hAnsi="Times New Roman" w:cs="Times New Roman"/>
          <w:sz w:val="24"/>
          <w:szCs w:val="24"/>
        </w:rPr>
        <w:t>Учет прав на инвестиционные</w:t>
      </w:r>
      <w:r w:rsidR="00FF0700" w:rsidRPr="00682155">
        <w:rPr>
          <w:rFonts w:ascii="Times New Roman" w:hAnsi="Times New Roman" w:cs="Times New Roman"/>
          <w:sz w:val="24"/>
          <w:szCs w:val="24"/>
        </w:rPr>
        <w:t xml:space="preserve"> паи осуществляется на лицевых счетах в реестре владельцев инвестиционных паев</w:t>
      </w:r>
      <w:r w:rsidR="0073102E" w:rsidRPr="00682155">
        <w:rPr>
          <w:rFonts w:ascii="Times New Roman" w:hAnsi="Times New Roman" w:cs="Times New Roman"/>
          <w:sz w:val="24"/>
          <w:szCs w:val="24"/>
        </w:rPr>
        <w:t xml:space="preserve">, в том </w:t>
      </w:r>
      <w:r w:rsidR="0039114E">
        <w:rPr>
          <w:rFonts w:ascii="Times New Roman" w:hAnsi="Times New Roman" w:cs="Times New Roman"/>
          <w:sz w:val="24"/>
          <w:szCs w:val="24"/>
        </w:rPr>
        <w:t xml:space="preserve">числе </w:t>
      </w:r>
      <w:r w:rsidR="0073102E" w:rsidRPr="00682155">
        <w:rPr>
          <w:rFonts w:ascii="Times New Roman" w:hAnsi="Times New Roman" w:cs="Times New Roman"/>
          <w:sz w:val="24"/>
          <w:szCs w:val="24"/>
        </w:rPr>
        <w:t>на лицевых счетах номинального держателя</w:t>
      </w:r>
      <w:r w:rsidR="00F94100" w:rsidRPr="00682155">
        <w:rPr>
          <w:rFonts w:ascii="Times New Roman" w:hAnsi="Times New Roman" w:cs="Times New Roman"/>
          <w:sz w:val="24"/>
          <w:szCs w:val="24"/>
        </w:rPr>
        <w:t>.</w:t>
      </w:r>
    </w:p>
    <w:p w14:paraId="27AD1A85" w14:textId="4A5C0555" w:rsidR="00F94100" w:rsidRDefault="00F94100" w:rsidP="00F94100">
      <w:pPr>
        <w:pStyle w:val="ConsPlusNormal"/>
        <w:spacing w:before="220"/>
        <w:ind w:firstLine="540"/>
        <w:contextualSpacing/>
        <w:jc w:val="both"/>
        <w:rPr>
          <w:rFonts w:ascii="Times New Roman" w:hAnsi="Times New Roman" w:cs="Times New Roman"/>
          <w:sz w:val="24"/>
          <w:szCs w:val="24"/>
        </w:rPr>
      </w:pPr>
    </w:p>
    <w:p w14:paraId="64FE8691" w14:textId="7471CA00" w:rsidR="005A65BE" w:rsidRPr="00682155" w:rsidRDefault="00FF0700"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Способы получения выписок из реестра владельцев инвестиционных паев</w:t>
      </w:r>
      <w:r w:rsidR="00F94100" w:rsidRPr="00682155">
        <w:rPr>
          <w:rFonts w:ascii="Times New Roman" w:hAnsi="Times New Roman" w:cs="Times New Roman"/>
          <w:sz w:val="24"/>
          <w:szCs w:val="24"/>
        </w:rPr>
        <w:t xml:space="preserve"> </w:t>
      </w:r>
    </w:p>
    <w:p w14:paraId="1418A43C"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79084FDF" w14:textId="3BE0CC50" w:rsidR="00FF0700" w:rsidRPr="00682155" w:rsidRDefault="00723AEA" w:rsidP="00B966B3">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55</w:t>
      </w:r>
      <w:r w:rsidR="005A65BE" w:rsidRPr="00682155">
        <w:rPr>
          <w:rFonts w:ascii="Times New Roman" w:hAnsi="Times New Roman" w:cs="Times New Roman"/>
          <w:sz w:val="24"/>
          <w:szCs w:val="24"/>
        </w:rPr>
        <w:t>. В</w:t>
      </w:r>
      <w:r w:rsidR="00FF0700" w:rsidRPr="00682155">
        <w:rPr>
          <w:rFonts w:ascii="Times New Roman" w:hAnsi="Times New Roman" w:cs="Times New Roman"/>
          <w:sz w:val="24"/>
          <w:szCs w:val="24"/>
        </w:rPr>
        <w:t>ыписка, предоставляемая в электронно-цифровой форме, направляется заявителю в электронно-цифровой форме с электронной цифровой подписью регистратора</w:t>
      </w:r>
      <w:r w:rsidR="005A65BE" w:rsidRPr="00682155">
        <w:rPr>
          <w:rFonts w:ascii="Times New Roman" w:hAnsi="Times New Roman" w:cs="Times New Roman"/>
          <w:sz w:val="24"/>
          <w:szCs w:val="24"/>
        </w:rPr>
        <w:t>.</w:t>
      </w:r>
    </w:p>
    <w:p w14:paraId="4EED2807" w14:textId="3A0AF2D4" w:rsidR="00FF0700" w:rsidRPr="00682155" w:rsidRDefault="00723AEA" w:rsidP="00B966B3">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56</w:t>
      </w:r>
      <w:r w:rsidR="005A65BE" w:rsidRPr="00682155">
        <w:rPr>
          <w:rFonts w:ascii="Times New Roman" w:hAnsi="Times New Roman" w:cs="Times New Roman"/>
          <w:sz w:val="24"/>
          <w:szCs w:val="24"/>
        </w:rPr>
        <w:t xml:space="preserve">. </w:t>
      </w:r>
      <w:r w:rsidR="00FF0700" w:rsidRPr="00682155">
        <w:rPr>
          <w:rFonts w:ascii="Times New Roman" w:hAnsi="Times New Roman" w:cs="Times New Roman"/>
          <w:sz w:val="24"/>
          <w:szCs w:val="24"/>
        </w:rPr>
        <w:t xml:space="preserve"> </w:t>
      </w:r>
      <w:r w:rsidR="005A65BE" w:rsidRPr="00682155">
        <w:rPr>
          <w:rFonts w:ascii="Times New Roman" w:hAnsi="Times New Roman" w:cs="Times New Roman"/>
          <w:sz w:val="24"/>
          <w:szCs w:val="24"/>
        </w:rPr>
        <w:t>В</w:t>
      </w:r>
      <w:r w:rsidR="00FF0700" w:rsidRPr="00682155">
        <w:rPr>
          <w:rFonts w:ascii="Times New Roman" w:hAnsi="Times New Roman" w:cs="Times New Roman"/>
          <w:sz w:val="24"/>
          <w:szCs w:val="24"/>
        </w:rPr>
        <w:t>ыписка, предоставляемая в форме документа на бумажном носителе, вручается лично у регистратора или иного уполномоченного им лица заявителю или его уполномоченному представителю при отсутствии указания в данных счетах иного способа предоставления выписки</w:t>
      </w:r>
      <w:r w:rsidR="005A65BE" w:rsidRPr="00682155">
        <w:rPr>
          <w:rFonts w:ascii="Times New Roman" w:hAnsi="Times New Roman" w:cs="Times New Roman"/>
          <w:sz w:val="24"/>
          <w:szCs w:val="24"/>
        </w:rPr>
        <w:t>.</w:t>
      </w:r>
    </w:p>
    <w:p w14:paraId="0EDF023F" w14:textId="511279B8" w:rsidR="00581062" w:rsidRPr="00682155" w:rsidRDefault="00723AEA" w:rsidP="00B966B3">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57</w:t>
      </w:r>
      <w:r w:rsidR="005A65BE" w:rsidRPr="00682155">
        <w:rPr>
          <w:rFonts w:ascii="Times New Roman" w:hAnsi="Times New Roman" w:cs="Times New Roman"/>
          <w:sz w:val="24"/>
          <w:szCs w:val="24"/>
        </w:rPr>
        <w:t>.</w:t>
      </w:r>
      <w:r w:rsidR="00FF0700" w:rsidRPr="00682155">
        <w:rPr>
          <w:rFonts w:ascii="Times New Roman" w:hAnsi="Times New Roman" w:cs="Times New Roman"/>
          <w:sz w:val="24"/>
          <w:szCs w:val="24"/>
        </w:rPr>
        <w:t xml:space="preserve"> </w:t>
      </w:r>
      <w:r w:rsidR="005A65BE" w:rsidRPr="00682155">
        <w:rPr>
          <w:rFonts w:ascii="Times New Roman" w:hAnsi="Times New Roman" w:cs="Times New Roman"/>
          <w:sz w:val="24"/>
          <w:szCs w:val="24"/>
        </w:rPr>
        <w:t>П</w:t>
      </w:r>
      <w:r w:rsidR="00FF0700" w:rsidRPr="00682155">
        <w:rPr>
          <w:rFonts w:ascii="Times New Roman" w:hAnsi="Times New Roman" w:cs="Times New Roman"/>
          <w:sz w:val="24"/>
          <w:szCs w:val="24"/>
        </w:rPr>
        <w:t>ри представлении выписки по запросу нотариуса или уполномоченного законом государственного органа она направляется в форме документа на бумажном носителе по адресу соответствующего нотариуса или органа, указанному в запросе.</w:t>
      </w:r>
    </w:p>
    <w:p w14:paraId="18807A96" w14:textId="77777777" w:rsidR="00AD1C4C" w:rsidRPr="00682155" w:rsidRDefault="00AD1C4C" w:rsidP="00FF0700">
      <w:pPr>
        <w:pStyle w:val="ConsPlusNormal"/>
        <w:spacing w:before="220"/>
        <w:ind w:firstLine="540"/>
        <w:contextualSpacing/>
        <w:jc w:val="both"/>
        <w:rPr>
          <w:rFonts w:ascii="Times New Roman" w:hAnsi="Times New Roman" w:cs="Times New Roman"/>
          <w:sz w:val="24"/>
          <w:szCs w:val="24"/>
        </w:rPr>
      </w:pPr>
    </w:p>
    <w:p w14:paraId="16BFBFDC" w14:textId="6A695D67" w:rsidR="00AF7774" w:rsidRPr="00682155" w:rsidRDefault="00AF7774" w:rsidP="00AF7774">
      <w:pPr>
        <w:pStyle w:val="ConsPlusNormal"/>
        <w:contextualSpacing/>
        <w:jc w:val="center"/>
        <w:outlineLvl w:val="1"/>
        <w:rPr>
          <w:rFonts w:ascii="Times New Roman" w:hAnsi="Times New Roman" w:cs="Times New Roman"/>
          <w:b/>
          <w:sz w:val="28"/>
          <w:szCs w:val="28"/>
        </w:rPr>
      </w:pPr>
      <w:bookmarkStart w:id="16" w:name="P150"/>
      <w:bookmarkStart w:id="17" w:name="_Toc229067335"/>
      <w:bookmarkEnd w:id="16"/>
      <w:r w:rsidRPr="00682155">
        <w:rPr>
          <w:rFonts w:ascii="Times New Roman" w:hAnsi="Times New Roman" w:cs="Times New Roman"/>
          <w:b/>
          <w:sz w:val="28"/>
          <w:szCs w:val="28"/>
        </w:rPr>
        <w:t>VI. Выдача инвестиционных паев</w:t>
      </w:r>
      <w:bookmarkEnd w:id="17"/>
    </w:p>
    <w:p w14:paraId="553018A9"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312EFF03" w14:textId="4CD4655B" w:rsidR="00AF7774" w:rsidRPr="00682155" w:rsidRDefault="00723AEA"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58</w:t>
      </w:r>
      <w:r w:rsidR="00AF7774" w:rsidRPr="00682155">
        <w:rPr>
          <w:rFonts w:ascii="Times New Roman" w:hAnsi="Times New Roman" w:cs="Times New Roman"/>
          <w:sz w:val="24"/>
          <w:szCs w:val="24"/>
        </w:rPr>
        <w:t>. Управляющая компания осуществляет выдачу инвестиционных паев при формировании фонда, а также после завершения формирования фонда.</w:t>
      </w:r>
    </w:p>
    <w:p w14:paraId="62DD7BC2" w14:textId="0B4121EA" w:rsidR="007A1FC7" w:rsidRPr="00682155" w:rsidRDefault="00723AEA" w:rsidP="007A1FC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59</w:t>
      </w:r>
      <w:r w:rsidR="007A1FC7" w:rsidRPr="00682155">
        <w:rPr>
          <w:rFonts w:ascii="Times New Roman" w:hAnsi="Times New Roman" w:cs="Times New Roman"/>
          <w:sz w:val="24"/>
          <w:szCs w:val="24"/>
        </w:rPr>
        <w:t>. Инвестиционные паи при их выдаче могут приобретать только уполномоченные лица.</w:t>
      </w:r>
    </w:p>
    <w:p w14:paraId="328C48A6" w14:textId="77777777" w:rsidR="00A0708B" w:rsidRPr="00682155" w:rsidRDefault="00A0708B" w:rsidP="007A1FC7">
      <w:pPr>
        <w:pStyle w:val="ConsPlusNormal"/>
        <w:ind w:firstLine="540"/>
        <w:contextualSpacing/>
        <w:jc w:val="both"/>
        <w:rPr>
          <w:rFonts w:ascii="Times New Roman" w:hAnsi="Times New Roman" w:cs="Times New Roman"/>
          <w:sz w:val="24"/>
          <w:szCs w:val="24"/>
        </w:rPr>
      </w:pPr>
    </w:p>
    <w:p w14:paraId="2342099C" w14:textId="1D5ECAFF" w:rsidR="00A0708B" w:rsidRPr="00682155" w:rsidRDefault="007A1FC7" w:rsidP="00C1290D">
      <w:pPr>
        <w:pStyle w:val="ConsPlusNormal"/>
        <w:spacing w:before="220"/>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Порядок</w:t>
      </w:r>
      <w:r w:rsidR="00AC590C" w:rsidRPr="00682155">
        <w:rPr>
          <w:rFonts w:ascii="Times New Roman" w:hAnsi="Times New Roman" w:cs="Times New Roman"/>
          <w:b/>
          <w:sz w:val="24"/>
          <w:szCs w:val="24"/>
        </w:rPr>
        <w:t xml:space="preserve"> </w:t>
      </w:r>
      <w:r w:rsidRPr="00682155">
        <w:rPr>
          <w:rFonts w:ascii="Times New Roman" w:hAnsi="Times New Roman" w:cs="Times New Roman"/>
          <w:b/>
          <w:sz w:val="24"/>
          <w:szCs w:val="24"/>
        </w:rPr>
        <w:t xml:space="preserve">подачи </w:t>
      </w:r>
      <w:r w:rsidR="00BA2334" w:rsidRPr="00682155">
        <w:rPr>
          <w:rFonts w:ascii="Times New Roman" w:hAnsi="Times New Roman" w:cs="Times New Roman"/>
          <w:b/>
          <w:sz w:val="24"/>
          <w:szCs w:val="24"/>
        </w:rPr>
        <w:t>и приема</w:t>
      </w:r>
      <w:r w:rsidR="00BF0A2F" w:rsidRPr="00682155">
        <w:rPr>
          <w:rFonts w:ascii="Times New Roman" w:hAnsi="Times New Roman" w:cs="Times New Roman"/>
          <w:b/>
          <w:sz w:val="24"/>
          <w:szCs w:val="24"/>
        </w:rPr>
        <w:t xml:space="preserve"> </w:t>
      </w:r>
      <w:r w:rsidRPr="00682155">
        <w:rPr>
          <w:rFonts w:ascii="Times New Roman" w:hAnsi="Times New Roman" w:cs="Times New Roman"/>
          <w:b/>
          <w:sz w:val="24"/>
          <w:szCs w:val="24"/>
        </w:rPr>
        <w:t>заявок на приобретение инвестиционных паев</w:t>
      </w:r>
    </w:p>
    <w:p w14:paraId="682D0CBC" w14:textId="77777777" w:rsidR="00A0708B" w:rsidRPr="00682155" w:rsidRDefault="007A1FC7" w:rsidP="00A0708B">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p>
    <w:p w14:paraId="42E356A6" w14:textId="5CBEB6EB" w:rsidR="00BF0A2F" w:rsidRPr="00682155" w:rsidRDefault="00723AEA" w:rsidP="00BF0A2F">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60</w:t>
      </w:r>
      <w:r w:rsidR="00BF0A2F" w:rsidRPr="00682155">
        <w:rPr>
          <w:rFonts w:ascii="Times New Roman" w:hAnsi="Times New Roman" w:cs="Times New Roman"/>
          <w:sz w:val="24"/>
          <w:szCs w:val="24"/>
        </w:rPr>
        <w:t>. Заявки на приобретение инвестиционных паев носят безотзывный характер.</w:t>
      </w:r>
    </w:p>
    <w:p w14:paraId="0FC29216" w14:textId="1B7C35F5" w:rsidR="00BF0A2F" w:rsidRPr="00682155" w:rsidRDefault="00723AEA" w:rsidP="00537A3D">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61</w:t>
      </w:r>
      <w:r w:rsidR="001940C6" w:rsidRPr="00682155">
        <w:rPr>
          <w:rFonts w:ascii="Times New Roman" w:hAnsi="Times New Roman" w:cs="Times New Roman"/>
          <w:sz w:val="24"/>
          <w:szCs w:val="24"/>
        </w:rPr>
        <w:t xml:space="preserve">. </w:t>
      </w:r>
      <w:r w:rsidR="00BF0A2F" w:rsidRPr="00682155">
        <w:rPr>
          <w:rFonts w:ascii="Times New Roman" w:hAnsi="Times New Roman" w:cs="Times New Roman"/>
          <w:sz w:val="24"/>
          <w:szCs w:val="24"/>
        </w:rPr>
        <w:t>Способы подачи заявок на приобретение инвестиционных паев.</w:t>
      </w:r>
    </w:p>
    <w:p w14:paraId="2CF0D31F" w14:textId="072EB0A7" w:rsidR="00BF0A2F" w:rsidRPr="00682155" w:rsidRDefault="00723AEA" w:rsidP="00537A3D">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61</w:t>
      </w:r>
      <w:r w:rsidR="00BF0A2F" w:rsidRPr="00682155">
        <w:rPr>
          <w:rFonts w:ascii="Times New Roman" w:hAnsi="Times New Roman" w:cs="Times New Roman"/>
          <w:sz w:val="24"/>
          <w:szCs w:val="24"/>
        </w:rPr>
        <w:t>.1. Заявки на приобретение инвестиционных паев, права на которые при их выдаче учитываются в реестре владельцев инвестиционных паев на лицевых счетах номинального держателя, подаются указанным номинальным держателем.</w:t>
      </w:r>
    </w:p>
    <w:p w14:paraId="35278CB8" w14:textId="253BB66F" w:rsidR="001940C6" w:rsidRPr="00682155" w:rsidRDefault="00723AEA" w:rsidP="00537A3D">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61</w:t>
      </w:r>
      <w:r w:rsidR="00BF0A2F" w:rsidRPr="00682155">
        <w:rPr>
          <w:rFonts w:ascii="Times New Roman" w:hAnsi="Times New Roman" w:cs="Times New Roman"/>
          <w:sz w:val="24"/>
          <w:szCs w:val="24"/>
        </w:rPr>
        <w:t xml:space="preserve">.2. </w:t>
      </w:r>
      <w:r w:rsidR="001940C6" w:rsidRPr="00682155">
        <w:rPr>
          <w:rFonts w:ascii="Times New Roman" w:hAnsi="Times New Roman" w:cs="Times New Roman"/>
          <w:sz w:val="24"/>
          <w:szCs w:val="24"/>
        </w:rPr>
        <w:t xml:space="preserve">Заявки на приобретение инвестиционных паев подаются </w:t>
      </w:r>
      <w:r w:rsidR="00BF0A2F" w:rsidRPr="00682155">
        <w:rPr>
          <w:rFonts w:ascii="Times New Roman" w:hAnsi="Times New Roman" w:cs="Times New Roman"/>
          <w:sz w:val="24"/>
          <w:szCs w:val="24"/>
        </w:rPr>
        <w:t xml:space="preserve">в </w:t>
      </w:r>
      <w:r w:rsidR="001940C6" w:rsidRPr="00682155">
        <w:rPr>
          <w:rFonts w:ascii="Times New Roman" w:hAnsi="Times New Roman" w:cs="Times New Roman"/>
          <w:sz w:val="24"/>
          <w:szCs w:val="24"/>
        </w:rPr>
        <w:t>управляющ</w:t>
      </w:r>
      <w:r w:rsidR="00BF0A2F" w:rsidRPr="00682155">
        <w:rPr>
          <w:rFonts w:ascii="Times New Roman" w:hAnsi="Times New Roman" w:cs="Times New Roman"/>
          <w:sz w:val="24"/>
          <w:szCs w:val="24"/>
        </w:rPr>
        <w:t>ую</w:t>
      </w:r>
      <w:r w:rsidR="001940C6" w:rsidRPr="00682155">
        <w:rPr>
          <w:rFonts w:ascii="Times New Roman" w:hAnsi="Times New Roman" w:cs="Times New Roman"/>
          <w:sz w:val="24"/>
          <w:szCs w:val="24"/>
        </w:rPr>
        <w:t xml:space="preserve"> компани</w:t>
      </w:r>
      <w:r w:rsidR="00BF0A2F" w:rsidRPr="00682155">
        <w:rPr>
          <w:rFonts w:ascii="Times New Roman" w:hAnsi="Times New Roman" w:cs="Times New Roman"/>
          <w:sz w:val="24"/>
          <w:szCs w:val="24"/>
        </w:rPr>
        <w:t>ю</w:t>
      </w:r>
      <w:r w:rsidR="001940C6" w:rsidRPr="00682155">
        <w:rPr>
          <w:rFonts w:ascii="Times New Roman" w:hAnsi="Times New Roman" w:cs="Times New Roman"/>
          <w:sz w:val="24"/>
          <w:szCs w:val="24"/>
        </w:rPr>
        <w:t>.</w:t>
      </w:r>
    </w:p>
    <w:p w14:paraId="4C2C6978" w14:textId="7ED289E6" w:rsidR="000F1010" w:rsidRPr="00682155" w:rsidRDefault="00723AEA" w:rsidP="000F101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61</w:t>
      </w:r>
      <w:r w:rsidR="00BF0A2F" w:rsidRPr="00682155">
        <w:rPr>
          <w:rFonts w:ascii="Times New Roman" w:hAnsi="Times New Roman" w:cs="Times New Roman"/>
          <w:sz w:val="24"/>
          <w:szCs w:val="24"/>
        </w:rPr>
        <w:t>.3</w:t>
      </w:r>
      <w:r w:rsidR="00537A3D" w:rsidRPr="00682155">
        <w:rPr>
          <w:rFonts w:ascii="Times New Roman" w:hAnsi="Times New Roman" w:cs="Times New Roman"/>
          <w:sz w:val="24"/>
          <w:szCs w:val="24"/>
        </w:rPr>
        <w:t xml:space="preserve">. </w:t>
      </w:r>
      <w:r w:rsidR="007A1FC7" w:rsidRPr="00682155">
        <w:rPr>
          <w:rFonts w:ascii="Times New Roman" w:hAnsi="Times New Roman" w:cs="Times New Roman"/>
          <w:sz w:val="24"/>
          <w:szCs w:val="24"/>
        </w:rPr>
        <w:t>Заявки на приобретение инвестиционных паев, оформленные в соответствии с Приложением № 1 к настоящим Правилам, подаются в пунктах приема заявок уполномоченным лицом.</w:t>
      </w:r>
      <w:r w:rsidR="000F1010" w:rsidRPr="00682155">
        <w:rPr>
          <w:rFonts w:ascii="Times New Roman" w:hAnsi="Times New Roman" w:cs="Times New Roman"/>
          <w:sz w:val="24"/>
          <w:szCs w:val="24"/>
        </w:rPr>
        <w:t xml:space="preserve"> </w:t>
      </w:r>
    </w:p>
    <w:p w14:paraId="51BB0298" w14:textId="25264F9C" w:rsidR="007A1FC7" w:rsidRPr="00682155" w:rsidRDefault="000F1010" w:rsidP="000F101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Заявка на приобретение инвестиционных паев уполномоченным лицом, составленная по форме Приложения № 1 к настоящим Правилам, направляется в управляющую компанию в письменном виде.</w:t>
      </w:r>
    </w:p>
    <w:p w14:paraId="0E5F6208" w14:textId="77777777" w:rsidR="007A1FC7" w:rsidRPr="00682155" w:rsidRDefault="007A1FC7" w:rsidP="007A1FC7">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Заявки на приобретение инвестиционных паев, оформленные в соответствии с Приложением № 2 к настоящим Правилам, подаются в пунктах приема заявок номинальным держателем.</w:t>
      </w:r>
    </w:p>
    <w:p w14:paraId="44FFA005" w14:textId="77777777" w:rsidR="000F1010" w:rsidRPr="00682155" w:rsidRDefault="000F1010" w:rsidP="000F101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Заявка на приобретение инвестиционных паев, составленная по форме Приложения № 2 к настоящим Правилам, может быть направлена в управляющую компанию номинальным держателем в интересах уполномоченного лица в письменном виде.</w:t>
      </w:r>
    </w:p>
    <w:p w14:paraId="4D862B58" w14:textId="09FA916F" w:rsidR="009324B4" w:rsidRPr="009324B4" w:rsidRDefault="00D05AA7" w:rsidP="009324B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Заявки на приобретение и</w:t>
      </w:r>
      <w:r w:rsidR="009324B4" w:rsidRPr="009324B4">
        <w:rPr>
          <w:rFonts w:ascii="Times New Roman" w:hAnsi="Times New Roman" w:cs="Times New Roman"/>
          <w:sz w:val="24"/>
          <w:szCs w:val="24"/>
        </w:rPr>
        <w:t>нвестиционных паев могут быть направлены номинальным держателем в интер</w:t>
      </w:r>
      <w:r>
        <w:rPr>
          <w:rFonts w:ascii="Times New Roman" w:hAnsi="Times New Roman" w:cs="Times New Roman"/>
          <w:sz w:val="24"/>
          <w:szCs w:val="24"/>
        </w:rPr>
        <w:t>есах приобретателя и</w:t>
      </w:r>
      <w:r w:rsidR="009324B4" w:rsidRPr="009324B4">
        <w:rPr>
          <w:rFonts w:ascii="Times New Roman" w:hAnsi="Times New Roman" w:cs="Times New Roman"/>
          <w:sz w:val="24"/>
          <w:szCs w:val="24"/>
        </w:rPr>
        <w:t>нвестиционных паев п</w:t>
      </w:r>
      <w:r>
        <w:rPr>
          <w:rFonts w:ascii="Times New Roman" w:hAnsi="Times New Roman" w:cs="Times New Roman"/>
          <w:sz w:val="24"/>
          <w:szCs w:val="24"/>
        </w:rPr>
        <w:t>осредством электронной связи в у</w:t>
      </w:r>
      <w:r w:rsidR="009324B4" w:rsidRPr="009324B4">
        <w:rPr>
          <w:rFonts w:ascii="Times New Roman" w:hAnsi="Times New Roman" w:cs="Times New Roman"/>
          <w:sz w:val="24"/>
          <w:szCs w:val="24"/>
        </w:rPr>
        <w:t>правляющую компанию в форме электронной копии, заверенной электронной подписью, при одновременном соблюдении следующих условий:</w:t>
      </w:r>
    </w:p>
    <w:p w14:paraId="2F39B300" w14:textId="07970371" w:rsidR="009324B4" w:rsidRPr="009324B4" w:rsidRDefault="009324B4" w:rsidP="009324B4">
      <w:pPr>
        <w:pStyle w:val="ConsPlusNormal"/>
        <w:spacing w:before="220"/>
        <w:ind w:firstLine="540"/>
        <w:contextualSpacing/>
        <w:jc w:val="both"/>
        <w:rPr>
          <w:rFonts w:ascii="Times New Roman" w:hAnsi="Times New Roman" w:cs="Times New Roman"/>
          <w:sz w:val="24"/>
          <w:szCs w:val="24"/>
        </w:rPr>
      </w:pPr>
      <w:r w:rsidRPr="009324B4">
        <w:rPr>
          <w:rFonts w:ascii="Times New Roman" w:hAnsi="Times New Roman" w:cs="Times New Roman"/>
          <w:sz w:val="24"/>
          <w:szCs w:val="24"/>
        </w:rPr>
        <w:t>-</w:t>
      </w:r>
      <w:r w:rsidRPr="009324B4">
        <w:rPr>
          <w:rFonts w:ascii="Times New Roman" w:hAnsi="Times New Roman" w:cs="Times New Roman"/>
          <w:sz w:val="24"/>
          <w:szCs w:val="24"/>
        </w:rPr>
        <w:tab/>
        <w:t>номинальный держатель направляет заявки на приобретени</w:t>
      </w:r>
      <w:r w:rsidR="00D05AA7">
        <w:rPr>
          <w:rFonts w:ascii="Times New Roman" w:hAnsi="Times New Roman" w:cs="Times New Roman"/>
          <w:sz w:val="24"/>
          <w:szCs w:val="24"/>
        </w:rPr>
        <w:t>е и</w:t>
      </w:r>
      <w:r w:rsidRPr="009324B4">
        <w:rPr>
          <w:rFonts w:ascii="Times New Roman" w:hAnsi="Times New Roman" w:cs="Times New Roman"/>
          <w:sz w:val="24"/>
          <w:szCs w:val="24"/>
        </w:rPr>
        <w:t>нвестиционных паев по системе электронного документооборота, участниками (пользователями) которой являются</w:t>
      </w:r>
      <w:r w:rsidR="00D05AA7">
        <w:rPr>
          <w:rFonts w:ascii="Times New Roman" w:hAnsi="Times New Roman" w:cs="Times New Roman"/>
          <w:sz w:val="24"/>
          <w:szCs w:val="24"/>
        </w:rPr>
        <w:t xml:space="preserve"> данный номинальный держатель, управляющая компания и р</w:t>
      </w:r>
      <w:r w:rsidRPr="009324B4">
        <w:rPr>
          <w:rFonts w:ascii="Times New Roman" w:hAnsi="Times New Roman" w:cs="Times New Roman"/>
          <w:sz w:val="24"/>
          <w:szCs w:val="24"/>
        </w:rPr>
        <w:t xml:space="preserve">егистратор (далее – участники ЭДО), </w:t>
      </w:r>
      <w:r w:rsidRPr="009324B4">
        <w:rPr>
          <w:rFonts w:ascii="Times New Roman" w:hAnsi="Times New Roman" w:cs="Times New Roman"/>
          <w:sz w:val="24"/>
          <w:szCs w:val="24"/>
        </w:rPr>
        <w:lastRenderedPageBreak/>
        <w:t>в соответствии с нормативными правовыми актами РФ, настоящими Правилами и соглашением (соглашениями) об ЭДО, заключенным между участниками ЭДО (далее – соглашение об ЭДО);</w:t>
      </w:r>
    </w:p>
    <w:p w14:paraId="5394CD48" w14:textId="1382CD79" w:rsidR="009324B4" w:rsidRPr="009324B4" w:rsidRDefault="00D05AA7" w:rsidP="009324B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заявка на приобретение и</w:t>
      </w:r>
      <w:r w:rsidR="009324B4" w:rsidRPr="009324B4">
        <w:rPr>
          <w:rFonts w:ascii="Times New Roman" w:hAnsi="Times New Roman" w:cs="Times New Roman"/>
          <w:sz w:val="24"/>
          <w:szCs w:val="24"/>
        </w:rPr>
        <w:t>нвестиционных паев направлена в форме электронной копии в формате, который предусмотрен соглашением об ЭДО;</w:t>
      </w:r>
    </w:p>
    <w:p w14:paraId="0E942B89" w14:textId="54E5BD6E" w:rsidR="009324B4" w:rsidRPr="009324B4" w:rsidRDefault="009324B4" w:rsidP="009324B4">
      <w:pPr>
        <w:pStyle w:val="ConsPlusNormal"/>
        <w:spacing w:before="220"/>
        <w:ind w:firstLine="540"/>
        <w:contextualSpacing/>
        <w:jc w:val="both"/>
        <w:rPr>
          <w:rFonts w:ascii="Times New Roman" w:hAnsi="Times New Roman" w:cs="Times New Roman"/>
          <w:sz w:val="24"/>
          <w:szCs w:val="24"/>
        </w:rPr>
      </w:pPr>
      <w:r w:rsidRPr="009324B4">
        <w:rPr>
          <w:rFonts w:ascii="Times New Roman" w:hAnsi="Times New Roman" w:cs="Times New Roman"/>
          <w:sz w:val="24"/>
          <w:szCs w:val="24"/>
        </w:rPr>
        <w:t>-</w:t>
      </w:r>
      <w:r w:rsidRPr="009324B4">
        <w:rPr>
          <w:rFonts w:ascii="Times New Roman" w:hAnsi="Times New Roman" w:cs="Times New Roman"/>
          <w:sz w:val="24"/>
          <w:szCs w:val="24"/>
        </w:rPr>
        <w:tab/>
      </w:r>
      <w:r w:rsidR="00D05AA7">
        <w:rPr>
          <w:rFonts w:ascii="Times New Roman" w:hAnsi="Times New Roman" w:cs="Times New Roman"/>
          <w:sz w:val="24"/>
          <w:szCs w:val="24"/>
        </w:rPr>
        <w:t>заявка на приобретение и</w:t>
      </w:r>
      <w:r w:rsidRPr="009324B4">
        <w:rPr>
          <w:rFonts w:ascii="Times New Roman" w:hAnsi="Times New Roman" w:cs="Times New Roman"/>
          <w:sz w:val="24"/>
          <w:szCs w:val="24"/>
        </w:rPr>
        <w:t>нвестиционных паев подписана ЭП номинального держателя, по</w:t>
      </w:r>
      <w:r w:rsidR="00D05AA7">
        <w:rPr>
          <w:rFonts w:ascii="Times New Roman" w:hAnsi="Times New Roman" w:cs="Times New Roman"/>
          <w:sz w:val="24"/>
          <w:szCs w:val="24"/>
        </w:rPr>
        <w:t>дающего заявку на приобретение и</w:t>
      </w:r>
      <w:r w:rsidRPr="009324B4">
        <w:rPr>
          <w:rFonts w:ascii="Times New Roman" w:hAnsi="Times New Roman" w:cs="Times New Roman"/>
          <w:sz w:val="24"/>
          <w:szCs w:val="24"/>
        </w:rPr>
        <w:t>нвестиционных паев, сертификат ключа проверки которой выдан лицом, осуществляющим функции удостоверяющего центра в соответствии с соглашением об ЭДО.</w:t>
      </w:r>
    </w:p>
    <w:p w14:paraId="6556DB38" w14:textId="60B306E9" w:rsidR="009324B4" w:rsidRPr="009324B4" w:rsidRDefault="00D05AA7" w:rsidP="009324B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Датой и временем получения у</w:t>
      </w:r>
      <w:r w:rsidR="009324B4" w:rsidRPr="009324B4">
        <w:rPr>
          <w:rFonts w:ascii="Times New Roman" w:hAnsi="Times New Roman" w:cs="Times New Roman"/>
          <w:sz w:val="24"/>
          <w:szCs w:val="24"/>
        </w:rPr>
        <w:t>правляющей ко</w:t>
      </w:r>
      <w:r>
        <w:rPr>
          <w:rFonts w:ascii="Times New Roman" w:hAnsi="Times New Roman" w:cs="Times New Roman"/>
          <w:sz w:val="24"/>
          <w:szCs w:val="24"/>
        </w:rPr>
        <w:t>мпанией заявки на приобретение и</w:t>
      </w:r>
      <w:r w:rsidR="009324B4" w:rsidRPr="009324B4">
        <w:rPr>
          <w:rFonts w:ascii="Times New Roman" w:hAnsi="Times New Roman" w:cs="Times New Roman"/>
          <w:sz w:val="24"/>
          <w:szCs w:val="24"/>
        </w:rPr>
        <w:t>нвестиционных паев, поданной номинальным держателем посредством электронной связи, считается дата и время получения номинальным держателем по</w:t>
      </w:r>
      <w:r>
        <w:rPr>
          <w:rFonts w:ascii="Times New Roman" w:hAnsi="Times New Roman" w:cs="Times New Roman"/>
          <w:sz w:val="24"/>
          <w:szCs w:val="24"/>
        </w:rPr>
        <w:t>дтверждения о ее поступлении в у</w:t>
      </w:r>
      <w:r w:rsidR="009324B4" w:rsidRPr="009324B4">
        <w:rPr>
          <w:rFonts w:ascii="Times New Roman" w:hAnsi="Times New Roman" w:cs="Times New Roman"/>
          <w:sz w:val="24"/>
          <w:szCs w:val="24"/>
        </w:rPr>
        <w:t>правляющую компанию.</w:t>
      </w:r>
    </w:p>
    <w:p w14:paraId="5024D2E0" w14:textId="26B6D842" w:rsidR="009324B4" w:rsidRPr="009324B4" w:rsidRDefault="00D05AA7" w:rsidP="009324B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Заявки на приобретение и</w:t>
      </w:r>
      <w:r w:rsidR="009324B4" w:rsidRPr="009324B4">
        <w:rPr>
          <w:rFonts w:ascii="Times New Roman" w:hAnsi="Times New Roman" w:cs="Times New Roman"/>
          <w:sz w:val="24"/>
          <w:szCs w:val="24"/>
        </w:rPr>
        <w:t>нвестиционных паев, направленные факсом или курьером, не принимаются.</w:t>
      </w:r>
    </w:p>
    <w:p w14:paraId="1537C6D5" w14:textId="77777777" w:rsidR="006516EC" w:rsidRPr="00682155" w:rsidRDefault="006516EC" w:rsidP="00F94100">
      <w:pPr>
        <w:pStyle w:val="ConsPlusNormal"/>
        <w:spacing w:before="220"/>
        <w:ind w:firstLine="540"/>
        <w:contextualSpacing/>
        <w:jc w:val="both"/>
        <w:rPr>
          <w:rFonts w:ascii="Times New Roman" w:hAnsi="Times New Roman" w:cs="Times New Roman"/>
          <w:sz w:val="24"/>
          <w:szCs w:val="24"/>
        </w:rPr>
      </w:pPr>
    </w:p>
    <w:p w14:paraId="77D11A67" w14:textId="474A1A21" w:rsidR="00FF066F" w:rsidRPr="00682155" w:rsidRDefault="00FF066F"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Сроки подачи и приема заявок на приобретение инвестиционных паев</w:t>
      </w:r>
    </w:p>
    <w:p w14:paraId="5A986F95" w14:textId="347D9EFA" w:rsidR="00FF066F" w:rsidRPr="00682155" w:rsidRDefault="00FF066F" w:rsidP="00FF066F">
      <w:pPr>
        <w:pStyle w:val="ConsPlusNormal"/>
        <w:spacing w:before="220"/>
        <w:contextualSpacing/>
        <w:jc w:val="both"/>
        <w:rPr>
          <w:rFonts w:ascii="Times New Roman" w:hAnsi="Times New Roman" w:cs="Times New Roman"/>
          <w:sz w:val="24"/>
          <w:szCs w:val="24"/>
        </w:rPr>
      </w:pPr>
    </w:p>
    <w:p w14:paraId="7189995C" w14:textId="2A26A613" w:rsidR="00D04C60" w:rsidRPr="00682155" w:rsidRDefault="00723AEA" w:rsidP="00F94100">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62</w:t>
      </w:r>
      <w:r w:rsidR="00D04C60" w:rsidRPr="00682155">
        <w:rPr>
          <w:rFonts w:ascii="Times New Roman" w:hAnsi="Times New Roman" w:cs="Times New Roman"/>
          <w:sz w:val="24"/>
          <w:szCs w:val="24"/>
        </w:rPr>
        <w:t>.</w:t>
      </w:r>
      <w:r w:rsidR="00FF066F" w:rsidRPr="00682155">
        <w:rPr>
          <w:rFonts w:ascii="Times New Roman" w:hAnsi="Times New Roman" w:cs="Times New Roman"/>
          <w:sz w:val="24"/>
          <w:szCs w:val="24"/>
        </w:rPr>
        <w:t xml:space="preserve"> П</w:t>
      </w:r>
      <w:r w:rsidR="00D04C60" w:rsidRPr="00682155">
        <w:rPr>
          <w:rFonts w:ascii="Times New Roman" w:hAnsi="Times New Roman" w:cs="Times New Roman"/>
          <w:sz w:val="24"/>
          <w:szCs w:val="24"/>
        </w:rPr>
        <w:t>ри формировании фонда</w:t>
      </w:r>
      <w:r w:rsidR="00F94100" w:rsidRPr="00682155">
        <w:rPr>
          <w:rFonts w:ascii="Times New Roman" w:hAnsi="Times New Roman" w:cs="Times New Roman"/>
          <w:sz w:val="24"/>
          <w:szCs w:val="24"/>
        </w:rPr>
        <w:t xml:space="preserve"> </w:t>
      </w:r>
      <w:r w:rsidR="00326803" w:rsidRPr="00682155">
        <w:rPr>
          <w:rFonts w:ascii="Times New Roman" w:hAnsi="Times New Roman" w:cs="Times New Roman"/>
          <w:sz w:val="24"/>
          <w:szCs w:val="24"/>
        </w:rPr>
        <w:t xml:space="preserve">заявки подаются и принимаются каждый рабочий день </w:t>
      </w:r>
      <w:r w:rsidR="00D04C60" w:rsidRPr="00682155">
        <w:rPr>
          <w:rFonts w:ascii="Times New Roman" w:hAnsi="Times New Roman" w:cs="Times New Roman"/>
          <w:sz w:val="24"/>
          <w:szCs w:val="24"/>
        </w:rPr>
        <w:t>в течение срока формирования фонда, который истекает со дня, следующего за днем</w:t>
      </w:r>
      <w:r w:rsidR="00326803" w:rsidRPr="00682155">
        <w:rPr>
          <w:rFonts w:ascii="Times New Roman" w:hAnsi="Times New Roman" w:cs="Times New Roman"/>
          <w:sz w:val="24"/>
          <w:szCs w:val="24"/>
        </w:rPr>
        <w:t>, когда</w:t>
      </w:r>
      <w:r w:rsidR="00D04C60" w:rsidRPr="00682155">
        <w:rPr>
          <w:rFonts w:ascii="Times New Roman" w:hAnsi="Times New Roman" w:cs="Times New Roman"/>
          <w:sz w:val="24"/>
          <w:szCs w:val="24"/>
        </w:rPr>
        <w:t xml:space="preserve"> сумм</w:t>
      </w:r>
      <w:r w:rsidR="00326803" w:rsidRPr="00682155">
        <w:rPr>
          <w:rFonts w:ascii="Times New Roman" w:hAnsi="Times New Roman" w:cs="Times New Roman"/>
          <w:sz w:val="24"/>
          <w:szCs w:val="24"/>
        </w:rPr>
        <w:t>а</w:t>
      </w:r>
      <w:r w:rsidR="00D04C60" w:rsidRPr="00682155">
        <w:rPr>
          <w:rFonts w:ascii="Times New Roman" w:hAnsi="Times New Roman" w:cs="Times New Roman"/>
          <w:sz w:val="24"/>
          <w:szCs w:val="24"/>
        </w:rPr>
        <w:t xml:space="preserve"> денежных средств</w:t>
      </w:r>
      <w:r w:rsidR="0026504E">
        <w:rPr>
          <w:rFonts w:ascii="Times New Roman" w:hAnsi="Times New Roman" w:cs="Times New Roman"/>
          <w:sz w:val="24"/>
          <w:szCs w:val="24"/>
        </w:rPr>
        <w:t xml:space="preserve"> (стоимость имущества)</w:t>
      </w:r>
      <w:r w:rsidR="00D04C60" w:rsidRPr="00682155">
        <w:rPr>
          <w:rFonts w:ascii="Times New Roman" w:hAnsi="Times New Roman" w:cs="Times New Roman"/>
          <w:sz w:val="24"/>
          <w:szCs w:val="24"/>
        </w:rPr>
        <w:t>, подлежащих</w:t>
      </w:r>
      <w:r w:rsidR="0026504E">
        <w:rPr>
          <w:rFonts w:ascii="Times New Roman" w:hAnsi="Times New Roman" w:cs="Times New Roman"/>
          <w:sz w:val="24"/>
          <w:szCs w:val="24"/>
        </w:rPr>
        <w:t xml:space="preserve"> (подлежащего)</w:t>
      </w:r>
      <w:r w:rsidR="00D04C60" w:rsidRPr="00682155">
        <w:rPr>
          <w:rFonts w:ascii="Times New Roman" w:hAnsi="Times New Roman" w:cs="Times New Roman"/>
          <w:sz w:val="24"/>
          <w:szCs w:val="24"/>
        </w:rPr>
        <w:t xml:space="preserve"> включению в состав фонда, </w:t>
      </w:r>
      <w:r w:rsidR="00326803" w:rsidRPr="00682155">
        <w:rPr>
          <w:rFonts w:ascii="Times New Roman" w:hAnsi="Times New Roman" w:cs="Times New Roman"/>
          <w:sz w:val="24"/>
          <w:szCs w:val="24"/>
        </w:rPr>
        <w:t xml:space="preserve">достигла </w:t>
      </w:r>
      <w:r w:rsidR="00D04C60" w:rsidRPr="00682155">
        <w:rPr>
          <w:rFonts w:ascii="Times New Roman" w:hAnsi="Times New Roman" w:cs="Times New Roman"/>
          <w:sz w:val="24"/>
          <w:szCs w:val="24"/>
        </w:rPr>
        <w:t>размера, необходимого для завершения (окончания) формирования фонда</w:t>
      </w:r>
      <w:r w:rsidR="00455CC4" w:rsidRPr="00682155">
        <w:rPr>
          <w:rFonts w:ascii="Times New Roman" w:hAnsi="Times New Roman" w:cs="Times New Roman"/>
          <w:sz w:val="24"/>
          <w:szCs w:val="24"/>
        </w:rPr>
        <w:t>.</w:t>
      </w:r>
    </w:p>
    <w:p w14:paraId="3C5D7B53" w14:textId="42A6D7A7" w:rsidR="00F94100" w:rsidRPr="00682155" w:rsidRDefault="00723AEA" w:rsidP="00F94100">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63</w:t>
      </w:r>
      <w:r w:rsidR="00FF066F" w:rsidRPr="00682155">
        <w:rPr>
          <w:rFonts w:ascii="Times New Roman" w:hAnsi="Times New Roman" w:cs="Times New Roman"/>
          <w:sz w:val="24"/>
          <w:szCs w:val="24"/>
        </w:rPr>
        <w:t>. П</w:t>
      </w:r>
      <w:r w:rsidR="00D04C60" w:rsidRPr="00682155">
        <w:rPr>
          <w:rFonts w:ascii="Times New Roman" w:hAnsi="Times New Roman" w:cs="Times New Roman"/>
          <w:sz w:val="24"/>
          <w:szCs w:val="24"/>
        </w:rPr>
        <w:t>осле завершения (окончания) формирования фонда</w:t>
      </w:r>
      <w:r w:rsidR="00F94100" w:rsidRPr="00682155">
        <w:rPr>
          <w:rFonts w:ascii="Times New Roman" w:hAnsi="Times New Roman" w:cs="Times New Roman"/>
          <w:sz w:val="24"/>
          <w:szCs w:val="24"/>
        </w:rPr>
        <w:t xml:space="preserve"> </w:t>
      </w:r>
      <w:r w:rsidR="00326803" w:rsidRPr="00682155">
        <w:rPr>
          <w:rFonts w:ascii="Times New Roman" w:hAnsi="Times New Roman" w:cs="Times New Roman"/>
          <w:sz w:val="24"/>
          <w:szCs w:val="24"/>
        </w:rPr>
        <w:t xml:space="preserve">заявки подаются и принимаются </w:t>
      </w:r>
      <w:r w:rsidR="00F94100" w:rsidRPr="00682155">
        <w:rPr>
          <w:rFonts w:ascii="Times New Roman" w:hAnsi="Times New Roman" w:cs="Times New Roman"/>
          <w:sz w:val="24"/>
          <w:szCs w:val="24"/>
        </w:rPr>
        <w:t>каждый рабочий день.</w:t>
      </w:r>
    </w:p>
    <w:p w14:paraId="22147DCB" w14:textId="7F862188" w:rsidR="00DF28EB"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Подача и прием заявок на приобретение инвестиционных паев осуществляется в рабочие дни.</w:t>
      </w:r>
    </w:p>
    <w:p w14:paraId="417D2CA2" w14:textId="2A679F41" w:rsidR="00A3034C" w:rsidRPr="00682155" w:rsidRDefault="00A3034C" w:rsidP="00560073">
      <w:pPr>
        <w:pStyle w:val="ConsPlusNormal"/>
        <w:spacing w:before="220"/>
        <w:ind w:firstLine="567"/>
        <w:contextualSpacing/>
        <w:jc w:val="both"/>
        <w:rPr>
          <w:rFonts w:ascii="Times New Roman" w:hAnsi="Times New Roman" w:cs="Times New Roman"/>
          <w:sz w:val="24"/>
          <w:szCs w:val="24"/>
        </w:rPr>
      </w:pPr>
      <w:r w:rsidRPr="00A3034C">
        <w:rPr>
          <w:rFonts w:ascii="Times New Roman" w:hAnsi="Times New Roman" w:cs="Times New Roman"/>
          <w:sz w:val="24"/>
          <w:szCs w:val="24"/>
        </w:rPr>
        <w:t>Прием заявок на приобретение инвестиционных паев может осуществляться в выходные (нерабочие) дни, если это предусмотрено режимом работы управляющей компании. Информация о режиме работы управляющей компании предоставляется управляющей компанией по телефону и/или раскрывается иными способами. Заявки на приобретение, направленные в выходной (нерабочий) день, считаются принятыми управляющей компанией в первый рабочий день, следующий за днем их направления.</w:t>
      </w:r>
    </w:p>
    <w:p w14:paraId="08174918" w14:textId="60DA7E52" w:rsidR="00DF28EB" w:rsidRPr="00682155"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Подача и прием заявок на приобретение инвестиционных паев после завершения (окончания) формирования фонда осуществляется следующим образом:</w:t>
      </w:r>
    </w:p>
    <w:p w14:paraId="5F4F877F" w14:textId="153A08C9" w:rsidR="00DF28EB" w:rsidRPr="00682155"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Срок подачи и приема заявок на приобретение инвестиционных паев осуществляется в течении определенных периодов, срок которых составляет 1 (Один) день.</w:t>
      </w:r>
    </w:p>
    <w:p w14:paraId="77CD216B" w14:textId="295BC361" w:rsidR="00DF28EB" w:rsidRPr="00682155"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Срок подачи и приема заявок на приобретение инвестиционных паев после завершения (окончания) формирования фонда наступает каждый рабочий день.</w:t>
      </w:r>
    </w:p>
    <w:p w14:paraId="60B1E2DD" w14:textId="0B3CB564" w:rsidR="00DF28EB" w:rsidRPr="00682155"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Прием заявок на приобретение инвестиционных паев не осуществляется со дня возникновения основания прекращения фонда.</w:t>
      </w:r>
    </w:p>
    <w:p w14:paraId="693FCF8C" w14:textId="0B1876CB" w:rsidR="00DF28EB" w:rsidRPr="00682155"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Заявка на приобретение инвестиционных паев должна быть подписана лицом, подавшим указанную заявку (его представителем - в случае подачи заявки представителем), и лицом, принявшим указанную заявку.</w:t>
      </w:r>
    </w:p>
    <w:p w14:paraId="134952CD" w14:textId="66C5D86B" w:rsidR="00DF28EB" w:rsidRPr="00682155" w:rsidRDefault="00DF28EB" w:rsidP="00DF28EB">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Заявки на приобретение инвестиционных паев, права на которые при их выдаче учитываются в реестре владельцев инвестиционных паев на лицевых счетах номинального держателя, подаются номинальным держателем.</w:t>
      </w:r>
    </w:p>
    <w:p w14:paraId="42669471" w14:textId="77777777" w:rsidR="00F94100" w:rsidRPr="00682155" w:rsidRDefault="00F94100" w:rsidP="00F94100">
      <w:pPr>
        <w:pStyle w:val="ConsPlusNormal"/>
        <w:spacing w:before="220"/>
        <w:ind w:firstLine="567"/>
        <w:contextualSpacing/>
        <w:jc w:val="both"/>
        <w:rPr>
          <w:rFonts w:ascii="Times New Roman" w:hAnsi="Times New Roman" w:cs="Times New Roman"/>
          <w:sz w:val="24"/>
          <w:szCs w:val="24"/>
        </w:rPr>
      </w:pPr>
    </w:p>
    <w:p w14:paraId="00BB8E3B" w14:textId="5E962DC4" w:rsidR="00FF066F" w:rsidRPr="00682155" w:rsidRDefault="00FF066F"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b/>
          <w:sz w:val="24"/>
          <w:szCs w:val="24"/>
        </w:rPr>
        <w:t>Случаи отказа в приеме заявок на приобретение инвестиционных паев</w:t>
      </w:r>
    </w:p>
    <w:p w14:paraId="138087C8" w14:textId="77777777" w:rsidR="00FF066F" w:rsidRPr="00682155" w:rsidRDefault="00FF066F" w:rsidP="00FF066F">
      <w:pPr>
        <w:pStyle w:val="ConsPlusNormal"/>
        <w:spacing w:before="220"/>
        <w:contextualSpacing/>
        <w:jc w:val="both"/>
        <w:rPr>
          <w:rFonts w:ascii="Times New Roman" w:hAnsi="Times New Roman" w:cs="Times New Roman"/>
          <w:sz w:val="24"/>
          <w:szCs w:val="24"/>
        </w:rPr>
      </w:pPr>
    </w:p>
    <w:p w14:paraId="5ED9E14D" w14:textId="15ABF25E" w:rsidR="00F94100" w:rsidRPr="00682155" w:rsidRDefault="00723AEA"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64</w:t>
      </w:r>
      <w:r w:rsidR="003946BD" w:rsidRPr="00682155">
        <w:rPr>
          <w:rFonts w:ascii="Times New Roman" w:hAnsi="Times New Roman" w:cs="Times New Roman"/>
          <w:sz w:val="24"/>
          <w:szCs w:val="24"/>
        </w:rPr>
        <w:t>. В приеме заявок на приобретение инвестиционн</w:t>
      </w:r>
      <w:r w:rsidR="00F94100" w:rsidRPr="00682155">
        <w:rPr>
          <w:rFonts w:ascii="Times New Roman" w:hAnsi="Times New Roman" w:cs="Times New Roman"/>
          <w:sz w:val="24"/>
          <w:szCs w:val="24"/>
        </w:rPr>
        <w:t>ых паев отказывается в случаях:</w:t>
      </w:r>
    </w:p>
    <w:p w14:paraId="2D32852B"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 несоблюдени</w:t>
      </w:r>
      <w:r w:rsidR="00620B23" w:rsidRPr="00682155">
        <w:rPr>
          <w:rFonts w:ascii="Times New Roman" w:hAnsi="Times New Roman" w:cs="Times New Roman"/>
          <w:sz w:val="24"/>
          <w:szCs w:val="24"/>
        </w:rPr>
        <w:t>я</w:t>
      </w:r>
      <w:r w:rsidRPr="00682155">
        <w:rPr>
          <w:rFonts w:ascii="Times New Roman" w:hAnsi="Times New Roman" w:cs="Times New Roman"/>
          <w:sz w:val="24"/>
          <w:szCs w:val="24"/>
        </w:rPr>
        <w:t xml:space="preserve"> порядка и сроков подачи заявок, </w:t>
      </w:r>
      <w:r w:rsidR="00620B23" w:rsidRPr="00682155">
        <w:rPr>
          <w:rFonts w:ascii="Times New Roman" w:hAnsi="Times New Roman" w:cs="Times New Roman"/>
          <w:sz w:val="24"/>
          <w:szCs w:val="24"/>
        </w:rPr>
        <w:t>предусмотр</w:t>
      </w:r>
      <w:r w:rsidR="00F94100" w:rsidRPr="00682155">
        <w:rPr>
          <w:rFonts w:ascii="Times New Roman" w:hAnsi="Times New Roman" w:cs="Times New Roman"/>
          <w:sz w:val="24"/>
          <w:szCs w:val="24"/>
        </w:rPr>
        <w:t>енных настоящими Правилами;</w:t>
      </w:r>
    </w:p>
    <w:p w14:paraId="2DEBCE87"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2) отсутстви</w:t>
      </w:r>
      <w:r w:rsidR="00620B23" w:rsidRPr="00682155">
        <w:rPr>
          <w:rFonts w:ascii="Times New Roman" w:hAnsi="Times New Roman" w:cs="Times New Roman"/>
          <w:sz w:val="24"/>
          <w:szCs w:val="24"/>
        </w:rPr>
        <w:t>я</w:t>
      </w:r>
      <w:r w:rsidRPr="00682155">
        <w:rPr>
          <w:rFonts w:ascii="Times New Roman" w:hAnsi="Times New Roman" w:cs="Times New Roman"/>
          <w:sz w:val="24"/>
          <w:szCs w:val="24"/>
        </w:rPr>
        <w:t xml:space="preserve"> надлежаще оформленных документов, необходимых для открытия в реестре владельцев инвестиционных паев лицевого счета, на который должны быть зачислены </w:t>
      </w:r>
      <w:r w:rsidRPr="00682155">
        <w:rPr>
          <w:rFonts w:ascii="Times New Roman" w:hAnsi="Times New Roman" w:cs="Times New Roman"/>
          <w:sz w:val="24"/>
          <w:szCs w:val="24"/>
        </w:rPr>
        <w:lastRenderedPageBreak/>
        <w:t xml:space="preserve">приобретаемые инвестиционные </w:t>
      </w:r>
      <w:r w:rsidR="00F94100" w:rsidRPr="00682155">
        <w:rPr>
          <w:rFonts w:ascii="Times New Roman" w:hAnsi="Times New Roman" w:cs="Times New Roman"/>
          <w:sz w:val="24"/>
          <w:szCs w:val="24"/>
        </w:rPr>
        <w:t>паи, если такой счет не открыт;</w:t>
      </w:r>
    </w:p>
    <w:p w14:paraId="4AB54B63"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 приобретени</w:t>
      </w:r>
      <w:r w:rsidR="001E35ED" w:rsidRPr="00682155">
        <w:rPr>
          <w:rFonts w:ascii="Times New Roman" w:hAnsi="Times New Roman" w:cs="Times New Roman"/>
          <w:sz w:val="24"/>
          <w:szCs w:val="24"/>
        </w:rPr>
        <w:t>я</w:t>
      </w:r>
      <w:r w:rsidRPr="00682155">
        <w:rPr>
          <w:rFonts w:ascii="Times New Roman" w:hAnsi="Times New Roman" w:cs="Times New Roman"/>
          <w:sz w:val="24"/>
          <w:szCs w:val="24"/>
        </w:rPr>
        <w:t xml:space="preserve"> инвестиционного пая лицом, которое в соответствии с </w:t>
      </w:r>
      <w:hyperlink r:id="rId10" w:history="1">
        <w:r w:rsidR="00150DF4" w:rsidRPr="00682155">
          <w:rPr>
            <w:rFonts w:ascii="Times New Roman" w:hAnsi="Times New Roman" w:cs="Times New Roman"/>
            <w:sz w:val="24"/>
            <w:szCs w:val="24"/>
          </w:rPr>
          <w:t>З</w:t>
        </w:r>
        <w:r w:rsidRPr="00682155">
          <w:rPr>
            <w:rFonts w:ascii="Times New Roman" w:hAnsi="Times New Roman" w:cs="Times New Roman"/>
            <w:sz w:val="24"/>
            <w:szCs w:val="24"/>
          </w:rPr>
          <w:t>аконом</w:t>
        </w:r>
      </w:hyperlink>
      <w:r w:rsidRPr="00682155">
        <w:rPr>
          <w:rFonts w:ascii="Times New Roman" w:hAnsi="Times New Roman" w:cs="Times New Roman"/>
          <w:sz w:val="24"/>
          <w:szCs w:val="24"/>
        </w:rPr>
        <w:t xml:space="preserve"> «Об инвестиционных фондах» не может быть владельцем инвестиционных паев либо не может приобретать ин</w:t>
      </w:r>
      <w:r w:rsidR="00F94100" w:rsidRPr="00682155">
        <w:rPr>
          <w:rFonts w:ascii="Times New Roman" w:hAnsi="Times New Roman" w:cs="Times New Roman"/>
          <w:sz w:val="24"/>
          <w:szCs w:val="24"/>
        </w:rPr>
        <w:t>вестиционные паи при их выдаче;</w:t>
      </w:r>
    </w:p>
    <w:p w14:paraId="1EC3B73F"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 несоблюдени</w:t>
      </w:r>
      <w:r w:rsidR="001E35ED" w:rsidRPr="00682155">
        <w:rPr>
          <w:rFonts w:ascii="Times New Roman" w:hAnsi="Times New Roman" w:cs="Times New Roman"/>
          <w:sz w:val="24"/>
          <w:szCs w:val="24"/>
        </w:rPr>
        <w:t>я</w:t>
      </w:r>
      <w:r w:rsidRPr="00682155">
        <w:rPr>
          <w:rFonts w:ascii="Times New Roman" w:hAnsi="Times New Roman" w:cs="Times New Roman"/>
          <w:sz w:val="24"/>
          <w:szCs w:val="24"/>
        </w:rPr>
        <w:t xml:space="preserve"> установленных </w:t>
      </w:r>
      <w:r w:rsidR="001E35ED" w:rsidRPr="00682155">
        <w:rPr>
          <w:rFonts w:ascii="Times New Roman" w:hAnsi="Times New Roman" w:cs="Times New Roman"/>
          <w:sz w:val="24"/>
          <w:szCs w:val="24"/>
        </w:rPr>
        <w:t xml:space="preserve">настоящими </w:t>
      </w:r>
      <w:r w:rsidRPr="00682155">
        <w:rPr>
          <w:rFonts w:ascii="Times New Roman" w:hAnsi="Times New Roman" w:cs="Times New Roman"/>
          <w:sz w:val="24"/>
          <w:szCs w:val="24"/>
        </w:rPr>
        <w:t>Правилами правил пр</w:t>
      </w:r>
      <w:r w:rsidR="00F94100" w:rsidRPr="00682155">
        <w:rPr>
          <w:rFonts w:ascii="Times New Roman" w:hAnsi="Times New Roman" w:cs="Times New Roman"/>
          <w:sz w:val="24"/>
          <w:szCs w:val="24"/>
        </w:rPr>
        <w:t>иобретения инвестиционных паев;</w:t>
      </w:r>
    </w:p>
    <w:p w14:paraId="56D62A2F"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5) приостановлени</w:t>
      </w:r>
      <w:r w:rsidR="001E35ED" w:rsidRPr="00682155">
        <w:rPr>
          <w:rFonts w:ascii="Times New Roman" w:hAnsi="Times New Roman" w:cs="Times New Roman"/>
          <w:sz w:val="24"/>
          <w:szCs w:val="24"/>
        </w:rPr>
        <w:t>я</w:t>
      </w:r>
      <w:r w:rsidR="00F94100" w:rsidRPr="00682155">
        <w:rPr>
          <w:rFonts w:ascii="Times New Roman" w:hAnsi="Times New Roman" w:cs="Times New Roman"/>
          <w:sz w:val="24"/>
          <w:szCs w:val="24"/>
        </w:rPr>
        <w:t xml:space="preserve"> выдачи инвестиционных паев;</w:t>
      </w:r>
    </w:p>
    <w:p w14:paraId="3CDA23AF"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6) введени</w:t>
      </w:r>
      <w:r w:rsidR="00CA65BD" w:rsidRPr="00682155">
        <w:rPr>
          <w:rFonts w:ascii="Times New Roman" w:hAnsi="Times New Roman" w:cs="Times New Roman"/>
          <w:sz w:val="24"/>
          <w:szCs w:val="24"/>
        </w:rPr>
        <w:t>я</w:t>
      </w:r>
      <w:r w:rsidRPr="00682155">
        <w:rPr>
          <w:rFonts w:ascii="Times New Roman" w:hAnsi="Times New Roman" w:cs="Times New Roman"/>
          <w:sz w:val="24"/>
          <w:szCs w:val="24"/>
        </w:rPr>
        <w:t xml:space="preserve"> Банком России запрета на проведение операций по выдаче </w:t>
      </w:r>
      <w:r w:rsidR="00CA65BD" w:rsidRPr="00682155">
        <w:rPr>
          <w:rFonts w:ascii="Times New Roman" w:hAnsi="Times New Roman" w:cs="Times New Roman"/>
          <w:sz w:val="24"/>
          <w:szCs w:val="24"/>
        </w:rPr>
        <w:t xml:space="preserve">или одновременно по выдаче и погашению </w:t>
      </w:r>
      <w:r w:rsidRPr="00682155">
        <w:rPr>
          <w:rFonts w:ascii="Times New Roman" w:hAnsi="Times New Roman" w:cs="Times New Roman"/>
          <w:sz w:val="24"/>
          <w:szCs w:val="24"/>
        </w:rPr>
        <w:t xml:space="preserve">инвестиционных паев и (или) </w:t>
      </w:r>
      <w:r w:rsidR="00CA65BD" w:rsidRPr="00682155">
        <w:rPr>
          <w:rFonts w:ascii="Times New Roman" w:hAnsi="Times New Roman" w:cs="Times New Roman"/>
          <w:sz w:val="24"/>
          <w:szCs w:val="24"/>
        </w:rPr>
        <w:t xml:space="preserve">на проведение операций по </w:t>
      </w:r>
      <w:r w:rsidRPr="00682155">
        <w:rPr>
          <w:rFonts w:ascii="Times New Roman" w:hAnsi="Times New Roman" w:cs="Times New Roman"/>
          <w:sz w:val="24"/>
          <w:szCs w:val="24"/>
        </w:rPr>
        <w:t xml:space="preserve">приему заявок на приобретение </w:t>
      </w:r>
      <w:r w:rsidR="00CC5D97" w:rsidRPr="00682155">
        <w:rPr>
          <w:rFonts w:ascii="Times New Roman" w:hAnsi="Times New Roman" w:cs="Times New Roman"/>
          <w:sz w:val="24"/>
          <w:szCs w:val="24"/>
        </w:rPr>
        <w:t xml:space="preserve">или одновременно заявок на приобретение </w:t>
      </w:r>
      <w:r w:rsidR="00CA65BD" w:rsidRPr="00682155">
        <w:rPr>
          <w:rFonts w:ascii="Times New Roman" w:hAnsi="Times New Roman" w:cs="Times New Roman"/>
          <w:sz w:val="24"/>
          <w:szCs w:val="24"/>
        </w:rPr>
        <w:t xml:space="preserve">и заявок на погашение </w:t>
      </w:r>
      <w:r w:rsidR="00F94100" w:rsidRPr="00682155">
        <w:rPr>
          <w:rFonts w:ascii="Times New Roman" w:hAnsi="Times New Roman" w:cs="Times New Roman"/>
          <w:sz w:val="24"/>
          <w:szCs w:val="24"/>
        </w:rPr>
        <w:t>инвестиционных паев;</w:t>
      </w:r>
    </w:p>
    <w:p w14:paraId="38303983"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7) </w:t>
      </w:r>
      <w:r w:rsidR="00CA65BD" w:rsidRPr="00682155">
        <w:rPr>
          <w:rFonts w:ascii="Times New Roman" w:hAnsi="Times New Roman" w:cs="Times New Roman"/>
          <w:sz w:val="24"/>
          <w:szCs w:val="24"/>
        </w:rPr>
        <w:t xml:space="preserve">подача заявки на приобретение инвестиционных паев после </w:t>
      </w:r>
      <w:r w:rsidRPr="00682155">
        <w:rPr>
          <w:rFonts w:ascii="Times New Roman" w:hAnsi="Times New Roman" w:cs="Times New Roman"/>
          <w:sz w:val="24"/>
          <w:szCs w:val="24"/>
        </w:rPr>
        <w:t>возникновени</w:t>
      </w:r>
      <w:r w:rsidR="00CA65BD" w:rsidRPr="00682155">
        <w:rPr>
          <w:rFonts w:ascii="Times New Roman" w:hAnsi="Times New Roman" w:cs="Times New Roman"/>
          <w:sz w:val="24"/>
          <w:szCs w:val="24"/>
        </w:rPr>
        <w:t>я</w:t>
      </w:r>
      <w:r w:rsidRPr="00682155">
        <w:rPr>
          <w:rFonts w:ascii="Times New Roman" w:hAnsi="Times New Roman" w:cs="Times New Roman"/>
          <w:sz w:val="24"/>
          <w:szCs w:val="24"/>
        </w:rPr>
        <w:t xml:space="preserve"> основания для прекращения фонда;</w:t>
      </w:r>
    </w:p>
    <w:p w14:paraId="5A3B2E58" w14:textId="77777777" w:rsidR="00F94100" w:rsidRPr="00682155" w:rsidRDefault="003946B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8) </w:t>
      </w:r>
      <w:r w:rsidR="001E35ED" w:rsidRPr="00682155">
        <w:rPr>
          <w:rFonts w:ascii="Times New Roman" w:hAnsi="Times New Roman" w:cs="Times New Roman"/>
          <w:sz w:val="24"/>
          <w:szCs w:val="24"/>
        </w:rPr>
        <w:t xml:space="preserve">в </w:t>
      </w:r>
      <w:r w:rsidRPr="00682155">
        <w:rPr>
          <w:rFonts w:ascii="Times New Roman" w:hAnsi="Times New Roman" w:cs="Times New Roman"/>
          <w:sz w:val="24"/>
          <w:szCs w:val="24"/>
        </w:rPr>
        <w:t>ины</w:t>
      </w:r>
      <w:r w:rsidR="001E35ED" w:rsidRPr="00682155">
        <w:rPr>
          <w:rFonts w:ascii="Times New Roman" w:hAnsi="Times New Roman" w:cs="Times New Roman"/>
          <w:sz w:val="24"/>
          <w:szCs w:val="24"/>
        </w:rPr>
        <w:t>х</w:t>
      </w:r>
      <w:r w:rsidRPr="00682155">
        <w:rPr>
          <w:rFonts w:ascii="Times New Roman" w:hAnsi="Times New Roman" w:cs="Times New Roman"/>
          <w:sz w:val="24"/>
          <w:szCs w:val="24"/>
        </w:rPr>
        <w:t xml:space="preserve"> случа</w:t>
      </w:r>
      <w:r w:rsidR="001E35ED" w:rsidRPr="00682155">
        <w:rPr>
          <w:rFonts w:ascii="Times New Roman" w:hAnsi="Times New Roman" w:cs="Times New Roman"/>
          <w:sz w:val="24"/>
          <w:szCs w:val="24"/>
        </w:rPr>
        <w:t>ях</w:t>
      </w:r>
      <w:r w:rsidRPr="00682155">
        <w:rPr>
          <w:rFonts w:ascii="Times New Roman" w:hAnsi="Times New Roman" w:cs="Times New Roman"/>
          <w:sz w:val="24"/>
          <w:szCs w:val="24"/>
        </w:rPr>
        <w:t>, предусмотренны</w:t>
      </w:r>
      <w:r w:rsidR="001E35ED" w:rsidRPr="00682155">
        <w:rPr>
          <w:rFonts w:ascii="Times New Roman" w:hAnsi="Times New Roman" w:cs="Times New Roman"/>
          <w:sz w:val="24"/>
          <w:szCs w:val="24"/>
        </w:rPr>
        <w:t>х</w:t>
      </w:r>
      <w:r w:rsidRPr="00682155">
        <w:rPr>
          <w:rFonts w:ascii="Times New Roman" w:hAnsi="Times New Roman" w:cs="Times New Roman"/>
          <w:sz w:val="24"/>
          <w:szCs w:val="24"/>
        </w:rPr>
        <w:t xml:space="preserve"> </w:t>
      </w:r>
      <w:hyperlink r:id="rId11" w:history="1">
        <w:r w:rsidR="00150DF4" w:rsidRPr="00682155">
          <w:rPr>
            <w:rFonts w:ascii="Times New Roman" w:hAnsi="Times New Roman" w:cs="Times New Roman"/>
            <w:sz w:val="24"/>
            <w:szCs w:val="24"/>
          </w:rPr>
          <w:t>З</w:t>
        </w:r>
        <w:r w:rsidRPr="00682155">
          <w:rPr>
            <w:rFonts w:ascii="Times New Roman" w:hAnsi="Times New Roman" w:cs="Times New Roman"/>
            <w:sz w:val="24"/>
            <w:szCs w:val="24"/>
          </w:rPr>
          <w:t>аконом</w:t>
        </w:r>
      </w:hyperlink>
      <w:r w:rsidR="00F94100" w:rsidRPr="00682155">
        <w:rPr>
          <w:rFonts w:ascii="Times New Roman" w:hAnsi="Times New Roman" w:cs="Times New Roman"/>
          <w:sz w:val="24"/>
          <w:szCs w:val="24"/>
        </w:rPr>
        <w:t xml:space="preserve"> «Об инвестиционных фондах».</w:t>
      </w:r>
    </w:p>
    <w:p w14:paraId="1E45DEC1" w14:textId="007DCBAE" w:rsidR="008F28D2" w:rsidRPr="00682155" w:rsidRDefault="00723AEA"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65</w:t>
      </w:r>
      <w:r w:rsidR="008F28D2" w:rsidRPr="00682155">
        <w:rPr>
          <w:rFonts w:ascii="Times New Roman" w:hAnsi="Times New Roman" w:cs="Times New Roman"/>
          <w:sz w:val="24"/>
          <w:szCs w:val="24"/>
        </w:rPr>
        <w:t>. Сведения, включаемые в заявку на приобретение инвестиционных паев:</w:t>
      </w:r>
    </w:p>
    <w:p w14:paraId="22D76764" w14:textId="62128832" w:rsidR="008F28D2" w:rsidRPr="00682155" w:rsidRDefault="008F28D2"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полное название фонда;</w:t>
      </w:r>
    </w:p>
    <w:p w14:paraId="7BFFC851" w14:textId="5F5DA431" w:rsidR="008F28D2" w:rsidRPr="00682155" w:rsidRDefault="008F28D2"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полное фирменное наименование управляющей компании;</w:t>
      </w:r>
    </w:p>
    <w:p w14:paraId="2670E111" w14:textId="692A4A9C" w:rsidR="008F28D2" w:rsidRPr="00682155" w:rsidRDefault="008F28D2"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дата и время принятия заявки;</w:t>
      </w:r>
    </w:p>
    <w:p w14:paraId="167D4460" w14:textId="7E2FA76B" w:rsidR="008F28D2" w:rsidRPr="00682155" w:rsidRDefault="008F28D2"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сведения, позволяющие идентифицировать лицо, подавшее заявку, и представителя лица, подавшего заявку, с указанием реквизитов документа, подтверждающего полномочия указанного представителя (в случае если заявка подается представителем);</w:t>
      </w:r>
    </w:p>
    <w:p w14:paraId="0536B07B" w14:textId="7CCADD59" w:rsidR="008F28D2" w:rsidRPr="00682155" w:rsidRDefault="008F28D2"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сведения, позволяющиеся идентифицировать владельца (приобретателя) инвестиционных паев (в случае если заявка подается номинальным держателем на о</w:t>
      </w:r>
      <w:r w:rsidR="007A1DA7" w:rsidRPr="00682155">
        <w:rPr>
          <w:rFonts w:ascii="Times New Roman" w:hAnsi="Times New Roman" w:cs="Times New Roman"/>
          <w:sz w:val="24"/>
          <w:szCs w:val="24"/>
        </w:rPr>
        <w:t>сновании распоряжения владельца (приобретателя) инвестиционных паев);</w:t>
      </w:r>
    </w:p>
    <w:p w14:paraId="0D9A9EA3" w14:textId="0E760F91" w:rsidR="007A1DA7" w:rsidRPr="00682155" w:rsidRDefault="007A1DA7"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сведения, позволяющие определить сумму денежных средств</w:t>
      </w:r>
      <w:r w:rsidR="0026504E">
        <w:rPr>
          <w:rFonts w:ascii="Times New Roman" w:hAnsi="Times New Roman" w:cs="Times New Roman"/>
          <w:sz w:val="24"/>
          <w:szCs w:val="24"/>
        </w:rPr>
        <w:t xml:space="preserve"> (стоимость имущества)</w:t>
      </w:r>
      <w:r w:rsidRPr="00682155">
        <w:rPr>
          <w:rFonts w:ascii="Times New Roman" w:hAnsi="Times New Roman" w:cs="Times New Roman"/>
          <w:sz w:val="24"/>
          <w:szCs w:val="24"/>
        </w:rPr>
        <w:t>, подлежащую</w:t>
      </w:r>
      <w:r w:rsidR="0026504E">
        <w:rPr>
          <w:rFonts w:ascii="Times New Roman" w:hAnsi="Times New Roman" w:cs="Times New Roman"/>
          <w:sz w:val="24"/>
          <w:szCs w:val="24"/>
        </w:rPr>
        <w:t xml:space="preserve"> (подлежащего)</w:t>
      </w:r>
      <w:r w:rsidRPr="00682155">
        <w:rPr>
          <w:rFonts w:ascii="Times New Roman" w:hAnsi="Times New Roman" w:cs="Times New Roman"/>
          <w:sz w:val="24"/>
          <w:szCs w:val="24"/>
        </w:rPr>
        <w:t xml:space="preserve"> передаче в оплату инвестиционных паев. Указанные сведения не включаются в заявку, если на ее основании выдача инвестиционных паев будет осуществляться при каждом поступлении денежных средств</w:t>
      </w:r>
      <w:r w:rsidR="0026504E">
        <w:rPr>
          <w:rFonts w:ascii="Times New Roman" w:hAnsi="Times New Roman" w:cs="Times New Roman"/>
          <w:sz w:val="24"/>
          <w:szCs w:val="24"/>
        </w:rPr>
        <w:t xml:space="preserve"> (иного имущества)</w:t>
      </w:r>
      <w:r w:rsidRPr="00682155">
        <w:rPr>
          <w:rFonts w:ascii="Times New Roman" w:hAnsi="Times New Roman" w:cs="Times New Roman"/>
          <w:sz w:val="24"/>
          <w:szCs w:val="24"/>
        </w:rPr>
        <w:t xml:space="preserve"> в оплату инвестиционных паев;</w:t>
      </w:r>
    </w:p>
    <w:p w14:paraId="33EC9A55" w14:textId="4F2F8548" w:rsidR="007A1DA7" w:rsidRPr="00682155" w:rsidRDefault="007A1DA7"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сведения, позволяющие идентифицировать владельца указанного имущества;</w:t>
      </w:r>
    </w:p>
    <w:p w14:paraId="6D18F9CA" w14:textId="0C4662DD" w:rsidR="007A1DA7" w:rsidRPr="00682155" w:rsidRDefault="007A1DA7"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требование выдать инвестиционные паи на определенную сумму денежных средств</w:t>
      </w:r>
      <w:r w:rsidR="0026504E">
        <w:rPr>
          <w:rFonts w:ascii="Times New Roman" w:hAnsi="Times New Roman" w:cs="Times New Roman"/>
          <w:sz w:val="24"/>
          <w:szCs w:val="24"/>
        </w:rPr>
        <w:t xml:space="preserve"> (стоимость имущества)</w:t>
      </w:r>
      <w:r w:rsidRPr="00682155">
        <w:rPr>
          <w:rFonts w:ascii="Times New Roman" w:hAnsi="Times New Roman" w:cs="Times New Roman"/>
          <w:sz w:val="24"/>
          <w:szCs w:val="24"/>
        </w:rPr>
        <w:t xml:space="preserve"> и (или) требование выдавать инвестиционные при каждом поступлении денежных средств</w:t>
      </w:r>
      <w:r w:rsidR="0026504E">
        <w:rPr>
          <w:rFonts w:ascii="Times New Roman" w:hAnsi="Times New Roman" w:cs="Times New Roman"/>
          <w:sz w:val="24"/>
          <w:szCs w:val="24"/>
        </w:rPr>
        <w:t xml:space="preserve"> (иного имущества)</w:t>
      </w:r>
      <w:r w:rsidRPr="00682155">
        <w:rPr>
          <w:rFonts w:ascii="Times New Roman" w:hAnsi="Times New Roman" w:cs="Times New Roman"/>
          <w:sz w:val="24"/>
          <w:szCs w:val="24"/>
        </w:rPr>
        <w:t xml:space="preserve"> в оплату инвестиционных паев;</w:t>
      </w:r>
    </w:p>
    <w:p w14:paraId="1CB59410" w14:textId="6C430348" w:rsidR="007A1DA7" w:rsidRPr="00682155" w:rsidRDefault="007A1DA7"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26504E" w:rsidRPr="0026504E">
        <w:rPr>
          <w:rFonts w:ascii="Times New Roman" w:hAnsi="Times New Roman" w:cs="Times New Roman"/>
          <w:sz w:val="24"/>
          <w:szCs w:val="24"/>
        </w:rPr>
        <w:t>реквизиты банковского счета лица, передавшего денежные средства в оплату инвестиционных паев, и (или) иные сведения, позволяющие осуществить возврат денежных средств на банковский счет указанного лица, а в случае передачи в оплату инвестиционных паев бездокументарных ценных бумаг - также реквизиты счета депо или лицевого счета в реестре владельцев ценных бумаг лица, передавшего их в оплату инвестиционных паев</w:t>
      </w:r>
      <w:r w:rsidR="0026504E">
        <w:rPr>
          <w:rFonts w:ascii="Times New Roman" w:hAnsi="Times New Roman" w:cs="Times New Roman"/>
          <w:sz w:val="24"/>
          <w:szCs w:val="24"/>
        </w:rPr>
        <w:t>;</w:t>
      </w:r>
    </w:p>
    <w:p w14:paraId="2C51BB2B" w14:textId="77777777" w:rsidR="00F94100" w:rsidRPr="00682155" w:rsidRDefault="007A1DA7"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иные сведения, определенные управляющей компанией как необходимые для выдачи инвестиционных паев, не противоречащие законодательству Российской Феде</w:t>
      </w:r>
      <w:r w:rsidR="00F94100" w:rsidRPr="00682155">
        <w:rPr>
          <w:rFonts w:ascii="Times New Roman" w:hAnsi="Times New Roman" w:cs="Times New Roman"/>
          <w:sz w:val="24"/>
          <w:szCs w:val="24"/>
        </w:rPr>
        <w:t>рации об инвестиционных фондах.</w:t>
      </w:r>
    </w:p>
    <w:p w14:paraId="4F317545" w14:textId="77777777" w:rsidR="00F94100" w:rsidRPr="00682155" w:rsidRDefault="00F94100" w:rsidP="00F94100">
      <w:pPr>
        <w:pStyle w:val="ConsPlusNormal"/>
        <w:spacing w:before="220"/>
        <w:ind w:firstLine="567"/>
        <w:contextualSpacing/>
        <w:jc w:val="both"/>
        <w:rPr>
          <w:rFonts w:ascii="Times New Roman" w:hAnsi="Times New Roman" w:cs="Times New Roman"/>
          <w:sz w:val="24"/>
          <w:szCs w:val="24"/>
        </w:rPr>
      </w:pPr>
    </w:p>
    <w:p w14:paraId="6AEA2CF9" w14:textId="7EA40F46" w:rsidR="00FF066F" w:rsidRPr="00682155" w:rsidRDefault="00FF066F"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b/>
          <w:sz w:val="24"/>
          <w:szCs w:val="24"/>
        </w:rPr>
        <w:t>Порядок и сроки передачи денежных средств</w:t>
      </w:r>
      <w:r w:rsidR="0026504E">
        <w:rPr>
          <w:rFonts w:ascii="Times New Roman" w:hAnsi="Times New Roman" w:cs="Times New Roman"/>
          <w:b/>
          <w:sz w:val="24"/>
          <w:szCs w:val="24"/>
        </w:rPr>
        <w:t xml:space="preserve"> (иного имущества)</w:t>
      </w:r>
      <w:r w:rsidRPr="00682155">
        <w:rPr>
          <w:rFonts w:ascii="Times New Roman" w:hAnsi="Times New Roman" w:cs="Times New Roman"/>
          <w:b/>
          <w:sz w:val="24"/>
          <w:szCs w:val="24"/>
        </w:rPr>
        <w:t xml:space="preserve"> в оплату инвестиционных паев</w:t>
      </w:r>
    </w:p>
    <w:p w14:paraId="34A2C3F7" w14:textId="77777777" w:rsidR="00FF066F" w:rsidRPr="00682155" w:rsidRDefault="00FF066F" w:rsidP="00BD0866">
      <w:pPr>
        <w:pStyle w:val="ConsPlusNormal"/>
        <w:spacing w:before="220"/>
        <w:contextualSpacing/>
        <w:jc w:val="both"/>
        <w:rPr>
          <w:rFonts w:ascii="Times New Roman" w:hAnsi="Times New Roman" w:cs="Times New Roman"/>
          <w:sz w:val="24"/>
          <w:szCs w:val="24"/>
        </w:rPr>
      </w:pPr>
    </w:p>
    <w:p w14:paraId="6AADF5DC" w14:textId="77777777" w:rsidR="00E44FBE" w:rsidRDefault="00723AEA" w:rsidP="00E53D7C">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66</w:t>
      </w:r>
      <w:r w:rsidR="00BD0866" w:rsidRPr="00682155">
        <w:rPr>
          <w:rFonts w:ascii="Times New Roman" w:hAnsi="Times New Roman" w:cs="Times New Roman"/>
          <w:sz w:val="24"/>
          <w:szCs w:val="24"/>
        </w:rPr>
        <w:t xml:space="preserve">. </w:t>
      </w:r>
      <w:r w:rsidR="00E53D7C" w:rsidRPr="00682155">
        <w:rPr>
          <w:rFonts w:ascii="Times New Roman" w:hAnsi="Times New Roman" w:cs="Times New Roman"/>
          <w:sz w:val="24"/>
          <w:szCs w:val="24"/>
        </w:rPr>
        <w:t>В</w:t>
      </w:r>
      <w:r w:rsidR="00BD0866" w:rsidRPr="00682155">
        <w:rPr>
          <w:rFonts w:ascii="Times New Roman" w:hAnsi="Times New Roman" w:cs="Times New Roman"/>
          <w:sz w:val="24"/>
          <w:szCs w:val="24"/>
        </w:rPr>
        <w:t xml:space="preserve"> оплату инвестиционных паев передаются только денежные средства</w:t>
      </w:r>
      <w:r w:rsidR="0068427A" w:rsidRPr="0068427A">
        <w:t xml:space="preserve"> </w:t>
      </w:r>
      <w:r w:rsidR="0068427A" w:rsidRPr="0068427A">
        <w:rPr>
          <w:rFonts w:ascii="Times New Roman" w:hAnsi="Times New Roman" w:cs="Times New Roman"/>
          <w:sz w:val="24"/>
          <w:szCs w:val="24"/>
        </w:rPr>
        <w:t xml:space="preserve">и (или) </w:t>
      </w:r>
      <w:r w:rsidR="0068427A">
        <w:rPr>
          <w:rFonts w:ascii="Times New Roman" w:hAnsi="Times New Roman" w:cs="Times New Roman"/>
          <w:sz w:val="24"/>
          <w:szCs w:val="24"/>
        </w:rPr>
        <w:t>б</w:t>
      </w:r>
      <w:r w:rsidR="0068427A" w:rsidRPr="0068427A">
        <w:rPr>
          <w:rFonts w:ascii="Times New Roman" w:hAnsi="Times New Roman" w:cs="Times New Roman"/>
          <w:sz w:val="24"/>
          <w:szCs w:val="24"/>
        </w:rPr>
        <w:t>ездокументарные ценные бумаги, предусмотренные подпунктом 1) пункта 24.1 настоящих Правил</w:t>
      </w:r>
      <w:r w:rsidR="00E53D7C" w:rsidRPr="00682155">
        <w:rPr>
          <w:rFonts w:ascii="Times New Roman" w:hAnsi="Times New Roman" w:cs="Times New Roman"/>
          <w:sz w:val="24"/>
          <w:szCs w:val="24"/>
        </w:rPr>
        <w:t>.</w:t>
      </w:r>
    </w:p>
    <w:p w14:paraId="3C3522A3" w14:textId="77777777" w:rsidR="00E44FBE" w:rsidRPr="00E44FBE" w:rsidRDefault="00E44FBE" w:rsidP="00E44FBE">
      <w:pPr>
        <w:pStyle w:val="ConsPlusNormal"/>
        <w:spacing w:before="220"/>
        <w:ind w:firstLine="540"/>
        <w:contextualSpacing/>
        <w:jc w:val="both"/>
        <w:rPr>
          <w:rFonts w:ascii="Times New Roman" w:hAnsi="Times New Roman" w:cs="Times New Roman"/>
          <w:sz w:val="24"/>
          <w:szCs w:val="24"/>
        </w:rPr>
      </w:pPr>
      <w:r w:rsidRPr="00E44FBE">
        <w:rPr>
          <w:rFonts w:ascii="Times New Roman" w:hAnsi="Times New Roman" w:cs="Times New Roman"/>
          <w:sz w:val="24"/>
          <w:szCs w:val="24"/>
        </w:rPr>
        <w:t>Денежные средства, передаваемые в оплату инвестиционных паев, зачисляются на транзитный счет, реквизиты которого указаны в сообщении, раскрытом управляющей компанией в соответствии с требованиями нормативных актов Банка России.</w:t>
      </w:r>
    </w:p>
    <w:p w14:paraId="6E12939C" w14:textId="4E213B50" w:rsidR="00FF066F" w:rsidRDefault="00E44FBE" w:rsidP="00E44FBE">
      <w:pPr>
        <w:pStyle w:val="ConsPlusNormal"/>
        <w:spacing w:before="220"/>
        <w:ind w:firstLine="540"/>
        <w:contextualSpacing/>
        <w:jc w:val="both"/>
        <w:rPr>
          <w:rFonts w:ascii="Times New Roman" w:hAnsi="Times New Roman" w:cs="Times New Roman"/>
          <w:sz w:val="24"/>
          <w:szCs w:val="24"/>
        </w:rPr>
      </w:pPr>
      <w:r w:rsidRPr="00E44FBE">
        <w:rPr>
          <w:rFonts w:ascii="Times New Roman" w:hAnsi="Times New Roman" w:cs="Times New Roman"/>
          <w:sz w:val="24"/>
          <w:szCs w:val="24"/>
        </w:rPr>
        <w:t xml:space="preserve">Бездокументарные ценные бумаги, переданные в оплату инвестиционных, зачисляются на транзитный счет депо, открытый в специализированном депозитарии. Реквизиты транзитного </w:t>
      </w:r>
      <w:r w:rsidRPr="00E44FBE">
        <w:rPr>
          <w:rFonts w:ascii="Times New Roman" w:hAnsi="Times New Roman" w:cs="Times New Roman"/>
          <w:sz w:val="24"/>
          <w:szCs w:val="24"/>
        </w:rPr>
        <w:lastRenderedPageBreak/>
        <w:t>счета депо указываются в сообщении о приеме заявок на приобретение инвестиционных паев. При поступлении ценных бумаг на транзитный счет депо лицу, передавшему указанные ценные бумаги, открывается субсчет депо для учета его прав на эти ценные бумаги. Управляющая компания не несет ответственности за несвоевременный возврат бездокументарных ценных бумаг лицу, передавшему их в оплату инвестиционных паев, и невозможность осуществления указанным лицом прав по таким ценным бумагам, если это лицо своевременно не уведомило управляющую компанию об изменении сведений, необходимых для возврата бездокументарных ценных бумаг или осуществления прав по таким ценным бумагам.</w:t>
      </w:r>
    </w:p>
    <w:p w14:paraId="03D76315" w14:textId="09B21CE1" w:rsidR="009D6D80" w:rsidRDefault="009D6D80" w:rsidP="009D6D80">
      <w:pPr>
        <w:pStyle w:val="ConsPlusNormal"/>
        <w:spacing w:before="220"/>
        <w:ind w:firstLine="540"/>
        <w:contextualSpacing/>
        <w:jc w:val="both"/>
        <w:rPr>
          <w:rFonts w:ascii="Times New Roman" w:hAnsi="Times New Roman" w:cs="Times New Roman"/>
          <w:sz w:val="24"/>
          <w:szCs w:val="24"/>
        </w:rPr>
      </w:pPr>
      <w:r w:rsidRPr="009D6D80">
        <w:rPr>
          <w:rFonts w:ascii="Times New Roman" w:hAnsi="Times New Roman" w:cs="Times New Roman"/>
          <w:sz w:val="24"/>
          <w:szCs w:val="24"/>
        </w:rPr>
        <w:t>Стоимость имущества, переданного в оплату инвестиционных паев, определяется в</w:t>
      </w:r>
      <w:r>
        <w:rPr>
          <w:rFonts w:ascii="Times New Roman" w:hAnsi="Times New Roman" w:cs="Times New Roman"/>
          <w:sz w:val="24"/>
          <w:szCs w:val="24"/>
        </w:rPr>
        <w:t xml:space="preserve"> </w:t>
      </w:r>
      <w:r w:rsidRPr="009D6D80">
        <w:rPr>
          <w:rFonts w:ascii="Times New Roman" w:hAnsi="Times New Roman" w:cs="Times New Roman"/>
          <w:sz w:val="24"/>
          <w:szCs w:val="24"/>
        </w:rPr>
        <w:t>соответствии с требованиями Федерального закона «Об инвестиционных фондах», принятых в</w:t>
      </w:r>
      <w:r>
        <w:rPr>
          <w:rFonts w:ascii="Times New Roman" w:hAnsi="Times New Roman" w:cs="Times New Roman"/>
          <w:sz w:val="24"/>
          <w:szCs w:val="24"/>
        </w:rPr>
        <w:t xml:space="preserve"> </w:t>
      </w:r>
      <w:r w:rsidRPr="009D6D80">
        <w:rPr>
          <w:rFonts w:ascii="Times New Roman" w:hAnsi="Times New Roman" w:cs="Times New Roman"/>
          <w:sz w:val="24"/>
          <w:szCs w:val="24"/>
        </w:rPr>
        <w:t xml:space="preserve">соответствии с ним нормативных актов, требованиями Указания Банка России от 25.08.2015 </w:t>
      </w:r>
      <w:r>
        <w:rPr>
          <w:rFonts w:ascii="Times New Roman" w:hAnsi="Times New Roman" w:cs="Times New Roman"/>
          <w:sz w:val="24"/>
          <w:szCs w:val="24"/>
        </w:rPr>
        <w:br/>
        <w:t>№</w:t>
      </w:r>
      <w:r w:rsidRPr="009D6D80">
        <w:rPr>
          <w:rFonts w:ascii="Times New Roman" w:hAnsi="Times New Roman" w:cs="Times New Roman"/>
          <w:sz w:val="24"/>
          <w:szCs w:val="24"/>
        </w:rPr>
        <w:t xml:space="preserve"> 3758-У «Об определении стоимости чистых активов инвестиционных фондов, в том числе о порядке</w:t>
      </w:r>
      <w:r>
        <w:rPr>
          <w:rFonts w:ascii="Times New Roman" w:hAnsi="Times New Roman" w:cs="Times New Roman"/>
          <w:sz w:val="24"/>
          <w:szCs w:val="24"/>
        </w:rPr>
        <w:t xml:space="preserve"> </w:t>
      </w:r>
      <w:r w:rsidRPr="009D6D80">
        <w:rPr>
          <w:rFonts w:ascii="Times New Roman" w:hAnsi="Times New Roman" w:cs="Times New Roman"/>
          <w:sz w:val="24"/>
          <w:szCs w:val="24"/>
        </w:rPr>
        <w:t>расчета среднегодовой стоимости чистых активов паевого инвестиционного фонда и чистых</w:t>
      </w:r>
      <w:r>
        <w:rPr>
          <w:rFonts w:ascii="Times New Roman" w:hAnsi="Times New Roman" w:cs="Times New Roman"/>
          <w:sz w:val="24"/>
          <w:szCs w:val="24"/>
        </w:rPr>
        <w:t xml:space="preserve"> </w:t>
      </w:r>
      <w:r w:rsidRPr="009D6D80">
        <w:rPr>
          <w:rFonts w:ascii="Times New Roman" w:hAnsi="Times New Roman" w:cs="Times New Roman"/>
          <w:sz w:val="24"/>
          <w:szCs w:val="24"/>
        </w:rPr>
        <w:t>активов акционерного инвестиционного фонда, расчетной стоимости инвестиционных паев паевых</w:t>
      </w:r>
      <w:r>
        <w:rPr>
          <w:rFonts w:ascii="Times New Roman" w:hAnsi="Times New Roman" w:cs="Times New Roman"/>
          <w:sz w:val="24"/>
          <w:szCs w:val="24"/>
        </w:rPr>
        <w:t xml:space="preserve"> </w:t>
      </w:r>
      <w:r w:rsidRPr="009D6D80">
        <w:rPr>
          <w:rFonts w:ascii="Times New Roman" w:hAnsi="Times New Roman" w:cs="Times New Roman"/>
          <w:sz w:val="24"/>
          <w:szCs w:val="24"/>
        </w:rPr>
        <w:t>инвестиционных фондов, стоимости имущества, переданного в оплату инвестиционных паев» и</w:t>
      </w:r>
      <w:r>
        <w:rPr>
          <w:rFonts w:ascii="Times New Roman" w:hAnsi="Times New Roman" w:cs="Times New Roman"/>
          <w:sz w:val="24"/>
          <w:szCs w:val="24"/>
        </w:rPr>
        <w:t xml:space="preserve"> </w:t>
      </w:r>
      <w:r w:rsidRPr="009D6D80">
        <w:rPr>
          <w:rFonts w:ascii="Times New Roman" w:hAnsi="Times New Roman" w:cs="Times New Roman"/>
          <w:sz w:val="24"/>
          <w:szCs w:val="24"/>
        </w:rPr>
        <w:t>действующими Правилами определения стоимости чистых активов фонда.</w:t>
      </w:r>
    </w:p>
    <w:p w14:paraId="6BED4A2C" w14:textId="77274ABC" w:rsidR="009D6D80" w:rsidRPr="00682155" w:rsidRDefault="009D6D80" w:rsidP="009D6D80">
      <w:pPr>
        <w:pStyle w:val="ConsPlusNormal"/>
        <w:spacing w:before="220"/>
        <w:ind w:firstLine="540"/>
        <w:contextualSpacing/>
        <w:jc w:val="both"/>
        <w:rPr>
          <w:rFonts w:ascii="Times New Roman" w:hAnsi="Times New Roman" w:cs="Times New Roman"/>
          <w:sz w:val="24"/>
          <w:szCs w:val="24"/>
        </w:rPr>
      </w:pPr>
      <w:r w:rsidRPr="009D6D80">
        <w:rPr>
          <w:rFonts w:ascii="Times New Roman" w:hAnsi="Times New Roman" w:cs="Times New Roman"/>
          <w:sz w:val="24"/>
          <w:szCs w:val="24"/>
        </w:rPr>
        <w:t>Дата, по состоянию на которую определяется стоимость имущества, переданного в оплату</w:t>
      </w:r>
      <w:r>
        <w:rPr>
          <w:rFonts w:ascii="Times New Roman" w:hAnsi="Times New Roman" w:cs="Times New Roman"/>
          <w:sz w:val="24"/>
          <w:szCs w:val="24"/>
        </w:rPr>
        <w:t xml:space="preserve"> </w:t>
      </w:r>
      <w:r w:rsidRPr="009D6D80">
        <w:rPr>
          <w:rFonts w:ascii="Times New Roman" w:hAnsi="Times New Roman" w:cs="Times New Roman"/>
          <w:sz w:val="24"/>
          <w:szCs w:val="24"/>
        </w:rPr>
        <w:t>инвестиционных паев фонда, не может быть ранее даты передачи такого имущества в оплату</w:t>
      </w:r>
      <w:r>
        <w:rPr>
          <w:rFonts w:ascii="Times New Roman" w:hAnsi="Times New Roman" w:cs="Times New Roman"/>
          <w:sz w:val="24"/>
          <w:szCs w:val="24"/>
        </w:rPr>
        <w:t xml:space="preserve"> </w:t>
      </w:r>
      <w:r w:rsidRPr="009D6D80">
        <w:rPr>
          <w:rFonts w:ascii="Times New Roman" w:hAnsi="Times New Roman" w:cs="Times New Roman"/>
          <w:sz w:val="24"/>
          <w:szCs w:val="24"/>
        </w:rPr>
        <w:t>инвестиционных паев.</w:t>
      </w:r>
    </w:p>
    <w:p w14:paraId="307F9288" w14:textId="1B2EE3B7" w:rsidR="008D1AAF" w:rsidRPr="00682155" w:rsidRDefault="00723AEA" w:rsidP="001616CC">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67</w:t>
      </w:r>
      <w:r w:rsidR="00825908" w:rsidRPr="00682155">
        <w:rPr>
          <w:rFonts w:ascii="Times New Roman" w:hAnsi="Times New Roman" w:cs="Times New Roman"/>
          <w:sz w:val="24"/>
          <w:szCs w:val="24"/>
        </w:rPr>
        <w:t xml:space="preserve">. </w:t>
      </w:r>
      <w:r w:rsidR="00FA6A2B" w:rsidRPr="00682155">
        <w:rPr>
          <w:rFonts w:ascii="Times New Roman" w:hAnsi="Times New Roman" w:cs="Times New Roman"/>
          <w:sz w:val="24"/>
          <w:szCs w:val="24"/>
        </w:rPr>
        <w:t>Минимальная с</w:t>
      </w:r>
      <w:r w:rsidR="00F8621B" w:rsidRPr="00682155">
        <w:rPr>
          <w:rFonts w:ascii="Times New Roman" w:hAnsi="Times New Roman" w:cs="Times New Roman"/>
          <w:sz w:val="24"/>
          <w:szCs w:val="24"/>
        </w:rPr>
        <w:t>умма денежных средств</w:t>
      </w:r>
      <w:r w:rsidR="0068427A">
        <w:rPr>
          <w:rFonts w:ascii="Times New Roman" w:hAnsi="Times New Roman" w:cs="Times New Roman"/>
          <w:sz w:val="24"/>
          <w:szCs w:val="24"/>
        </w:rPr>
        <w:t xml:space="preserve"> </w:t>
      </w:r>
      <w:r w:rsidR="0068427A" w:rsidRPr="0068427A">
        <w:rPr>
          <w:rFonts w:ascii="Times New Roman" w:hAnsi="Times New Roman" w:cs="Times New Roman"/>
          <w:sz w:val="24"/>
          <w:szCs w:val="24"/>
        </w:rPr>
        <w:t>(иного имущества)</w:t>
      </w:r>
      <w:r w:rsidR="00F8621B" w:rsidRPr="00682155">
        <w:rPr>
          <w:rFonts w:ascii="Times New Roman" w:hAnsi="Times New Roman" w:cs="Times New Roman"/>
          <w:sz w:val="24"/>
          <w:szCs w:val="24"/>
        </w:rPr>
        <w:t xml:space="preserve">, </w:t>
      </w:r>
      <w:r w:rsidR="00FA6A2B" w:rsidRPr="00682155">
        <w:rPr>
          <w:rFonts w:ascii="Times New Roman" w:hAnsi="Times New Roman" w:cs="Times New Roman"/>
          <w:sz w:val="24"/>
          <w:szCs w:val="24"/>
        </w:rPr>
        <w:t>передачей которой в оплату инвестиционных паев обусловлена выдача инвестиционных паев</w:t>
      </w:r>
      <w:r w:rsidR="001616CC">
        <w:rPr>
          <w:rFonts w:ascii="Times New Roman" w:hAnsi="Times New Roman" w:cs="Times New Roman"/>
          <w:sz w:val="24"/>
          <w:szCs w:val="24"/>
        </w:rPr>
        <w:t xml:space="preserve"> </w:t>
      </w:r>
      <w:r w:rsidR="001616CC" w:rsidRPr="001616CC">
        <w:rPr>
          <w:rFonts w:ascii="Times New Roman" w:hAnsi="Times New Roman" w:cs="Times New Roman"/>
          <w:sz w:val="24"/>
          <w:szCs w:val="24"/>
        </w:rPr>
        <w:t>после завершения (окончания)</w:t>
      </w:r>
      <w:r w:rsidR="001616CC">
        <w:rPr>
          <w:rFonts w:ascii="Times New Roman" w:hAnsi="Times New Roman" w:cs="Times New Roman"/>
          <w:sz w:val="24"/>
          <w:szCs w:val="24"/>
        </w:rPr>
        <w:t xml:space="preserve"> </w:t>
      </w:r>
      <w:r w:rsidR="001616CC" w:rsidRPr="001616CC">
        <w:rPr>
          <w:rFonts w:ascii="Times New Roman" w:hAnsi="Times New Roman" w:cs="Times New Roman"/>
          <w:sz w:val="24"/>
          <w:szCs w:val="24"/>
        </w:rPr>
        <w:t xml:space="preserve">формирования </w:t>
      </w:r>
      <w:r w:rsidR="001616CC">
        <w:rPr>
          <w:rFonts w:ascii="Times New Roman" w:hAnsi="Times New Roman" w:cs="Times New Roman"/>
          <w:sz w:val="24"/>
          <w:szCs w:val="24"/>
        </w:rPr>
        <w:t>ф</w:t>
      </w:r>
      <w:r w:rsidR="001616CC" w:rsidRPr="001616CC">
        <w:rPr>
          <w:rFonts w:ascii="Times New Roman" w:hAnsi="Times New Roman" w:cs="Times New Roman"/>
          <w:sz w:val="24"/>
          <w:szCs w:val="24"/>
        </w:rPr>
        <w:t>онда</w:t>
      </w:r>
      <w:r w:rsidR="00FA6A2B" w:rsidRPr="00682155">
        <w:rPr>
          <w:rFonts w:ascii="Times New Roman" w:hAnsi="Times New Roman" w:cs="Times New Roman"/>
          <w:sz w:val="24"/>
          <w:szCs w:val="24"/>
        </w:rPr>
        <w:t>,</w:t>
      </w:r>
      <w:r w:rsidR="00A3439A" w:rsidRPr="00682155">
        <w:rPr>
          <w:rFonts w:ascii="Times New Roman" w:hAnsi="Times New Roman" w:cs="Times New Roman"/>
          <w:sz w:val="24"/>
          <w:szCs w:val="24"/>
        </w:rPr>
        <w:t xml:space="preserve"> </w:t>
      </w:r>
      <w:r w:rsidR="00F8621B" w:rsidRPr="009B08DB">
        <w:rPr>
          <w:rFonts w:ascii="Times New Roman" w:hAnsi="Times New Roman" w:cs="Times New Roman"/>
          <w:sz w:val="24"/>
          <w:szCs w:val="24"/>
        </w:rPr>
        <w:t xml:space="preserve">составляет </w:t>
      </w:r>
      <w:r w:rsidR="00F92737" w:rsidRPr="009B08DB">
        <w:rPr>
          <w:rFonts w:ascii="Times New Roman" w:hAnsi="Times New Roman" w:cs="Times New Roman"/>
          <w:sz w:val="24"/>
          <w:szCs w:val="24"/>
        </w:rPr>
        <w:t>1</w:t>
      </w:r>
      <w:r w:rsidR="00BD4B6C" w:rsidRPr="009B08DB">
        <w:rPr>
          <w:rFonts w:ascii="Times New Roman" w:hAnsi="Times New Roman" w:cs="Times New Roman"/>
          <w:sz w:val="24"/>
          <w:szCs w:val="24"/>
        </w:rPr>
        <w:t xml:space="preserve"> 00</w:t>
      </w:r>
      <w:r w:rsidR="00F92737" w:rsidRPr="009B08DB">
        <w:rPr>
          <w:rFonts w:ascii="Times New Roman" w:hAnsi="Times New Roman" w:cs="Times New Roman"/>
          <w:sz w:val="24"/>
          <w:szCs w:val="24"/>
        </w:rPr>
        <w:t>0</w:t>
      </w:r>
      <w:r w:rsidR="00BD4B6C" w:rsidRPr="009B08DB">
        <w:rPr>
          <w:rFonts w:ascii="Times New Roman" w:hAnsi="Times New Roman" w:cs="Times New Roman"/>
          <w:sz w:val="24"/>
          <w:szCs w:val="24"/>
        </w:rPr>
        <w:t xml:space="preserve"> 000 </w:t>
      </w:r>
      <w:r w:rsidR="00BD7179" w:rsidRPr="009B08DB">
        <w:rPr>
          <w:rFonts w:ascii="Times New Roman" w:hAnsi="Times New Roman" w:cs="Times New Roman"/>
          <w:sz w:val="24"/>
          <w:szCs w:val="24"/>
        </w:rPr>
        <w:t>(</w:t>
      </w:r>
      <w:r w:rsidR="00BD4B6C" w:rsidRPr="009B08DB">
        <w:rPr>
          <w:rFonts w:ascii="Times New Roman" w:hAnsi="Times New Roman" w:cs="Times New Roman"/>
          <w:sz w:val="24"/>
          <w:szCs w:val="24"/>
        </w:rPr>
        <w:t>Один миллион</w:t>
      </w:r>
      <w:r w:rsidR="00BD7179" w:rsidRPr="009B08DB">
        <w:rPr>
          <w:rFonts w:ascii="Times New Roman" w:hAnsi="Times New Roman" w:cs="Times New Roman"/>
          <w:sz w:val="24"/>
          <w:szCs w:val="24"/>
        </w:rPr>
        <w:t>)</w:t>
      </w:r>
      <w:r w:rsidR="00F8621B" w:rsidRPr="00682155">
        <w:rPr>
          <w:rFonts w:ascii="Times New Roman" w:hAnsi="Times New Roman" w:cs="Times New Roman"/>
          <w:sz w:val="24"/>
          <w:szCs w:val="24"/>
        </w:rPr>
        <w:t xml:space="preserve"> рублей и является единой для всех приобретателей</w:t>
      </w:r>
      <w:r w:rsidR="00FA6A2B" w:rsidRPr="00682155">
        <w:rPr>
          <w:rFonts w:ascii="Times New Roman" w:hAnsi="Times New Roman" w:cs="Times New Roman"/>
          <w:sz w:val="24"/>
          <w:szCs w:val="24"/>
        </w:rPr>
        <w:t>.</w:t>
      </w:r>
    </w:p>
    <w:p w14:paraId="0E510A52" w14:textId="2FA20DEE" w:rsidR="00F94100" w:rsidRPr="00682155" w:rsidRDefault="00723AEA"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68</w:t>
      </w:r>
      <w:r w:rsidR="00825908" w:rsidRPr="00682155">
        <w:rPr>
          <w:rFonts w:ascii="Times New Roman" w:hAnsi="Times New Roman" w:cs="Times New Roman"/>
          <w:sz w:val="24"/>
          <w:szCs w:val="24"/>
        </w:rPr>
        <w:t xml:space="preserve">. </w:t>
      </w:r>
      <w:r w:rsidR="00E53D7C" w:rsidRPr="00682155">
        <w:rPr>
          <w:rFonts w:ascii="Times New Roman" w:hAnsi="Times New Roman" w:cs="Times New Roman"/>
          <w:sz w:val="24"/>
          <w:szCs w:val="24"/>
        </w:rPr>
        <w:t>О</w:t>
      </w:r>
      <w:r w:rsidR="00BD0866" w:rsidRPr="00682155">
        <w:rPr>
          <w:rFonts w:ascii="Times New Roman" w:hAnsi="Times New Roman" w:cs="Times New Roman"/>
          <w:sz w:val="24"/>
          <w:szCs w:val="24"/>
        </w:rPr>
        <w:t>плата инвестиционных паев производится в течение срока при</w:t>
      </w:r>
      <w:r w:rsidR="00F94100" w:rsidRPr="00682155">
        <w:rPr>
          <w:rFonts w:ascii="Times New Roman" w:hAnsi="Times New Roman" w:cs="Times New Roman"/>
          <w:sz w:val="24"/>
          <w:szCs w:val="24"/>
        </w:rPr>
        <w:t>ема заявок на их приобретение.</w:t>
      </w:r>
    </w:p>
    <w:p w14:paraId="60F52824"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74A26521" w14:textId="3BD4F100" w:rsidR="00F94100" w:rsidRPr="00682155" w:rsidRDefault="00741580" w:rsidP="00F94100">
      <w:pPr>
        <w:pStyle w:val="ConsPlusNormal"/>
        <w:spacing w:before="220"/>
        <w:ind w:firstLine="540"/>
        <w:contextualSpacing/>
        <w:jc w:val="both"/>
        <w:rPr>
          <w:rFonts w:ascii="Times New Roman" w:hAnsi="Times New Roman" w:cs="Times New Roman"/>
          <w:b/>
          <w:sz w:val="24"/>
          <w:szCs w:val="24"/>
        </w:rPr>
      </w:pPr>
      <w:r w:rsidRPr="00682155">
        <w:rPr>
          <w:rFonts w:ascii="Times New Roman" w:hAnsi="Times New Roman" w:cs="Times New Roman"/>
          <w:b/>
          <w:sz w:val="24"/>
          <w:szCs w:val="24"/>
        </w:rPr>
        <w:t>Основания (случаи) возврата денежных средств</w:t>
      </w:r>
      <w:r w:rsidR="0068427A">
        <w:rPr>
          <w:rFonts w:ascii="Times New Roman" w:hAnsi="Times New Roman" w:cs="Times New Roman"/>
          <w:b/>
          <w:sz w:val="24"/>
          <w:szCs w:val="24"/>
        </w:rPr>
        <w:t xml:space="preserve"> </w:t>
      </w:r>
      <w:r w:rsidR="0068427A" w:rsidRPr="0068427A">
        <w:rPr>
          <w:rFonts w:ascii="Times New Roman" w:hAnsi="Times New Roman" w:cs="Times New Roman"/>
          <w:b/>
          <w:sz w:val="24"/>
          <w:szCs w:val="24"/>
        </w:rPr>
        <w:t>(иного имущества)</w:t>
      </w:r>
      <w:r w:rsidRPr="00682155">
        <w:rPr>
          <w:rFonts w:ascii="Times New Roman" w:hAnsi="Times New Roman" w:cs="Times New Roman"/>
          <w:b/>
          <w:sz w:val="24"/>
          <w:szCs w:val="24"/>
        </w:rPr>
        <w:t xml:space="preserve">, </w:t>
      </w:r>
    </w:p>
    <w:p w14:paraId="2B9843B1" w14:textId="62C14152" w:rsidR="00A514EF" w:rsidRPr="00682155" w:rsidRDefault="00741580"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переданных</w:t>
      </w:r>
      <w:r w:rsidR="0068427A">
        <w:rPr>
          <w:rFonts w:ascii="Times New Roman" w:hAnsi="Times New Roman" w:cs="Times New Roman"/>
          <w:b/>
          <w:sz w:val="24"/>
          <w:szCs w:val="24"/>
        </w:rPr>
        <w:t xml:space="preserve"> (переданного)</w:t>
      </w:r>
      <w:r w:rsidRPr="00682155">
        <w:rPr>
          <w:rFonts w:ascii="Times New Roman" w:hAnsi="Times New Roman" w:cs="Times New Roman"/>
          <w:b/>
          <w:sz w:val="24"/>
          <w:szCs w:val="24"/>
        </w:rPr>
        <w:t xml:space="preserve"> в оплату инвестиционных паев</w:t>
      </w:r>
    </w:p>
    <w:p w14:paraId="0BCEFD03" w14:textId="77777777" w:rsidR="00741580" w:rsidRPr="00682155" w:rsidRDefault="00741580" w:rsidP="00A514EF">
      <w:pPr>
        <w:pStyle w:val="ConsPlusNormal"/>
        <w:contextualSpacing/>
        <w:jc w:val="both"/>
        <w:rPr>
          <w:rFonts w:ascii="Times New Roman" w:hAnsi="Times New Roman" w:cs="Times New Roman"/>
          <w:sz w:val="24"/>
          <w:szCs w:val="24"/>
        </w:rPr>
      </w:pPr>
    </w:p>
    <w:p w14:paraId="099BC1AF" w14:textId="76FD3820" w:rsidR="00F94100" w:rsidRPr="00682155" w:rsidRDefault="00723AEA" w:rsidP="00F941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69</w:t>
      </w:r>
      <w:r w:rsidR="003345BA" w:rsidRPr="00682155">
        <w:rPr>
          <w:rFonts w:ascii="Times New Roman" w:hAnsi="Times New Roman" w:cs="Times New Roman"/>
          <w:sz w:val="24"/>
          <w:szCs w:val="24"/>
        </w:rPr>
        <w:t>. В случае, если на определенную настоящими Правилами фонда дату окончания срока формирования фонда стоимость имущества, переданного в оплату инвестиционных паев, оказалась меньше стоимости имущества, необходимой для завершения (окончания) его формирован</w:t>
      </w:r>
      <w:r w:rsidR="001513A5" w:rsidRPr="00682155">
        <w:rPr>
          <w:rFonts w:ascii="Times New Roman" w:hAnsi="Times New Roman" w:cs="Times New Roman"/>
          <w:sz w:val="24"/>
          <w:szCs w:val="24"/>
        </w:rPr>
        <w:t>ия, управляющая компания</w:t>
      </w:r>
      <w:r w:rsidR="00F94100" w:rsidRPr="00682155">
        <w:rPr>
          <w:rFonts w:ascii="Times New Roman" w:hAnsi="Times New Roman" w:cs="Times New Roman"/>
          <w:sz w:val="24"/>
          <w:szCs w:val="24"/>
        </w:rPr>
        <w:t>:</w:t>
      </w:r>
    </w:p>
    <w:p w14:paraId="279A88D7" w14:textId="77777777" w:rsidR="00F94100" w:rsidRPr="00682155" w:rsidRDefault="001513A5" w:rsidP="00F94100">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 направляет</w:t>
      </w:r>
      <w:r w:rsidR="003345BA" w:rsidRPr="00682155">
        <w:rPr>
          <w:rFonts w:ascii="Times New Roman" w:hAnsi="Times New Roman" w:cs="Times New Roman"/>
          <w:sz w:val="24"/>
          <w:szCs w:val="24"/>
        </w:rPr>
        <w:t xml:space="preserve"> в Банк России согласованное со специализированным депозитарием уведомление об этом по форме, установленной Банком России, не позднее следующего рабочего дня с даты окон</w:t>
      </w:r>
      <w:r w:rsidR="00F94100" w:rsidRPr="00682155">
        <w:rPr>
          <w:rFonts w:ascii="Times New Roman" w:hAnsi="Times New Roman" w:cs="Times New Roman"/>
          <w:sz w:val="24"/>
          <w:szCs w:val="24"/>
        </w:rPr>
        <w:t>чания срока формирования фонда;</w:t>
      </w:r>
    </w:p>
    <w:p w14:paraId="59484B06" w14:textId="2FB9A283" w:rsidR="003345BA" w:rsidRPr="00682155" w:rsidRDefault="003345BA" w:rsidP="00F94100">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2)</w:t>
      </w:r>
      <w:r w:rsidR="001513A5" w:rsidRPr="00682155">
        <w:rPr>
          <w:rFonts w:ascii="Times New Roman" w:hAnsi="Times New Roman" w:cs="Times New Roman"/>
          <w:sz w:val="24"/>
          <w:szCs w:val="24"/>
        </w:rPr>
        <w:t xml:space="preserve"> возвращает</w:t>
      </w:r>
      <w:r w:rsidRPr="00682155">
        <w:rPr>
          <w:rFonts w:ascii="Times New Roman" w:hAnsi="Times New Roman" w:cs="Times New Roman"/>
          <w:sz w:val="24"/>
          <w:szCs w:val="24"/>
        </w:rPr>
        <w:t xml:space="preserve"> имущество, переданное в оплату инвестиционных паев</w:t>
      </w:r>
      <w:r w:rsidR="00DF28B8" w:rsidRPr="00682155">
        <w:rPr>
          <w:rFonts w:ascii="Times New Roman" w:hAnsi="Times New Roman" w:cs="Times New Roman"/>
          <w:sz w:val="24"/>
          <w:szCs w:val="24"/>
        </w:rPr>
        <w:t>,</w:t>
      </w:r>
      <w:r w:rsidRPr="00682155">
        <w:rPr>
          <w:rFonts w:ascii="Times New Roman" w:hAnsi="Times New Roman" w:cs="Times New Roman"/>
          <w:sz w:val="24"/>
          <w:szCs w:val="24"/>
        </w:rPr>
        <w:t xml:space="preserve"> лицам, передавшим указанное имущество в оплату инвестиционных паев, в порядке и сроки, установлен</w:t>
      </w:r>
      <w:r w:rsidR="00830E17" w:rsidRPr="00682155">
        <w:rPr>
          <w:rFonts w:ascii="Times New Roman" w:hAnsi="Times New Roman" w:cs="Times New Roman"/>
          <w:sz w:val="24"/>
          <w:szCs w:val="24"/>
        </w:rPr>
        <w:t>н</w:t>
      </w:r>
      <w:r w:rsidRPr="00682155">
        <w:rPr>
          <w:rFonts w:ascii="Times New Roman" w:hAnsi="Times New Roman" w:cs="Times New Roman"/>
          <w:sz w:val="24"/>
          <w:szCs w:val="24"/>
        </w:rPr>
        <w:t>ы</w:t>
      </w:r>
      <w:r w:rsidR="00830E17" w:rsidRPr="00682155">
        <w:rPr>
          <w:rFonts w:ascii="Times New Roman" w:hAnsi="Times New Roman" w:cs="Times New Roman"/>
          <w:sz w:val="24"/>
          <w:szCs w:val="24"/>
        </w:rPr>
        <w:t>е</w:t>
      </w:r>
      <w:r w:rsidRPr="00682155">
        <w:rPr>
          <w:rFonts w:ascii="Times New Roman" w:hAnsi="Times New Roman" w:cs="Times New Roman"/>
          <w:sz w:val="24"/>
          <w:szCs w:val="24"/>
        </w:rPr>
        <w:t xml:space="preserve"> настоящими Правилами.</w:t>
      </w:r>
    </w:p>
    <w:p w14:paraId="6773DC63" w14:textId="61E1E34E" w:rsidR="002164E8" w:rsidRPr="00682155" w:rsidRDefault="00723AEA" w:rsidP="006D6889">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70</w:t>
      </w:r>
      <w:r w:rsidR="00A514EF" w:rsidRPr="00682155">
        <w:rPr>
          <w:rFonts w:ascii="Times New Roman" w:hAnsi="Times New Roman" w:cs="Times New Roman"/>
          <w:sz w:val="24"/>
          <w:szCs w:val="24"/>
        </w:rPr>
        <w:t xml:space="preserve">. </w:t>
      </w:r>
      <w:r w:rsidR="00BD0866" w:rsidRPr="00682155">
        <w:rPr>
          <w:rFonts w:ascii="Times New Roman" w:hAnsi="Times New Roman" w:cs="Times New Roman"/>
          <w:sz w:val="24"/>
          <w:szCs w:val="24"/>
        </w:rPr>
        <w:t xml:space="preserve">Управляющая компания возвращает </w:t>
      </w:r>
      <w:r w:rsidR="0026504E">
        <w:rPr>
          <w:rFonts w:ascii="Times New Roman" w:hAnsi="Times New Roman" w:cs="Times New Roman"/>
          <w:sz w:val="24"/>
          <w:szCs w:val="24"/>
        </w:rPr>
        <w:t>имущество</w:t>
      </w:r>
      <w:r w:rsidR="002164E8" w:rsidRPr="00682155">
        <w:rPr>
          <w:rFonts w:ascii="Times New Roman" w:hAnsi="Times New Roman" w:cs="Times New Roman"/>
          <w:sz w:val="24"/>
          <w:szCs w:val="24"/>
        </w:rPr>
        <w:t xml:space="preserve"> </w:t>
      </w:r>
      <w:r w:rsidR="00BD0866" w:rsidRPr="00682155">
        <w:rPr>
          <w:rFonts w:ascii="Times New Roman" w:hAnsi="Times New Roman" w:cs="Times New Roman"/>
          <w:sz w:val="24"/>
          <w:szCs w:val="24"/>
        </w:rPr>
        <w:t>лицу, передавшему его в оплату инвестиционных паев, если</w:t>
      </w:r>
      <w:r w:rsidR="002164E8" w:rsidRPr="00682155">
        <w:rPr>
          <w:rFonts w:ascii="Times New Roman" w:hAnsi="Times New Roman" w:cs="Times New Roman"/>
          <w:sz w:val="24"/>
          <w:szCs w:val="24"/>
        </w:rPr>
        <w:t>:</w:t>
      </w:r>
      <w:r w:rsidR="006D6889" w:rsidRPr="00682155">
        <w:rPr>
          <w:rFonts w:ascii="Times New Roman" w:hAnsi="Times New Roman" w:cs="Times New Roman"/>
          <w:sz w:val="24"/>
          <w:szCs w:val="24"/>
        </w:rPr>
        <w:t xml:space="preserve"> </w:t>
      </w:r>
    </w:p>
    <w:p w14:paraId="5CD5B6E3" w14:textId="1BC605A1" w:rsidR="006D6889" w:rsidRPr="00682155" w:rsidRDefault="002164E8" w:rsidP="00F94100">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6D6889" w:rsidRPr="00682155">
        <w:rPr>
          <w:rFonts w:ascii="Times New Roman" w:hAnsi="Times New Roman" w:cs="Times New Roman"/>
          <w:sz w:val="24"/>
          <w:szCs w:val="24"/>
        </w:rPr>
        <w:t>включение такого</w:t>
      </w:r>
      <w:r w:rsidR="00BD0866" w:rsidRPr="00682155">
        <w:rPr>
          <w:rFonts w:ascii="Times New Roman" w:hAnsi="Times New Roman" w:cs="Times New Roman"/>
          <w:sz w:val="24"/>
          <w:szCs w:val="24"/>
        </w:rPr>
        <w:t xml:space="preserve"> имущества в состав фонда противоречит</w:t>
      </w:r>
      <w:r w:rsidR="006D6889" w:rsidRPr="00682155">
        <w:rPr>
          <w:rFonts w:ascii="Times New Roman" w:hAnsi="Times New Roman" w:cs="Times New Roman"/>
          <w:sz w:val="24"/>
          <w:szCs w:val="24"/>
        </w:rPr>
        <w:t xml:space="preserve"> требованиям</w:t>
      </w:r>
      <w:r w:rsidR="00BD0866" w:rsidRPr="00682155">
        <w:rPr>
          <w:rFonts w:ascii="Times New Roman" w:hAnsi="Times New Roman" w:cs="Times New Roman"/>
          <w:sz w:val="24"/>
          <w:szCs w:val="24"/>
        </w:rPr>
        <w:t xml:space="preserve"> </w:t>
      </w:r>
      <w:hyperlink r:id="rId12" w:history="1">
        <w:r w:rsidR="006D6889" w:rsidRPr="00682155">
          <w:rPr>
            <w:rFonts w:ascii="Times New Roman" w:hAnsi="Times New Roman" w:cs="Times New Roman"/>
            <w:sz w:val="24"/>
            <w:szCs w:val="24"/>
          </w:rPr>
          <w:t>Закона</w:t>
        </w:r>
      </w:hyperlink>
      <w:r w:rsidR="00BD0866" w:rsidRPr="00682155">
        <w:rPr>
          <w:rFonts w:ascii="Times New Roman" w:hAnsi="Times New Roman" w:cs="Times New Roman"/>
          <w:sz w:val="24"/>
          <w:szCs w:val="24"/>
        </w:rPr>
        <w:t xml:space="preserve"> «Об инвестиционных фондах», </w:t>
      </w:r>
      <w:r w:rsidR="006D6889" w:rsidRPr="00682155">
        <w:rPr>
          <w:rFonts w:ascii="Times New Roman" w:hAnsi="Times New Roman" w:cs="Times New Roman"/>
          <w:sz w:val="24"/>
          <w:szCs w:val="24"/>
        </w:rPr>
        <w:t xml:space="preserve">принятым в соответствии с ним </w:t>
      </w:r>
      <w:r w:rsidR="00BD0866" w:rsidRPr="00682155">
        <w:rPr>
          <w:rFonts w:ascii="Times New Roman" w:hAnsi="Times New Roman" w:cs="Times New Roman"/>
          <w:sz w:val="24"/>
          <w:szCs w:val="24"/>
        </w:rPr>
        <w:t xml:space="preserve">нормативным правовым актам </w:t>
      </w:r>
      <w:r w:rsidR="006D6889" w:rsidRPr="00682155">
        <w:rPr>
          <w:rFonts w:ascii="Times New Roman" w:hAnsi="Times New Roman" w:cs="Times New Roman"/>
          <w:sz w:val="24"/>
          <w:szCs w:val="24"/>
        </w:rPr>
        <w:t>и (</w:t>
      </w:r>
      <w:r w:rsidR="00BD0866" w:rsidRPr="00682155">
        <w:rPr>
          <w:rFonts w:ascii="Times New Roman" w:hAnsi="Times New Roman" w:cs="Times New Roman"/>
          <w:sz w:val="24"/>
          <w:szCs w:val="24"/>
        </w:rPr>
        <w:t>или</w:t>
      </w:r>
      <w:r w:rsidR="006D6889" w:rsidRPr="00682155">
        <w:rPr>
          <w:rFonts w:ascii="Times New Roman" w:hAnsi="Times New Roman" w:cs="Times New Roman"/>
          <w:sz w:val="24"/>
          <w:szCs w:val="24"/>
        </w:rPr>
        <w:t>)</w:t>
      </w:r>
      <w:r w:rsidR="00BD0866" w:rsidRPr="00682155">
        <w:rPr>
          <w:rFonts w:ascii="Times New Roman" w:hAnsi="Times New Roman" w:cs="Times New Roman"/>
          <w:sz w:val="24"/>
          <w:szCs w:val="24"/>
        </w:rPr>
        <w:t xml:space="preserve"> настоящим Правилам</w:t>
      </w:r>
      <w:r w:rsidRPr="00682155">
        <w:rPr>
          <w:rFonts w:ascii="Times New Roman" w:hAnsi="Times New Roman" w:cs="Times New Roman"/>
          <w:sz w:val="24"/>
          <w:szCs w:val="24"/>
        </w:rPr>
        <w:t>;</w:t>
      </w:r>
    </w:p>
    <w:p w14:paraId="3141DCDE" w14:textId="1FDBFB60" w:rsidR="002164E8" w:rsidRPr="00682155" w:rsidRDefault="002164E8" w:rsidP="00F94100">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денежные средства</w:t>
      </w:r>
      <w:r w:rsidR="00B94A6A">
        <w:rPr>
          <w:rFonts w:ascii="Times New Roman" w:hAnsi="Times New Roman" w:cs="Times New Roman"/>
          <w:sz w:val="24"/>
          <w:szCs w:val="24"/>
        </w:rPr>
        <w:t xml:space="preserve"> (иное имущество)</w:t>
      </w:r>
      <w:r w:rsidRPr="00682155">
        <w:rPr>
          <w:rFonts w:ascii="Times New Roman" w:hAnsi="Times New Roman" w:cs="Times New Roman"/>
          <w:sz w:val="24"/>
          <w:szCs w:val="24"/>
        </w:rPr>
        <w:t xml:space="preserve"> поступили</w:t>
      </w:r>
      <w:r w:rsidR="00B94A6A">
        <w:rPr>
          <w:rFonts w:ascii="Times New Roman" w:hAnsi="Times New Roman" w:cs="Times New Roman"/>
          <w:sz w:val="24"/>
          <w:szCs w:val="24"/>
        </w:rPr>
        <w:t xml:space="preserve"> (поступило)</w:t>
      </w:r>
      <w:r w:rsidRPr="00682155">
        <w:rPr>
          <w:rFonts w:ascii="Times New Roman" w:hAnsi="Times New Roman" w:cs="Times New Roman"/>
          <w:sz w:val="24"/>
          <w:szCs w:val="24"/>
        </w:rPr>
        <w:t xml:space="preserve"> управляющей компании после даты, на которую сумма денежных средств</w:t>
      </w:r>
      <w:r w:rsidR="00B94A6A">
        <w:rPr>
          <w:rFonts w:ascii="Times New Roman" w:hAnsi="Times New Roman" w:cs="Times New Roman"/>
          <w:sz w:val="24"/>
          <w:szCs w:val="24"/>
        </w:rPr>
        <w:t xml:space="preserve"> (стоимость имущества)</w:t>
      </w:r>
      <w:r w:rsidRPr="00682155">
        <w:rPr>
          <w:rFonts w:ascii="Times New Roman" w:hAnsi="Times New Roman" w:cs="Times New Roman"/>
          <w:sz w:val="24"/>
          <w:szCs w:val="24"/>
        </w:rPr>
        <w:t xml:space="preserve">, переданных </w:t>
      </w:r>
      <w:r w:rsidR="00B94A6A">
        <w:rPr>
          <w:rFonts w:ascii="Times New Roman" w:hAnsi="Times New Roman" w:cs="Times New Roman"/>
          <w:sz w:val="24"/>
          <w:szCs w:val="24"/>
        </w:rPr>
        <w:t xml:space="preserve">(переданного) </w:t>
      </w:r>
      <w:r w:rsidRPr="00682155">
        <w:rPr>
          <w:rFonts w:ascii="Times New Roman" w:hAnsi="Times New Roman" w:cs="Times New Roman"/>
          <w:sz w:val="24"/>
          <w:szCs w:val="24"/>
        </w:rPr>
        <w:t>в оплату инвестиционных паев, достигла размера, необходимого для их</w:t>
      </w:r>
      <w:r w:rsidR="00B94A6A">
        <w:rPr>
          <w:rFonts w:ascii="Times New Roman" w:hAnsi="Times New Roman" w:cs="Times New Roman"/>
          <w:sz w:val="24"/>
          <w:szCs w:val="24"/>
        </w:rPr>
        <w:t xml:space="preserve"> (его)</w:t>
      </w:r>
      <w:r w:rsidRPr="00682155">
        <w:rPr>
          <w:rFonts w:ascii="Times New Roman" w:hAnsi="Times New Roman" w:cs="Times New Roman"/>
          <w:sz w:val="24"/>
          <w:szCs w:val="24"/>
        </w:rPr>
        <w:t xml:space="preserve"> включения в состав фонда при его формировании;</w:t>
      </w:r>
    </w:p>
    <w:p w14:paraId="6037663E" w14:textId="62A52197" w:rsidR="00BD0866" w:rsidRPr="00682155" w:rsidRDefault="002164E8" w:rsidP="00F94100">
      <w:pPr>
        <w:pStyle w:val="ConsPlusNormal"/>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BD0866" w:rsidRPr="00682155">
        <w:rPr>
          <w:rFonts w:ascii="Times New Roman" w:hAnsi="Times New Roman" w:cs="Times New Roman"/>
          <w:sz w:val="24"/>
          <w:szCs w:val="24"/>
        </w:rPr>
        <w:t>денежные средства</w:t>
      </w:r>
      <w:r w:rsidR="00B94A6A">
        <w:rPr>
          <w:rFonts w:ascii="Times New Roman" w:hAnsi="Times New Roman" w:cs="Times New Roman"/>
          <w:sz w:val="24"/>
          <w:szCs w:val="24"/>
        </w:rPr>
        <w:t xml:space="preserve"> (иное имущество)</w:t>
      </w:r>
      <w:r w:rsidR="00BD0866" w:rsidRPr="00682155">
        <w:rPr>
          <w:rFonts w:ascii="Times New Roman" w:hAnsi="Times New Roman" w:cs="Times New Roman"/>
          <w:sz w:val="24"/>
          <w:szCs w:val="24"/>
        </w:rPr>
        <w:t xml:space="preserve"> поступили</w:t>
      </w:r>
      <w:r w:rsidR="00B94A6A">
        <w:rPr>
          <w:rFonts w:ascii="Times New Roman" w:hAnsi="Times New Roman" w:cs="Times New Roman"/>
          <w:sz w:val="24"/>
          <w:szCs w:val="24"/>
        </w:rPr>
        <w:t xml:space="preserve"> (поступило)</w:t>
      </w:r>
      <w:r w:rsidR="00BD0866" w:rsidRPr="00682155">
        <w:rPr>
          <w:rFonts w:ascii="Times New Roman" w:hAnsi="Times New Roman" w:cs="Times New Roman"/>
          <w:sz w:val="24"/>
          <w:szCs w:val="24"/>
        </w:rPr>
        <w:t xml:space="preserve"> управляющей компании не в течение сроков </w:t>
      </w:r>
      <w:r w:rsidR="00A54D33" w:rsidRPr="00682155">
        <w:rPr>
          <w:rFonts w:ascii="Times New Roman" w:hAnsi="Times New Roman" w:cs="Times New Roman"/>
          <w:sz w:val="24"/>
          <w:szCs w:val="24"/>
        </w:rPr>
        <w:t xml:space="preserve">приема заявок на приобретение </w:t>
      </w:r>
      <w:r w:rsidR="00BD0866" w:rsidRPr="00682155">
        <w:rPr>
          <w:rFonts w:ascii="Times New Roman" w:hAnsi="Times New Roman" w:cs="Times New Roman"/>
          <w:sz w:val="24"/>
          <w:szCs w:val="24"/>
        </w:rPr>
        <w:t>инвестиционных паев, предусмотренных настоящими Правилами;</w:t>
      </w:r>
    </w:p>
    <w:p w14:paraId="266E9702" w14:textId="21609CAC" w:rsidR="00F94100" w:rsidRPr="00682155" w:rsidRDefault="001D1E76"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lastRenderedPageBreak/>
        <w:t xml:space="preserve">- </w:t>
      </w:r>
      <w:r w:rsidR="00BD0866" w:rsidRPr="00682155">
        <w:rPr>
          <w:rFonts w:ascii="Times New Roman" w:hAnsi="Times New Roman" w:cs="Times New Roman"/>
          <w:sz w:val="24"/>
          <w:szCs w:val="24"/>
        </w:rPr>
        <w:t>в оплату инвестиционных пае</w:t>
      </w:r>
      <w:r w:rsidRPr="00682155">
        <w:rPr>
          <w:rFonts w:ascii="Times New Roman" w:hAnsi="Times New Roman" w:cs="Times New Roman"/>
          <w:sz w:val="24"/>
          <w:szCs w:val="24"/>
        </w:rPr>
        <w:t>в переданы денежные средства</w:t>
      </w:r>
      <w:r w:rsidR="00B94A6A">
        <w:rPr>
          <w:rFonts w:ascii="Times New Roman" w:hAnsi="Times New Roman" w:cs="Times New Roman"/>
          <w:sz w:val="24"/>
          <w:szCs w:val="24"/>
        </w:rPr>
        <w:t xml:space="preserve"> (передано иное имущество)</w:t>
      </w:r>
      <w:r w:rsidRPr="00682155">
        <w:rPr>
          <w:rFonts w:ascii="Times New Roman" w:hAnsi="Times New Roman" w:cs="Times New Roman"/>
          <w:sz w:val="24"/>
          <w:szCs w:val="24"/>
        </w:rPr>
        <w:t>, сумма которых</w:t>
      </w:r>
      <w:r w:rsidR="00B94A6A">
        <w:rPr>
          <w:rFonts w:ascii="Times New Roman" w:hAnsi="Times New Roman" w:cs="Times New Roman"/>
          <w:sz w:val="24"/>
          <w:szCs w:val="24"/>
        </w:rPr>
        <w:t xml:space="preserve"> (стоимость которого)</w:t>
      </w:r>
      <w:r w:rsidR="00BD0866" w:rsidRPr="00682155">
        <w:rPr>
          <w:rFonts w:ascii="Times New Roman" w:hAnsi="Times New Roman" w:cs="Times New Roman"/>
          <w:sz w:val="24"/>
          <w:szCs w:val="24"/>
        </w:rPr>
        <w:t xml:space="preserve"> меньше установленной </w:t>
      </w:r>
      <w:r w:rsidRPr="00682155">
        <w:rPr>
          <w:rFonts w:ascii="Times New Roman" w:hAnsi="Times New Roman" w:cs="Times New Roman"/>
          <w:sz w:val="24"/>
          <w:szCs w:val="24"/>
        </w:rPr>
        <w:t xml:space="preserve">настоящими </w:t>
      </w:r>
      <w:r w:rsidR="00BD0866" w:rsidRPr="00682155">
        <w:rPr>
          <w:rFonts w:ascii="Times New Roman" w:hAnsi="Times New Roman" w:cs="Times New Roman"/>
          <w:sz w:val="24"/>
          <w:szCs w:val="24"/>
        </w:rPr>
        <w:t>Правилами минимальной суммы денежных средств, передачей</w:t>
      </w:r>
      <w:r w:rsidRPr="00682155">
        <w:rPr>
          <w:rFonts w:ascii="Times New Roman" w:hAnsi="Times New Roman" w:cs="Times New Roman"/>
          <w:sz w:val="24"/>
          <w:szCs w:val="24"/>
        </w:rPr>
        <w:t xml:space="preserve"> которой</w:t>
      </w:r>
      <w:r w:rsidR="00BD0866" w:rsidRPr="00682155">
        <w:rPr>
          <w:rFonts w:ascii="Times New Roman" w:hAnsi="Times New Roman" w:cs="Times New Roman"/>
          <w:sz w:val="24"/>
          <w:szCs w:val="24"/>
        </w:rPr>
        <w:t xml:space="preserve"> в опл</w:t>
      </w:r>
      <w:r w:rsidRPr="00682155">
        <w:rPr>
          <w:rFonts w:ascii="Times New Roman" w:hAnsi="Times New Roman" w:cs="Times New Roman"/>
          <w:sz w:val="24"/>
          <w:szCs w:val="24"/>
        </w:rPr>
        <w:t xml:space="preserve">ату инвестиционных паев </w:t>
      </w:r>
      <w:r w:rsidR="00BD0866" w:rsidRPr="00682155">
        <w:rPr>
          <w:rFonts w:ascii="Times New Roman" w:hAnsi="Times New Roman" w:cs="Times New Roman"/>
          <w:sz w:val="24"/>
          <w:szCs w:val="24"/>
        </w:rPr>
        <w:t>обусловлена выдача инвестиционных паев</w:t>
      </w:r>
      <w:r w:rsidR="00A54D33" w:rsidRPr="00682155">
        <w:rPr>
          <w:rFonts w:ascii="Times New Roman" w:hAnsi="Times New Roman" w:cs="Times New Roman"/>
          <w:sz w:val="24"/>
          <w:szCs w:val="24"/>
        </w:rPr>
        <w:t>.</w:t>
      </w:r>
    </w:p>
    <w:p w14:paraId="6AA29C49" w14:textId="77777777" w:rsidR="00F94100" w:rsidRPr="00682155" w:rsidRDefault="00F94100" w:rsidP="00F94100">
      <w:pPr>
        <w:pStyle w:val="ConsPlusNormal"/>
        <w:spacing w:before="220"/>
        <w:ind w:firstLine="567"/>
        <w:contextualSpacing/>
        <w:jc w:val="both"/>
        <w:rPr>
          <w:rFonts w:ascii="Times New Roman" w:hAnsi="Times New Roman" w:cs="Times New Roman"/>
          <w:sz w:val="24"/>
          <w:szCs w:val="24"/>
        </w:rPr>
      </w:pPr>
    </w:p>
    <w:p w14:paraId="3C9C0BF6" w14:textId="0C745EB1" w:rsidR="00741580" w:rsidRPr="00682155" w:rsidRDefault="00741580" w:rsidP="00F94100">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b/>
          <w:sz w:val="24"/>
          <w:szCs w:val="24"/>
        </w:rPr>
        <w:t>Порядок и сроки возврата денежных средств</w:t>
      </w:r>
      <w:r w:rsidR="0068427A">
        <w:rPr>
          <w:rFonts w:ascii="Times New Roman" w:hAnsi="Times New Roman" w:cs="Times New Roman"/>
          <w:b/>
          <w:sz w:val="24"/>
          <w:szCs w:val="24"/>
        </w:rPr>
        <w:t xml:space="preserve"> </w:t>
      </w:r>
      <w:r w:rsidR="0068427A" w:rsidRPr="0068427A">
        <w:rPr>
          <w:rFonts w:ascii="Times New Roman" w:hAnsi="Times New Roman" w:cs="Times New Roman"/>
          <w:b/>
          <w:sz w:val="24"/>
          <w:szCs w:val="24"/>
        </w:rPr>
        <w:t>(иного имущества)</w:t>
      </w:r>
      <w:r w:rsidRPr="00682155">
        <w:rPr>
          <w:rFonts w:ascii="Times New Roman" w:hAnsi="Times New Roman" w:cs="Times New Roman"/>
          <w:b/>
          <w:sz w:val="24"/>
          <w:szCs w:val="24"/>
        </w:rPr>
        <w:t>, переданных в оплату инвестиционных паев</w:t>
      </w:r>
    </w:p>
    <w:p w14:paraId="0603EF8E" w14:textId="77777777" w:rsidR="00741580" w:rsidRPr="00682155" w:rsidRDefault="00741580" w:rsidP="00C87534">
      <w:pPr>
        <w:pStyle w:val="ConsPlusNormal"/>
        <w:spacing w:before="220"/>
        <w:ind w:firstLine="540"/>
        <w:contextualSpacing/>
        <w:jc w:val="both"/>
        <w:rPr>
          <w:rFonts w:ascii="Times New Roman" w:hAnsi="Times New Roman" w:cs="Times New Roman"/>
          <w:sz w:val="24"/>
          <w:szCs w:val="24"/>
        </w:rPr>
      </w:pPr>
    </w:p>
    <w:p w14:paraId="37A14865" w14:textId="5DD00625" w:rsidR="00DF37E4" w:rsidRDefault="00723AEA" w:rsidP="00F94100">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71</w:t>
      </w:r>
      <w:r w:rsidR="00A42F7C" w:rsidRPr="00682155">
        <w:rPr>
          <w:rFonts w:ascii="Times New Roman" w:hAnsi="Times New Roman" w:cs="Times New Roman"/>
          <w:sz w:val="24"/>
          <w:szCs w:val="24"/>
        </w:rPr>
        <w:t xml:space="preserve">. </w:t>
      </w:r>
      <w:r w:rsidR="0065671A" w:rsidRPr="00682155">
        <w:rPr>
          <w:rFonts w:ascii="Times New Roman" w:hAnsi="Times New Roman" w:cs="Times New Roman"/>
          <w:sz w:val="24"/>
          <w:szCs w:val="24"/>
        </w:rPr>
        <w:t>Управляющая компания осуществляет в</w:t>
      </w:r>
      <w:r w:rsidR="00A42F7C" w:rsidRPr="00682155">
        <w:rPr>
          <w:rFonts w:ascii="Times New Roman" w:hAnsi="Times New Roman" w:cs="Times New Roman"/>
          <w:sz w:val="24"/>
          <w:szCs w:val="24"/>
        </w:rPr>
        <w:t>озврат денежных средств</w:t>
      </w:r>
      <w:r w:rsidR="00DF37E4">
        <w:rPr>
          <w:rFonts w:ascii="Times New Roman" w:hAnsi="Times New Roman" w:cs="Times New Roman"/>
          <w:sz w:val="24"/>
          <w:szCs w:val="24"/>
        </w:rPr>
        <w:t xml:space="preserve"> и бездокументарных ценных бумаг</w:t>
      </w:r>
      <w:r w:rsidR="00DF37E4" w:rsidRPr="00DF37E4">
        <w:t xml:space="preserve"> </w:t>
      </w:r>
      <w:r w:rsidR="00DF37E4" w:rsidRPr="00DF37E4">
        <w:rPr>
          <w:rFonts w:ascii="Times New Roman" w:hAnsi="Times New Roman" w:cs="Times New Roman"/>
          <w:sz w:val="24"/>
          <w:szCs w:val="24"/>
        </w:rPr>
        <w:t>в течение 5 рабочих дней со дня возникновения оснований (наступления случаев) для возврата указанного имущества.</w:t>
      </w:r>
    </w:p>
    <w:p w14:paraId="5972CC7A" w14:textId="0870EB54" w:rsidR="00A01C7F" w:rsidRPr="00A01C7F" w:rsidRDefault="00A01C7F" w:rsidP="00A01C7F">
      <w:pPr>
        <w:pStyle w:val="ConsPlusNormal"/>
        <w:spacing w:before="220"/>
        <w:ind w:firstLine="567"/>
        <w:contextualSpacing/>
        <w:jc w:val="both"/>
        <w:rPr>
          <w:rFonts w:ascii="Times New Roman" w:hAnsi="Times New Roman" w:cs="Times New Roman"/>
          <w:sz w:val="24"/>
          <w:szCs w:val="24"/>
        </w:rPr>
      </w:pPr>
      <w:r w:rsidRPr="00A01C7F">
        <w:rPr>
          <w:rFonts w:ascii="Times New Roman" w:hAnsi="Times New Roman" w:cs="Times New Roman"/>
          <w:sz w:val="24"/>
          <w:szCs w:val="24"/>
        </w:rPr>
        <w:t>Возврат денежных средств осуществляется управляющей компанией на банковский счет, в соответствии с реквизитами банковского счета и (или) иными сведениями, позволяющими осуществить возврат денежных средств на банковский счет, которые указаны в заявке на приобретение инвестиционных паев, а бездокументарных ценных бумаг на счет депо (лицевой счет в реестре владельцев ценных бумаг), указанный в заявке на приобретение инвестиционных паев, в срок, составляющий не более пяти рабочих дней со дня возникновения оснований (наступления случаев) дл</w:t>
      </w:r>
      <w:r w:rsidR="00A86196">
        <w:rPr>
          <w:rFonts w:ascii="Times New Roman" w:hAnsi="Times New Roman" w:cs="Times New Roman"/>
          <w:sz w:val="24"/>
          <w:szCs w:val="24"/>
        </w:rPr>
        <w:t>я возврата указанного имущества.</w:t>
      </w:r>
    </w:p>
    <w:p w14:paraId="48536E35" w14:textId="11251DD8" w:rsidR="00A42F7C" w:rsidRPr="00682155" w:rsidRDefault="00E423A9" w:rsidP="00A01C7F">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72</w:t>
      </w:r>
      <w:r w:rsidR="0065671A" w:rsidRPr="00682155">
        <w:rPr>
          <w:rFonts w:ascii="Times New Roman" w:hAnsi="Times New Roman" w:cs="Times New Roman"/>
          <w:sz w:val="24"/>
          <w:szCs w:val="24"/>
        </w:rPr>
        <w:t xml:space="preserve">. </w:t>
      </w:r>
      <w:r w:rsidR="00A42F7C" w:rsidRPr="00682155">
        <w:rPr>
          <w:rFonts w:ascii="Times New Roman" w:hAnsi="Times New Roman" w:cs="Times New Roman"/>
          <w:sz w:val="24"/>
          <w:szCs w:val="24"/>
        </w:rPr>
        <w:t>В случае невозможности осуществ</w:t>
      </w:r>
      <w:r w:rsidR="00F4461E" w:rsidRPr="00682155">
        <w:rPr>
          <w:rFonts w:ascii="Times New Roman" w:hAnsi="Times New Roman" w:cs="Times New Roman"/>
          <w:sz w:val="24"/>
          <w:szCs w:val="24"/>
        </w:rPr>
        <w:t>ить</w:t>
      </w:r>
      <w:r w:rsidR="00A42F7C" w:rsidRPr="00682155">
        <w:rPr>
          <w:rFonts w:ascii="Times New Roman" w:hAnsi="Times New Roman" w:cs="Times New Roman"/>
          <w:sz w:val="24"/>
          <w:szCs w:val="24"/>
        </w:rPr>
        <w:t xml:space="preserve"> возврат денежных средств </w:t>
      </w:r>
      <w:r w:rsidR="00070E62" w:rsidRPr="00070E62">
        <w:rPr>
          <w:rFonts w:ascii="Times New Roman" w:hAnsi="Times New Roman" w:cs="Times New Roman"/>
          <w:sz w:val="24"/>
          <w:szCs w:val="24"/>
        </w:rPr>
        <w:t xml:space="preserve">(бездокументарных ценных бумаг) </w:t>
      </w:r>
      <w:r w:rsidR="00070E62">
        <w:rPr>
          <w:rFonts w:ascii="Times New Roman" w:hAnsi="Times New Roman" w:cs="Times New Roman"/>
          <w:sz w:val="24"/>
          <w:szCs w:val="24"/>
        </w:rPr>
        <w:t>счета, указанные в абзаце 2 пункта 71 настоящих Правил</w:t>
      </w:r>
      <w:r w:rsidR="00A42F7C" w:rsidRPr="00682155">
        <w:rPr>
          <w:rFonts w:ascii="Times New Roman" w:hAnsi="Times New Roman" w:cs="Times New Roman"/>
          <w:sz w:val="24"/>
          <w:szCs w:val="24"/>
        </w:rPr>
        <w:t>,</w:t>
      </w:r>
      <w:r w:rsidR="00070E62">
        <w:rPr>
          <w:rFonts w:ascii="Times New Roman" w:hAnsi="Times New Roman" w:cs="Times New Roman"/>
          <w:sz w:val="24"/>
          <w:szCs w:val="24"/>
        </w:rPr>
        <w:t xml:space="preserve"> счета</w:t>
      </w:r>
      <w:r w:rsidR="00A42F7C" w:rsidRPr="00682155">
        <w:rPr>
          <w:rFonts w:ascii="Times New Roman" w:hAnsi="Times New Roman" w:cs="Times New Roman"/>
          <w:sz w:val="24"/>
          <w:szCs w:val="24"/>
        </w:rPr>
        <w:t xml:space="preserve"> управляющая компания </w:t>
      </w:r>
      <w:r w:rsidR="00070E62" w:rsidRPr="00070E62">
        <w:rPr>
          <w:rFonts w:ascii="Times New Roman" w:hAnsi="Times New Roman" w:cs="Times New Roman"/>
          <w:sz w:val="24"/>
          <w:szCs w:val="24"/>
        </w:rPr>
        <w:t xml:space="preserve">в срок, составляющий не более </w:t>
      </w:r>
      <w:r w:rsidR="00070E62">
        <w:rPr>
          <w:rFonts w:ascii="Times New Roman" w:hAnsi="Times New Roman" w:cs="Times New Roman"/>
          <w:sz w:val="24"/>
          <w:szCs w:val="24"/>
        </w:rPr>
        <w:t>5</w:t>
      </w:r>
      <w:r w:rsidR="00070E62" w:rsidRPr="00070E62">
        <w:rPr>
          <w:rFonts w:ascii="Times New Roman" w:hAnsi="Times New Roman" w:cs="Times New Roman"/>
          <w:sz w:val="24"/>
          <w:szCs w:val="24"/>
        </w:rPr>
        <w:t xml:space="preserve"> рабочих дней со дня возникновения оснований (наступления случаев) для возврата денежных средств (бездокументарных ценных бумаг), уведомляет лицо, передавшее указанное имущество в оплату инвестиционных паев, о необходимости представления реквизитов иного банковского счета (счета депо (лицевого счета в реестре владельцев ценных бумаг) для возврата указанного имущества и осуществляет его возврат в срок, составляющий не более пяти рабочих дней со дня получения управляющей компанией указанных сведений.</w:t>
      </w:r>
    </w:p>
    <w:p w14:paraId="7B8BA67B" w14:textId="20DBCDAC" w:rsidR="00A42F7C" w:rsidRPr="00682155" w:rsidRDefault="00E423A9" w:rsidP="00F94100">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73</w:t>
      </w:r>
      <w:r w:rsidR="00F4461E" w:rsidRPr="00682155">
        <w:rPr>
          <w:rFonts w:ascii="Times New Roman" w:hAnsi="Times New Roman" w:cs="Times New Roman"/>
          <w:sz w:val="24"/>
          <w:szCs w:val="24"/>
        </w:rPr>
        <w:t xml:space="preserve">. </w:t>
      </w:r>
      <w:r w:rsidR="00A42F7C" w:rsidRPr="00682155">
        <w:rPr>
          <w:rFonts w:ascii="Times New Roman" w:hAnsi="Times New Roman" w:cs="Times New Roman"/>
          <w:sz w:val="24"/>
          <w:szCs w:val="24"/>
        </w:rPr>
        <w:t>В случае возврата денежных средств</w:t>
      </w:r>
      <w:r w:rsidR="00070E62">
        <w:rPr>
          <w:rFonts w:ascii="Times New Roman" w:hAnsi="Times New Roman" w:cs="Times New Roman"/>
          <w:sz w:val="24"/>
          <w:szCs w:val="24"/>
        </w:rPr>
        <w:t xml:space="preserve"> (иного имущества)</w:t>
      </w:r>
      <w:r w:rsidR="00A42F7C" w:rsidRPr="00682155">
        <w:rPr>
          <w:rFonts w:ascii="Times New Roman" w:hAnsi="Times New Roman" w:cs="Times New Roman"/>
          <w:sz w:val="24"/>
          <w:szCs w:val="24"/>
        </w:rPr>
        <w:t>, переданных</w:t>
      </w:r>
      <w:r w:rsidR="00070E62">
        <w:rPr>
          <w:rFonts w:ascii="Times New Roman" w:hAnsi="Times New Roman" w:cs="Times New Roman"/>
          <w:sz w:val="24"/>
          <w:szCs w:val="24"/>
        </w:rPr>
        <w:t xml:space="preserve"> (переданного)</w:t>
      </w:r>
      <w:r w:rsidR="00A42F7C" w:rsidRPr="00682155">
        <w:rPr>
          <w:rFonts w:ascii="Times New Roman" w:hAnsi="Times New Roman" w:cs="Times New Roman"/>
          <w:sz w:val="24"/>
          <w:szCs w:val="24"/>
        </w:rPr>
        <w:t xml:space="preserve"> в оплату инвестиционных паев, </w:t>
      </w:r>
      <w:r w:rsidR="00805CE1" w:rsidRPr="00682155">
        <w:rPr>
          <w:rFonts w:ascii="Times New Roman" w:hAnsi="Times New Roman" w:cs="Times New Roman"/>
          <w:sz w:val="24"/>
          <w:szCs w:val="24"/>
        </w:rPr>
        <w:t>доходы, полученные</w:t>
      </w:r>
      <w:r w:rsidR="00A42F7C" w:rsidRPr="00682155">
        <w:rPr>
          <w:rFonts w:ascii="Times New Roman" w:hAnsi="Times New Roman" w:cs="Times New Roman"/>
          <w:sz w:val="24"/>
          <w:szCs w:val="24"/>
        </w:rPr>
        <w:t xml:space="preserve"> от указанного имущества </w:t>
      </w:r>
      <w:r w:rsidR="00805CE1" w:rsidRPr="00682155">
        <w:rPr>
          <w:rFonts w:ascii="Times New Roman" w:hAnsi="Times New Roman" w:cs="Times New Roman"/>
          <w:sz w:val="24"/>
          <w:szCs w:val="24"/>
        </w:rPr>
        <w:t>до его возврата</w:t>
      </w:r>
      <w:r w:rsidR="00A42F7C" w:rsidRPr="00682155">
        <w:rPr>
          <w:rFonts w:ascii="Times New Roman" w:hAnsi="Times New Roman" w:cs="Times New Roman"/>
          <w:sz w:val="24"/>
          <w:szCs w:val="24"/>
        </w:rPr>
        <w:t>, подлежат возврату в порядке и в сроки, предусмотр</w:t>
      </w:r>
      <w:r w:rsidR="00805CE1" w:rsidRPr="00682155">
        <w:rPr>
          <w:rFonts w:ascii="Times New Roman" w:hAnsi="Times New Roman" w:cs="Times New Roman"/>
          <w:sz w:val="24"/>
          <w:szCs w:val="24"/>
        </w:rPr>
        <w:t>енные пункт</w:t>
      </w:r>
      <w:r w:rsidR="00194B3C" w:rsidRPr="00682155">
        <w:rPr>
          <w:rFonts w:ascii="Times New Roman" w:hAnsi="Times New Roman" w:cs="Times New Roman"/>
          <w:sz w:val="24"/>
          <w:szCs w:val="24"/>
        </w:rPr>
        <w:t>а</w:t>
      </w:r>
      <w:r w:rsidR="00805CE1" w:rsidRPr="00682155">
        <w:rPr>
          <w:rFonts w:ascii="Times New Roman" w:hAnsi="Times New Roman" w:cs="Times New Roman"/>
          <w:sz w:val="24"/>
          <w:szCs w:val="24"/>
        </w:rPr>
        <w:t>м</w:t>
      </w:r>
      <w:r w:rsidR="00194B3C" w:rsidRPr="00682155">
        <w:rPr>
          <w:rFonts w:ascii="Times New Roman" w:hAnsi="Times New Roman" w:cs="Times New Roman"/>
          <w:sz w:val="24"/>
          <w:szCs w:val="24"/>
        </w:rPr>
        <w:t xml:space="preserve">и </w:t>
      </w:r>
      <w:r w:rsidR="00234E61">
        <w:rPr>
          <w:rFonts w:ascii="Times New Roman" w:hAnsi="Times New Roman" w:cs="Times New Roman"/>
          <w:sz w:val="24"/>
          <w:szCs w:val="24"/>
        </w:rPr>
        <w:t>71</w:t>
      </w:r>
      <w:r w:rsidR="00234E61" w:rsidRPr="00682155">
        <w:rPr>
          <w:rFonts w:ascii="Times New Roman" w:hAnsi="Times New Roman" w:cs="Times New Roman"/>
          <w:sz w:val="24"/>
          <w:szCs w:val="24"/>
        </w:rPr>
        <w:t xml:space="preserve"> </w:t>
      </w:r>
      <w:r w:rsidR="00194B3C" w:rsidRPr="00682155">
        <w:rPr>
          <w:rFonts w:ascii="Times New Roman" w:hAnsi="Times New Roman" w:cs="Times New Roman"/>
          <w:sz w:val="24"/>
          <w:szCs w:val="24"/>
        </w:rPr>
        <w:t xml:space="preserve">и </w:t>
      </w:r>
      <w:r w:rsidR="00234E61">
        <w:rPr>
          <w:rFonts w:ascii="Times New Roman" w:hAnsi="Times New Roman" w:cs="Times New Roman"/>
          <w:sz w:val="24"/>
          <w:szCs w:val="24"/>
        </w:rPr>
        <w:t>72</w:t>
      </w:r>
      <w:r w:rsidR="00234E61" w:rsidRPr="00682155">
        <w:rPr>
          <w:rFonts w:ascii="Times New Roman" w:hAnsi="Times New Roman" w:cs="Times New Roman"/>
          <w:sz w:val="24"/>
          <w:szCs w:val="24"/>
        </w:rPr>
        <w:t xml:space="preserve"> </w:t>
      </w:r>
      <w:r w:rsidR="00194B3C" w:rsidRPr="00682155">
        <w:rPr>
          <w:rFonts w:ascii="Times New Roman" w:hAnsi="Times New Roman" w:cs="Times New Roman"/>
          <w:sz w:val="24"/>
          <w:szCs w:val="24"/>
        </w:rPr>
        <w:t>настоящих Правил</w:t>
      </w:r>
      <w:r w:rsidR="00805CE1" w:rsidRPr="00682155">
        <w:rPr>
          <w:rFonts w:ascii="Times New Roman" w:hAnsi="Times New Roman" w:cs="Times New Roman"/>
          <w:sz w:val="24"/>
          <w:szCs w:val="24"/>
        </w:rPr>
        <w:t xml:space="preserve">, а </w:t>
      </w:r>
      <w:r w:rsidR="00A42F7C" w:rsidRPr="00682155">
        <w:rPr>
          <w:rFonts w:ascii="Times New Roman" w:hAnsi="Times New Roman" w:cs="Times New Roman"/>
          <w:sz w:val="24"/>
          <w:szCs w:val="24"/>
        </w:rPr>
        <w:t>доходы</w:t>
      </w:r>
      <w:r w:rsidR="00805CE1" w:rsidRPr="00682155">
        <w:rPr>
          <w:rFonts w:ascii="Times New Roman" w:hAnsi="Times New Roman" w:cs="Times New Roman"/>
          <w:sz w:val="24"/>
          <w:szCs w:val="24"/>
        </w:rPr>
        <w:t>,</w:t>
      </w:r>
      <w:r w:rsidR="00A42F7C" w:rsidRPr="00682155">
        <w:rPr>
          <w:rFonts w:ascii="Times New Roman" w:hAnsi="Times New Roman" w:cs="Times New Roman"/>
          <w:sz w:val="24"/>
          <w:szCs w:val="24"/>
        </w:rPr>
        <w:t xml:space="preserve"> получен</w:t>
      </w:r>
      <w:r w:rsidR="00805CE1" w:rsidRPr="00682155">
        <w:rPr>
          <w:rFonts w:ascii="Times New Roman" w:hAnsi="Times New Roman" w:cs="Times New Roman"/>
          <w:sz w:val="24"/>
          <w:szCs w:val="24"/>
        </w:rPr>
        <w:t>н</w:t>
      </w:r>
      <w:r w:rsidR="00A42F7C" w:rsidRPr="00682155">
        <w:rPr>
          <w:rFonts w:ascii="Times New Roman" w:hAnsi="Times New Roman" w:cs="Times New Roman"/>
          <w:sz w:val="24"/>
          <w:szCs w:val="24"/>
        </w:rPr>
        <w:t>ы</w:t>
      </w:r>
      <w:r w:rsidR="00805CE1" w:rsidRPr="00682155">
        <w:rPr>
          <w:rFonts w:ascii="Times New Roman" w:hAnsi="Times New Roman" w:cs="Times New Roman"/>
          <w:sz w:val="24"/>
          <w:szCs w:val="24"/>
        </w:rPr>
        <w:t>е</w:t>
      </w:r>
      <w:r w:rsidR="00A42F7C" w:rsidRPr="00682155">
        <w:rPr>
          <w:rFonts w:ascii="Times New Roman" w:hAnsi="Times New Roman" w:cs="Times New Roman"/>
          <w:sz w:val="24"/>
          <w:szCs w:val="24"/>
        </w:rPr>
        <w:t xml:space="preserve"> </w:t>
      </w:r>
      <w:r w:rsidR="00805CE1" w:rsidRPr="00682155">
        <w:rPr>
          <w:rFonts w:ascii="Times New Roman" w:hAnsi="Times New Roman" w:cs="Times New Roman"/>
          <w:sz w:val="24"/>
          <w:szCs w:val="24"/>
        </w:rPr>
        <w:t xml:space="preserve">от указанного имущества </w:t>
      </w:r>
      <w:r w:rsidR="00A42F7C" w:rsidRPr="00682155">
        <w:rPr>
          <w:rFonts w:ascii="Times New Roman" w:hAnsi="Times New Roman" w:cs="Times New Roman"/>
          <w:sz w:val="24"/>
          <w:szCs w:val="24"/>
        </w:rPr>
        <w:t xml:space="preserve">после </w:t>
      </w:r>
      <w:r w:rsidR="00805CE1" w:rsidRPr="00682155">
        <w:rPr>
          <w:rFonts w:ascii="Times New Roman" w:hAnsi="Times New Roman" w:cs="Times New Roman"/>
          <w:sz w:val="24"/>
          <w:szCs w:val="24"/>
        </w:rPr>
        <w:t>его возврата,</w:t>
      </w:r>
      <w:r w:rsidR="00A42F7C" w:rsidRPr="00682155">
        <w:rPr>
          <w:rFonts w:ascii="Times New Roman" w:hAnsi="Times New Roman" w:cs="Times New Roman"/>
          <w:sz w:val="24"/>
          <w:szCs w:val="24"/>
        </w:rPr>
        <w:t xml:space="preserve"> </w:t>
      </w:r>
      <w:r w:rsidR="00194B3C" w:rsidRPr="00682155">
        <w:rPr>
          <w:rFonts w:ascii="Times New Roman" w:hAnsi="Times New Roman" w:cs="Times New Roman"/>
          <w:sz w:val="24"/>
          <w:szCs w:val="24"/>
        </w:rPr>
        <w:t xml:space="preserve">подлежат возврату в порядке, предусмотренном пунктами </w:t>
      </w:r>
      <w:r w:rsidR="00234E61">
        <w:rPr>
          <w:rFonts w:ascii="Times New Roman" w:hAnsi="Times New Roman" w:cs="Times New Roman"/>
          <w:sz w:val="24"/>
          <w:szCs w:val="24"/>
        </w:rPr>
        <w:t>71</w:t>
      </w:r>
      <w:r w:rsidR="00234E61" w:rsidRPr="00682155">
        <w:rPr>
          <w:rFonts w:ascii="Times New Roman" w:hAnsi="Times New Roman" w:cs="Times New Roman"/>
          <w:sz w:val="24"/>
          <w:szCs w:val="24"/>
        </w:rPr>
        <w:t xml:space="preserve"> </w:t>
      </w:r>
      <w:r w:rsidR="00194B3C" w:rsidRPr="00682155">
        <w:rPr>
          <w:rFonts w:ascii="Times New Roman" w:hAnsi="Times New Roman" w:cs="Times New Roman"/>
          <w:sz w:val="24"/>
          <w:szCs w:val="24"/>
        </w:rPr>
        <w:t xml:space="preserve">и </w:t>
      </w:r>
      <w:r w:rsidR="00234E61">
        <w:rPr>
          <w:rFonts w:ascii="Times New Roman" w:hAnsi="Times New Roman" w:cs="Times New Roman"/>
          <w:sz w:val="24"/>
          <w:szCs w:val="24"/>
        </w:rPr>
        <w:t>72</w:t>
      </w:r>
      <w:r w:rsidR="00234E61" w:rsidRPr="00682155">
        <w:rPr>
          <w:rFonts w:ascii="Times New Roman" w:hAnsi="Times New Roman" w:cs="Times New Roman"/>
          <w:sz w:val="24"/>
          <w:szCs w:val="24"/>
        </w:rPr>
        <w:t xml:space="preserve"> </w:t>
      </w:r>
      <w:r w:rsidR="00194B3C" w:rsidRPr="00682155">
        <w:rPr>
          <w:rFonts w:ascii="Times New Roman" w:hAnsi="Times New Roman" w:cs="Times New Roman"/>
          <w:sz w:val="24"/>
          <w:szCs w:val="24"/>
        </w:rPr>
        <w:t>настоящих Правил,</w:t>
      </w:r>
      <w:r w:rsidR="00140333" w:rsidRPr="00682155">
        <w:rPr>
          <w:rFonts w:ascii="Times New Roman" w:hAnsi="Times New Roman" w:cs="Times New Roman"/>
          <w:sz w:val="24"/>
          <w:szCs w:val="24"/>
        </w:rPr>
        <w:t xml:space="preserve"> </w:t>
      </w:r>
      <w:r w:rsidR="00D77141" w:rsidRPr="00682155">
        <w:rPr>
          <w:rFonts w:ascii="Times New Roman" w:hAnsi="Times New Roman" w:cs="Times New Roman"/>
          <w:sz w:val="24"/>
          <w:szCs w:val="24"/>
        </w:rPr>
        <w:t xml:space="preserve">в срок </w:t>
      </w:r>
      <w:r w:rsidR="00A42F7C" w:rsidRPr="00682155">
        <w:rPr>
          <w:rFonts w:ascii="Times New Roman" w:hAnsi="Times New Roman" w:cs="Times New Roman"/>
          <w:sz w:val="24"/>
          <w:szCs w:val="24"/>
        </w:rPr>
        <w:t xml:space="preserve">не позднее 5 (пяти) </w:t>
      </w:r>
      <w:r w:rsidR="00805CE1" w:rsidRPr="00682155">
        <w:rPr>
          <w:rFonts w:ascii="Times New Roman" w:hAnsi="Times New Roman" w:cs="Times New Roman"/>
          <w:sz w:val="24"/>
          <w:szCs w:val="24"/>
        </w:rPr>
        <w:t>рабочих дней со дня</w:t>
      </w:r>
      <w:r w:rsidR="00A42F7C" w:rsidRPr="00682155">
        <w:rPr>
          <w:rFonts w:ascii="Times New Roman" w:hAnsi="Times New Roman" w:cs="Times New Roman"/>
          <w:sz w:val="24"/>
          <w:szCs w:val="24"/>
        </w:rPr>
        <w:t xml:space="preserve"> их получения.</w:t>
      </w:r>
    </w:p>
    <w:p w14:paraId="69624303" w14:textId="6FDCA2ED" w:rsidR="00F94100" w:rsidRPr="00682155" w:rsidRDefault="0010335A" w:rsidP="00F94100">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74</w:t>
      </w:r>
      <w:r w:rsidR="004E4EDC" w:rsidRPr="00682155">
        <w:rPr>
          <w:rFonts w:ascii="Times New Roman" w:hAnsi="Times New Roman" w:cs="Times New Roman"/>
          <w:sz w:val="24"/>
          <w:szCs w:val="24"/>
        </w:rPr>
        <w:t xml:space="preserve">. </w:t>
      </w:r>
      <w:r w:rsidR="001940C6" w:rsidRPr="00682155" w:rsidDel="00194B3C">
        <w:rPr>
          <w:rFonts w:ascii="Times New Roman" w:hAnsi="Times New Roman" w:cs="Times New Roman"/>
          <w:sz w:val="24"/>
          <w:szCs w:val="24"/>
        </w:rPr>
        <w:t>В случае признания управляющей компании или специализированного депозитария банкротом денежные средства, находящиеся на транзитном счете, в конкурсную массу не включаются и подлежат возврату лицам, передавшим и</w:t>
      </w:r>
      <w:r w:rsidR="00F94100" w:rsidRPr="00682155">
        <w:rPr>
          <w:rFonts w:ascii="Times New Roman" w:hAnsi="Times New Roman" w:cs="Times New Roman"/>
          <w:sz w:val="24"/>
          <w:szCs w:val="24"/>
        </w:rPr>
        <w:t>х в оплату инвестиционных паев.</w:t>
      </w:r>
    </w:p>
    <w:p w14:paraId="4B7F25F7" w14:textId="77777777" w:rsidR="00F94100" w:rsidRPr="00682155" w:rsidRDefault="00F94100" w:rsidP="00AA732D">
      <w:pPr>
        <w:pStyle w:val="ConsPlusNormal"/>
        <w:tabs>
          <w:tab w:val="left" w:pos="5727"/>
        </w:tabs>
        <w:spacing w:before="220"/>
        <w:contextualSpacing/>
        <w:jc w:val="both"/>
        <w:rPr>
          <w:rFonts w:ascii="Times New Roman" w:hAnsi="Times New Roman" w:cs="Times New Roman"/>
          <w:sz w:val="24"/>
          <w:szCs w:val="24"/>
        </w:rPr>
      </w:pPr>
    </w:p>
    <w:p w14:paraId="3342A98C" w14:textId="57F68F54" w:rsidR="004E4EDC" w:rsidRPr="00682155" w:rsidRDefault="004E4EDC" w:rsidP="00F94100">
      <w:pPr>
        <w:pStyle w:val="ConsPlusNormal"/>
        <w:tabs>
          <w:tab w:val="left" w:pos="5727"/>
        </w:tabs>
        <w:spacing w:before="220"/>
        <w:ind w:firstLine="567"/>
        <w:contextualSpacing/>
        <w:jc w:val="both"/>
        <w:rPr>
          <w:rFonts w:ascii="Times New Roman" w:hAnsi="Times New Roman" w:cs="Times New Roman"/>
          <w:sz w:val="24"/>
          <w:szCs w:val="24"/>
        </w:rPr>
      </w:pPr>
      <w:r w:rsidRPr="00682155">
        <w:rPr>
          <w:rFonts w:ascii="Times New Roman" w:hAnsi="Times New Roman" w:cs="Times New Roman"/>
          <w:b/>
          <w:sz w:val="24"/>
          <w:szCs w:val="24"/>
        </w:rPr>
        <w:t xml:space="preserve">Порядок и сроки включения </w:t>
      </w:r>
      <w:r w:rsidR="008A5B79">
        <w:rPr>
          <w:rFonts w:ascii="Times New Roman" w:hAnsi="Times New Roman" w:cs="Times New Roman"/>
          <w:b/>
          <w:sz w:val="24"/>
          <w:szCs w:val="24"/>
        </w:rPr>
        <w:t>имущества</w:t>
      </w:r>
      <w:r w:rsidRPr="00682155">
        <w:rPr>
          <w:rFonts w:ascii="Times New Roman" w:hAnsi="Times New Roman" w:cs="Times New Roman"/>
          <w:b/>
          <w:sz w:val="24"/>
          <w:szCs w:val="24"/>
        </w:rPr>
        <w:t xml:space="preserve"> в состав фонда</w:t>
      </w:r>
    </w:p>
    <w:p w14:paraId="4978DD64" w14:textId="77777777" w:rsidR="004E4EDC" w:rsidRPr="00682155" w:rsidRDefault="004E4EDC" w:rsidP="00AA732D">
      <w:pPr>
        <w:pStyle w:val="ConsPlusNormal"/>
        <w:contextualSpacing/>
        <w:jc w:val="both"/>
        <w:rPr>
          <w:rFonts w:ascii="Times New Roman" w:hAnsi="Times New Roman" w:cs="Times New Roman"/>
          <w:sz w:val="24"/>
          <w:szCs w:val="24"/>
        </w:rPr>
      </w:pPr>
    </w:p>
    <w:p w14:paraId="6C5AFA4D" w14:textId="7E6359A7" w:rsidR="00F94100" w:rsidRPr="00682155" w:rsidRDefault="0010335A" w:rsidP="00F941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75</w:t>
      </w:r>
      <w:r w:rsidR="0062466D" w:rsidRPr="00682155">
        <w:rPr>
          <w:rFonts w:ascii="Times New Roman" w:hAnsi="Times New Roman" w:cs="Times New Roman"/>
          <w:sz w:val="24"/>
          <w:szCs w:val="24"/>
        </w:rPr>
        <w:t>. Денежные средства</w:t>
      </w:r>
      <w:r w:rsidR="008A5B79">
        <w:rPr>
          <w:rFonts w:ascii="Times New Roman" w:hAnsi="Times New Roman" w:cs="Times New Roman"/>
          <w:sz w:val="24"/>
          <w:szCs w:val="24"/>
        </w:rPr>
        <w:t xml:space="preserve"> (иное имущество)</w:t>
      </w:r>
      <w:r w:rsidR="0062466D" w:rsidRPr="00682155">
        <w:rPr>
          <w:rFonts w:ascii="Times New Roman" w:hAnsi="Times New Roman" w:cs="Times New Roman"/>
          <w:sz w:val="24"/>
          <w:szCs w:val="24"/>
        </w:rPr>
        <w:t>, переданные</w:t>
      </w:r>
      <w:r w:rsidR="008A5B79">
        <w:rPr>
          <w:rFonts w:ascii="Times New Roman" w:hAnsi="Times New Roman" w:cs="Times New Roman"/>
          <w:sz w:val="24"/>
          <w:szCs w:val="24"/>
        </w:rPr>
        <w:t xml:space="preserve"> (переданное)</w:t>
      </w:r>
      <w:r w:rsidR="0062466D" w:rsidRPr="00682155">
        <w:rPr>
          <w:rFonts w:ascii="Times New Roman" w:hAnsi="Times New Roman" w:cs="Times New Roman"/>
          <w:sz w:val="24"/>
          <w:szCs w:val="24"/>
        </w:rPr>
        <w:t xml:space="preserve"> в оплату инвестиционных паев при формировании фонда, включаются</w:t>
      </w:r>
      <w:r w:rsidR="008A5B79">
        <w:rPr>
          <w:rFonts w:ascii="Times New Roman" w:hAnsi="Times New Roman" w:cs="Times New Roman"/>
          <w:sz w:val="24"/>
          <w:szCs w:val="24"/>
        </w:rPr>
        <w:t xml:space="preserve"> (включается)</w:t>
      </w:r>
      <w:r w:rsidR="0062466D" w:rsidRPr="00682155">
        <w:rPr>
          <w:rFonts w:ascii="Times New Roman" w:hAnsi="Times New Roman" w:cs="Times New Roman"/>
          <w:sz w:val="24"/>
          <w:szCs w:val="24"/>
        </w:rPr>
        <w:t xml:space="preserve"> в состав фонда при одновременном </w:t>
      </w:r>
      <w:r w:rsidR="005B7220" w:rsidRPr="00682155">
        <w:rPr>
          <w:rFonts w:ascii="Times New Roman" w:hAnsi="Times New Roman" w:cs="Times New Roman"/>
          <w:sz w:val="24"/>
          <w:szCs w:val="24"/>
        </w:rPr>
        <w:t>наступлении (</w:t>
      </w:r>
      <w:r w:rsidR="0062466D" w:rsidRPr="00682155">
        <w:rPr>
          <w:rFonts w:ascii="Times New Roman" w:hAnsi="Times New Roman" w:cs="Times New Roman"/>
          <w:sz w:val="24"/>
          <w:szCs w:val="24"/>
        </w:rPr>
        <w:t>соблюдении</w:t>
      </w:r>
      <w:r w:rsidR="005B7220" w:rsidRPr="00682155">
        <w:rPr>
          <w:rFonts w:ascii="Times New Roman" w:hAnsi="Times New Roman" w:cs="Times New Roman"/>
          <w:sz w:val="24"/>
          <w:szCs w:val="24"/>
        </w:rPr>
        <w:t>)</w:t>
      </w:r>
      <w:r w:rsidR="00F94100" w:rsidRPr="00682155">
        <w:rPr>
          <w:rFonts w:ascii="Times New Roman" w:hAnsi="Times New Roman" w:cs="Times New Roman"/>
          <w:sz w:val="24"/>
          <w:szCs w:val="24"/>
        </w:rPr>
        <w:t xml:space="preserve"> следующих условий:</w:t>
      </w:r>
    </w:p>
    <w:p w14:paraId="37D03AA9" w14:textId="77777777" w:rsidR="00F94100" w:rsidRPr="00682155" w:rsidRDefault="0062466D" w:rsidP="00F94100">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управляющей компанией приняты оформленные </w:t>
      </w:r>
      <w:r w:rsidR="004E4EDC" w:rsidRPr="00682155">
        <w:rPr>
          <w:rFonts w:ascii="Times New Roman" w:hAnsi="Times New Roman" w:cs="Times New Roman"/>
          <w:sz w:val="24"/>
          <w:szCs w:val="24"/>
        </w:rPr>
        <w:t xml:space="preserve">в соответствии с настоящими Правилами </w:t>
      </w:r>
      <w:r w:rsidRPr="00682155">
        <w:rPr>
          <w:rFonts w:ascii="Times New Roman" w:hAnsi="Times New Roman" w:cs="Times New Roman"/>
          <w:sz w:val="24"/>
          <w:szCs w:val="24"/>
        </w:rPr>
        <w:t xml:space="preserve">заявки на приобретение инвестиционных паев и документы, необходимые для открытия лицевых счетов в реестре </w:t>
      </w:r>
      <w:r w:rsidR="00F94100" w:rsidRPr="00682155">
        <w:rPr>
          <w:rFonts w:ascii="Times New Roman" w:hAnsi="Times New Roman" w:cs="Times New Roman"/>
          <w:sz w:val="24"/>
          <w:szCs w:val="24"/>
        </w:rPr>
        <w:t>владельцев инвестиционных паев;</w:t>
      </w:r>
    </w:p>
    <w:p w14:paraId="65314EF0" w14:textId="7331E954" w:rsidR="00F94100" w:rsidRPr="00682155" w:rsidRDefault="0062466D" w:rsidP="00F94100">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2) денежные средства</w:t>
      </w:r>
      <w:r w:rsidR="008A5B79">
        <w:rPr>
          <w:rFonts w:ascii="Times New Roman" w:hAnsi="Times New Roman" w:cs="Times New Roman"/>
          <w:sz w:val="24"/>
          <w:szCs w:val="24"/>
        </w:rPr>
        <w:t xml:space="preserve"> (иное имущество)</w:t>
      </w:r>
      <w:r w:rsidRPr="00682155">
        <w:rPr>
          <w:rFonts w:ascii="Times New Roman" w:hAnsi="Times New Roman" w:cs="Times New Roman"/>
          <w:sz w:val="24"/>
          <w:szCs w:val="24"/>
        </w:rPr>
        <w:t xml:space="preserve">, переданные </w:t>
      </w:r>
      <w:r w:rsidR="008A5B79">
        <w:rPr>
          <w:rFonts w:ascii="Times New Roman" w:hAnsi="Times New Roman" w:cs="Times New Roman"/>
          <w:sz w:val="24"/>
          <w:szCs w:val="24"/>
        </w:rPr>
        <w:t xml:space="preserve">(переданное) </w:t>
      </w:r>
      <w:r w:rsidRPr="00682155">
        <w:rPr>
          <w:rFonts w:ascii="Times New Roman" w:hAnsi="Times New Roman" w:cs="Times New Roman"/>
          <w:sz w:val="24"/>
          <w:szCs w:val="24"/>
        </w:rPr>
        <w:t>в оплату инвестиционн</w:t>
      </w:r>
      <w:r w:rsidR="001675E4" w:rsidRPr="00682155">
        <w:rPr>
          <w:rFonts w:ascii="Times New Roman" w:hAnsi="Times New Roman" w:cs="Times New Roman"/>
          <w:sz w:val="24"/>
          <w:szCs w:val="24"/>
        </w:rPr>
        <w:t>ых паев согласно</w:t>
      </w:r>
      <w:r w:rsidRPr="00682155">
        <w:rPr>
          <w:rFonts w:ascii="Times New Roman" w:hAnsi="Times New Roman" w:cs="Times New Roman"/>
          <w:sz w:val="24"/>
          <w:szCs w:val="24"/>
        </w:rPr>
        <w:t xml:space="preserve"> заявкам</w:t>
      </w:r>
      <w:r w:rsidR="001675E4" w:rsidRPr="00682155">
        <w:rPr>
          <w:rFonts w:ascii="Times New Roman" w:hAnsi="Times New Roman" w:cs="Times New Roman"/>
          <w:sz w:val="24"/>
          <w:szCs w:val="24"/>
        </w:rPr>
        <w:t xml:space="preserve"> на приобретение инвестиционных паев</w:t>
      </w:r>
      <w:r w:rsidRPr="00682155">
        <w:rPr>
          <w:rFonts w:ascii="Times New Roman" w:hAnsi="Times New Roman" w:cs="Times New Roman"/>
          <w:sz w:val="24"/>
          <w:szCs w:val="24"/>
        </w:rPr>
        <w:t xml:space="preserve">, </w:t>
      </w:r>
      <w:r w:rsidR="00F94100" w:rsidRPr="00682155">
        <w:rPr>
          <w:rFonts w:ascii="Times New Roman" w:hAnsi="Times New Roman" w:cs="Times New Roman"/>
          <w:sz w:val="24"/>
          <w:szCs w:val="24"/>
        </w:rPr>
        <w:t>поступили</w:t>
      </w:r>
      <w:r w:rsidR="008A5B79">
        <w:rPr>
          <w:rFonts w:ascii="Times New Roman" w:hAnsi="Times New Roman" w:cs="Times New Roman"/>
          <w:sz w:val="24"/>
          <w:szCs w:val="24"/>
        </w:rPr>
        <w:t xml:space="preserve"> (поступило)</w:t>
      </w:r>
      <w:r w:rsidR="00F94100" w:rsidRPr="00682155">
        <w:rPr>
          <w:rFonts w:ascii="Times New Roman" w:hAnsi="Times New Roman" w:cs="Times New Roman"/>
          <w:sz w:val="24"/>
          <w:szCs w:val="24"/>
        </w:rPr>
        <w:t xml:space="preserve"> управляющей компании;</w:t>
      </w:r>
    </w:p>
    <w:p w14:paraId="48D407C5" w14:textId="297888EF" w:rsidR="00F94100" w:rsidRPr="00682155" w:rsidRDefault="0062466D" w:rsidP="00F94100">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w:t>
      </w:r>
      <w:r w:rsidR="008438B0" w:rsidRPr="00682155">
        <w:rPr>
          <w:rFonts w:ascii="Times New Roman" w:hAnsi="Times New Roman" w:cs="Times New Roman"/>
          <w:sz w:val="24"/>
          <w:szCs w:val="24"/>
        </w:rPr>
        <w:t>) сумма денежных средств</w:t>
      </w:r>
      <w:r w:rsidR="008A5B79">
        <w:rPr>
          <w:rFonts w:ascii="Times New Roman" w:hAnsi="Times New Roman" w:cs="Times New Roman"/>
          <w:sz w:val="24"/>
          <w:szCs w:val="24"/>
        </w:rPr>
        <w:t xml:space="preserve"> (стоимость имущества)</w:t>
      </w:r>
      <w:r w:rsidR="008438B0" w:rsidRPr="00682155">
        <w:rPr>
          <w:rFonts w:ascii="Times New Roman" w:hAnsi="Times New Roman" w:cs="Times New Roman"/>
          <w:sz w:val="24"/>
          <w:szCs w:val="24"/>
        </w:rPr>
        <w:t>, переданных</w:t>
      </w:r>
      <w:r w:rsidR="008A5B79">
        <w:rPr>
          <w:rFonts w:ascii="Times New Roman" w:hAnsi="Times New Roman" w:cs="Times New Roman"/>
          <w:sz w:val="24"/>
          <w:szCs w:val="24"/>
        </w:rPr>
        <w:t xml:space="preserve"> (переданного)</w:t>
      </w:r>
      <w:r w:rsidRPr="00682155">
        <w:rPr>
          <w:rFonts w:ascii="Times New Roman" w:hAnsi="Times New Roman" w:cs="Times New Roman"/>
          <w:sz w:val="24"/>
          <w:szCs w:val="24"/>
        </w:rPr>
        <w:t xml:space="preserve"> в оплату инвестиционных паев, достигла размера, необходимого для завершения </w:t>
      </w:r>
      <w:r w:rsidR="00F94100" w:rsidRPr="00682155">
        <w:rPr>
          <w:rFonts w:ascii="Times New Roman" w:hAnsi="Times New Roman" w:cs="Times New Roman"/>
          <w:sz w:val="24"/>
          <w:szCs w:val="24"/>
        </w:rPr>
        <w:t>(окончания) формирования фонда;</w:t>
      </w:r>
    </w:p>
    <w:p w14:paraId="0543895C" w14:textId="447349BD" w:rsidR="0062466D" w:rsidRDefault="0062466D" w:rsidP="00F94100">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 выдача инвестиционных паев</w:t>
      </w:r>
      <w:r w:rsidR="008438B0" w:rsidRPr="00682155">
        <w:rPr>
          <w:rFonts w:ascii="Times New Roman" w:hAnsi="Times New Roman" w:cs="Times New Roman"/>
          <w:sz w:val="24"/>
          <w:szCs w:val="24"/>
        </w:rPr>
        <w:t xml:space="preserve"> не приостановлена</w:t>
      </w:r>
      <w:r w:rsidR="003D3724">
        <w:rPr>
          <w:rFonts w:ascii="Times New Roman" w:hAnsi="Times New Roman" w:cs="Times New Roman"/>
          <w:sz w:val="24"/>
          <w:szCs w:val="24"/>
        </w:rPr>
        <w:t>;</w:t>
      </w:r>
    </w:p>
    <w:p w14:paraId="7C9AAC3C" w14:textId="7CFBE656" w:rsidR="003D3724" w:rsidRPr="00682155" w:rsidRDefault="003D3724" w:rsidP="00F941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3D3724">
        <w:rPr>
          <w:rFonts w:ascii="Times New Roman" w:hAnsi="Times New Roman" w:cs="Times New Roman"/>
          <w:sz w:val="24"/>
          <w:szCs w:val="24"/>
        </w:rPr>
        <w:t>согласие специализированного депозитария на включение в состав фонда имущества, не являющегося денежными средствами, получено</w:t>
      </w:r>
      <w:r>
        <w:rPr>
          <w:rFonts w:ascii="Times New Roman" w:hAnsi="Times New Roman" w:cs="Times New Roman"/>
          <w:sz w:val="24"/>
          <w:szCs w:val="24"/>
        </w:rPr>
        <w:t>.</w:t>
      </w:r>
    </w:p>
    <w:p w14:paraId="729E2867" w14:textId="15E0AB0F" w:rsidR="00F94100" w:rsidRPr="00682155" w:rsidRDefault="0010335A"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76</w:t>
      </w:r>
      <w:r w:rsidR="008438B0" w:rsidRPr="00682155">
        <w:rPr>
          <w:rFonts w:ascii="Times New Roman" w:hAnsi="Times New Roman" w:cs="Times New Roman"/>
          <w:sz w:val="24"/>
          <w:szCs w:val="24"/>
        </w:rPr>
        <w:t xml:space="preserve">. </w:t>
      </w:r>
      <w:r w:rsidR="0062466D" w:rsidRPr="00682155">
        <w:rPr>
          <w:rFonts w:ascii="Times New Roman" w:hAnsi="Times New Roman" w:cs="Times New Roman"/>
          <w:sz w:val="24"/>
          <w:szCs w:val="24"/>
        </w:rPr>
        <w:t>Денежные средства</w:t>
      </w:r>
      <w:r w:rsidR="008A5B79">
        <w:rPr>
          <w:rFonts w:ascii="Times New Roman" w:hAnsi="Times New Roman" w:cs="Times New Roman"/>
          <w:sz w:val="24"/>
          <w:szCs w:val="24"/>
        </w:rPr>
        <w:t xml:space="preserve"> (иное имущество)</w:t>
      </w:r>
      <w:r w:rsidR="0062466D" w:rsidRPr="00682155">
        <w:rPr>
          <w:rFonts w:ascii="Times New Roman" w:hAnsi="Times New Roman" w:cs="Times New Roman"/>
          <w:sz w:val="24"/>
          <w:szCs w:val="24"/>
        </w:rPr>
        <w:t>, переданные</w:t>
      </w:r>
      <w:r w:rsidR="008A5B79">
        <w:rPr>
          <w:rFonts w:ascii="Times New Roman" w:hAnsi="Times New Roman" w:cs="Times New Roman"/>
          <w:sz w:val="24"/>
          <w:szCs w:val="24"/>
        </w:rPr>
        <w:t xml:space="preserve"> (переданное)</w:t>
      </w:r>
      <w:r w:rsidR="0062466D" w:rsidRPr="00682155">
        <w:rPr>
          <w:rFonts w:ascii="Times New Roman" w:hAnsi="Times New Roman" w:cs="Times New Roman"/>
          <w:sz w:val="24"/>
          <w:szCs w:val="24"/>
        </w:rPr>
        <w:t xml:space="preserve"> в оплату инвестиционных паев при выдаче инвестиционных паев после завершения (оконча</w:t>
      </w:r>
      <w:r w:rsidR="005B7220" w:rsidRPr="00682155">
        <w:rPr>
          <w:rFonts w:ascii="Times New Roman" w:hAnsi="Times New Roman" w:cs="Times New Roman"/>
          <w:sz w:val="24"/>
          <w:szCs w:val="24"/>
        </w:rPr>
        <w:t>ния) формирования фонда, включаю</w:t>
      </w:r>
      <w:r w:rsidR="0062466D" w:rsidRPr="00682155">
        <w:rPr>
          <w:rFonts w:ascii="Times New Roman" w:hAnsi="Times New Roman" w:cs="Times New Roman"/>
          <w:sz w:val="24"/>
          <w:szCs w:val="24"/>
        </w:rPr>
        <w:t>тся</w:t>
      </w:r>
      <w:r w:rsidR="008A5B79">
        <w:rPr>
          <w:rFonts w:ascii="Times New Roman" w:hAnsi="Times New Roman" w:cs="Times New Roman"/>
          <w:sz w:val="24"/>
          <w:szCs w:val="24"/>
        </w:rPr>
        <w:t xml:space="preserve"> (включается)</w:t>
      </w:r>
      <w:r w:rsidR="0062466D" w:rsidRPr="00682155">
        <w:rPr>
          <w:rFonts w:ascii="Times New Roman" w:hAnsi="Times New Roman" w:cs="Times New Roman"/>
          <w:sz w:val="24"/>
          <w:szCs w:val="24"/>
        </w:rPr>
        <w:t xml:space="preserve"> в состав фонда при одновременном </w:t>
      </w:r>
      <w:r w:rsidR="005B7220" w:rsidRPr="00682155">
        <w:rPr>
          <w:rFonts w:ascii="Times New Roman" w:hAnsi="Times New Roman" w:cs="Times New Roman"/>
          <w:sz w:val="24"/>
          <w:szCs w:val="24"/>
        </w:rPr>
        <w:t>наступлении (</w:t>
      </w:r>
      <w:r w:rsidR="0062466D" w:rsidRPr="00682155">
        <w:rPr>
          <w:rFonts w:ascii="Times New Roman" w:hAnsi="Times New Roman" w:cs="Times New Roman"/>
          <w:sz w:val="24"/>
          <w:szCs w:val="24"/>
        </w:rPr>
        <w:t>соблюдении</w:t>
      </w:r>
      <w:r w:rsidR="005B7220" w:rsidRPr="00682155">
        <w:rPr>
          <w:rFonts w:ascii="Times New Roman" w:hAnsi="Times New Roman" w:cs="Times New Roman"/>
          <w:sz w:val="24"/>
          <w:szCs w:val="24"/>
        </w:rPr>
        <w:t>)</w:t>
      </w:r>
      <w:r w:rsidR="0062466D" w:rsidRPr="00682155">
        <w:rPr>
          <w:rFonts w:ascii="Times New Roman" w:hAnsi="Times New Roman" w:cs="Times New Roman"/>
          <w:sz w:val="24"/>
          <w:szCs w:val="24"/>
        </w:rPr>
        <w:t xml:space="preserve"> следующих условий:</w:t>
      </w:r>
    </w:p>
    <w:p w14:paraId="5F534C8B" w14:textId="77777777" w:rsidR="00F94100" w:rsidRPr="00682155" w:rsidRDefault="0062466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управляющей компанией приняты оформленные </w:t>
      </w:r>
      <w:r w:rsidR="004E4EDC" w:rsidRPr="00682155">
        <w:rPr>
          <w:rFonts w:ascii="Times New Roman" w:hAnsi="Times New Roman" w:cs="Times New Roman"/>
          <w:sz w:val="24"/>
          <w:szCs w:val="24"/>
        </w:rPr>
        <w:t xml:space="preserve">в соответствии с настоящими Правилами </w:t>
      </w:r>
      <w:r w:rsidRPr="00682155">
        <w:rPr>
          <w:rFonts w:ascii="Times New Roman" w:hAnsi="Times New Roman" w:cs="Times New Roman"/>
          <w:sz w:val="24"/>
          <w:szCs w:val="24"/>
        </w:rPr>
        <w:t xml:space="preserve">заявки на приобретение инвестиционных паев и документы, необходимые для открытия лицевых счетов в реестре </w:t>
      </w:r>
      <w:r w:rsidR="00F94100" w:rsidRPr="00682155">
        <w:rPr>
          <w:rFonts w:ascii="Times New Roman" w:hAnsi="Times New Roman" w:cs="Times New Roman"/>
          <w:sz w:val="24"/>
          <w:szCs w:val="24"/>
        </w:rPr>
        <w:t>владельцев инвестиционных паев;</w:t>
      </w:r>
    </w:p>
    <w:p w14:paraId="6813F0DE" w14:textId="66B42816" w:rsidR="00F94100" w:rsidRPr="00682155" w:rsidRDefault="0062466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1675E4" w:rsidRPr="00682155">
        <w:rPr>
          <w:rFonts w:ascii="Times New Roman" w:hAnsi="Times New Roman" w:cs="Times New Roman"/>
          <w:sz w:val="24"/>
          <w:szCs w:val="24"/>
        </w:rPr>
        <w:t>денежные средства</w:t>
      </w:r>
      <w:r w:rsidR="008A5B79">
        <w:rPr>
          <w:rFonts w:ascii="Times New Roman" w:hAnsi="Times New Roman" w:cs="Times New Roman"/>
          <w:sz w:val="24"/>
          <w:szCs w:val="24"/>
        </w:rPr>
        <w:t xml:space="preserve"> (иное имущество)</w:t>
      </w:r>
      <w:r w:rsidR="001675E4" w:rsidRPr="00682155">
        <w:rPr>
          <w:rFonts w:ascii="Times New Roman" w:hAnsi="Times New Roman" w:cs="Times New Roman"/>
          <w:sz w:val="24"/>
          <w:szCs w:val="24"/>
        </w:rPr>
        <w:t>, переданные</w:t>
      </w:r>
      <w:r w:rsidR="008A5B79">
        <w:rPr>
          <w:rFonts w:ascii="Times New Roman" w:hAnsi="Times New Roman" w:cs="Times New Roman"/>
          <w:sz w:val="24"/>
          <w:szCs w:val="24"/>
        </w:rPr>
        <w:t xml:space="preserve"> (переданное)</w:t>
      </w:r>
      <w:r w:rsidR="001675E4" w:rsidRPr="00682155">
        <w:rPr>
          <w:rFonts w:ascii="Times New Roman" w:hAnsi="Times New Roman" w:cs="Times New Roman"/>
          <w:sz w:val="24"/>
          <w:szCs w:val="24"/>
        </w:rPr>
        <w:t xml:space="preserve"> в оплату инвестиционных паев согласно заявкам на приобретение инвестиционных паев, поступили </w:t>
      </w:r>
      <w:r w:rsidR="008A5B79">
        <w:rPr>
          <w:rFonts w:ascii="Times New Roman" w:hAnsi="Times New Roman" w:cs="Times New Roman"/>
          <w:sz w:val="24"/>
          <w:szCs w:val="24"/>
        </w:rPr>
        <w:t xml:space="preserve">(поступило) </w:t>
      </w:r>
      <w:r w:rsidR="001675E4" w:rsidRPr="00682155">
        <w:rPr>
          <w:rFonts w:ascii="Times New Roman" w:hAnsi="Times New Roman" w:cs="Times New Roman"/>
          <w:sz w:val="24"/>
          <w:szCs w:val="24"/>
        </w:rPr>
        <w:t xml:space="preserve">управляющей компании; </w:t>
      </w:r>
    </w:p>
    <w:p w14:paraId="202AAE6C" w14:textId="77777777" w:rsidR="00F94100" w:rsidRPr="00682155" w:rsidRDefault="0062466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w:t>
      </w:r>
      <w:r w:rsidR="001675E4" w:rsidRPr="00682155">
        <w:rPr>
          <w:rFonts w:ascii="Times New Roman" w:hAnsi="Times New Roman" w:cs="Times New Roman"/>
          <w:sz w:val="24"/>
          <w:szCs w:val="24"/>
        </w:rPr>
        <w:t>выдача инвестиционных паев не приостановлена;</w:t>
      </w:r>
    </w:p>
    <w:p w14:paraId="0D00157F" w14:textId="4E250787" w:rsidR="00F94100" w:rsidRPr="00682155" w:rsidRDefault="0062466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 истек срок приема заявок на приобретение инвестиционных паев, в течение которого денежные средства</w:t>
      </w:r>
      <w:r w:rsidR="008A5B79">
        <w:rPr>
          <w:rFonts w:ascii="Times New Roman" w:hAnsi="Times New Roman" w:cs="Times New Roman"/>
          <w:sz w:val="24"/>
          <w:szCs w:val="24"/>
        </w:rPr>
        <w:t xml:space="preserve"> (иное имущество)</w:t>
      </w:r>
      <w:r w:rsidRPr="00682155">
        <w:rPr>
          <w:rFonts w:ascii="Times New Roman" w:hAnsi="Times New Roman" w:cs="Times New Roman"/>
          <w:sz w:val="24"/>
          <w:szCs w:val="24"/>
        </w:rPr>
        <w:t xml:space="preserve"> поступил</w:t>
      </w:r>
      <w:r w:rsidR="00F94100" w:rsidRPr="00682155">
        <w:rPr>
          <w:rFonts w:ascii="Times New Roman" w:hAnsi="Times New Roman" w:cs="Times New Roman"/>
          <w:sz w:val="24"/>
          <w:szCs w:val="24"/>
        </w:rPr>
        <w:t>и</w:t>
      </w:r>
      <w:r w:rsidR="008A5B79">
        <w:rPr>
          <w:rFonts w:ascii="Times New Roman" w:hAnsi="Times New Roman" w:cs="Times New Roman"/>
          <w:sz w:val="24"/>
          <w:szCs w:val="24"/>
        </w:rPr>
        <w:t xml:space="preserve"> (поступило)</w:t>
      </w:r>
      <w:r w:rsidR="00F94100" w:rsidRPr="00682155">
        <w:rPr>
          <w:rFonts w:ascii="Times New Roman" w:hAnsi="Times New Roman" w:cs="Times New Roman"/>
          <w:sz w:val="24"/>
          <w:szCs w:val="24"/>
        </w:rPr>
        <w:t xml:space="preserve"> в оплату инвестиционных паев;</w:t>
      </w:r>
    </w:p>
    <w:p w14:paraId="72253BD9" w14:textId="670F184B" w:rsidR="0062466D" w:rsidRDefault="0062466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5) отсутствуют основания для прекращения фонда</w:t>
      </w:r>
      <w:r w:rsidR="003D3724">
        <w:rPr>
          <w:rFonts w:ascii="Times New Roman" w:hAnsi="Times New Roman" w:cs="Times New Roman"/>
          <w:sz w:val="24"/>
          <w:szCs w:val="24"/>
        </w:rPr>
        <w:t>;</w:t>
      </w:r>
    </w:p>
    <w:p w14:paraId="1C1CDAD6" w14:textId="5C2FCF53" w:rsidR="003D3724" w:rsidRPr="00682155" w:rsidRDefault="003D3724"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6) </w:t>
      </w:r>
      <w:r w:rsidRPr="003D3724">
        <w:rPr>
          <w:rFonts w:ascii="Times New Roman" w:hAnsi="Times New Roman" w:cs="Times New Roman"/>
          <w:sz w:val="24"/>
          <w:szCs w:val="24"/>
        </w:rPr>
        <w:t>согласие специализированного депозитария на включение в состав фонда имущества, не являющегося денежными средствами, получено</w:t>
      </w:r>
      <w:r>
        <w:rPr>
          <w:rFonts w:ascii="Times New Roman" w:hAnsi="Times New Roman" w:cs="Times New Roman"/>
          <w:sz w:val="24"/>
          <w:szCs w:val="24"/>
        </w:rPr>
        <w:t>.</w:t>
      </w:r>
    </w:p>
    <w:p w14:paraId="19F1639E" w14:textId="4923D7C7" w:rsidR="00552D94" w:rsidRPr="00682155" w:rsidRDefault="0010335A" w:rsidP="00C868E2">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77</w:t>
      </w:r>
      <w:r w:rsidR="00C868E2" w:rsidRPr="00682155">
        <w:rPr>
          <w:rFonts w:ascii="Times New Roman" w:hAnsi="Times New Roman" w:cs="Times New Roman"/>
          <w:sz w:val="24"/>
          <w:szCs w:val="24"/>
        </w:rPr>
        <w:t xml:space="preserve">. </w:t>
      </w:r>
      <w:r w:rsidR="004E4EDC" w:rsidRPr="00682155">
        <w:rPr>
          <w:rFonts w:ascii="Times New Roman" w:hAnsi="Times New Roman" w:cs="Times New Roman"/>
          <w:sz w:val="24"/>
          <w:szCs w:val="24"/>
        </w:rPr>
        <w:t>Срок включения д</w:t>
      </w:r>
      <w:r w:rsidR="00692B6E" w:rsidRPr="00682155">
        <w:rPr>
          <w:rFonts w:ascii="Times New Roman" w:hAnsi="Times New Roman" w:cs="Times New Roman"/>
          <w:sz w:val="24"/>
          <w:szCs w:val="24"/>
        </w:rPr>
        <w:t>енежны</w:t>
      </w:r>
      <w:r w:rsidR="004E4EDC" w:rsidRPr="00682155">
        <w:rPr>
          <w:rFonts w:ascii="Times New Roman" w:hAnsi="Times New Roman" w:cs="Times New Roman"/>
          <w:sz w:val="24"/>
          <w:szCs w:val="24"/>
        </w:rPr>
        <w:t>х</w:t>
      </w:r>
      <w:r w:rsidR="00692B6E" w:rsidRPr="00682155">
        <w:rPr>
          <w:rFonts w:ascii="Times New Roman" w:hAnsi="Times New Roman" w:cs="Times New Roman"/>
          <w:sz w:val="24"/>
          <w:szCs w:val="24"/>
        </w:rPr>
        <w:t xml:space="preserve"> средств</w:t>
      </w:r>
      <w:r w:rsidR="005D171B">
        <w:rPr>
          <w:rFonts w:ascii="Times New Roman" w:hAnsi="Times New Roman" w:cs="Times New Roman"/>
          <w:sz w:val="24"/>
          <w:szCs w:val="24"/>
        </w:rPr>
        <w:t xml:space="preserve"> (иного имущества)</w:t>
      </w:r>
      <w:r w:rsidR="00692B6E" w:rsidRPr="00682155">
        <w:rPr>
          <w:rFonts w:ascii="Times New Roman" w:hAnsi="Times New Roman" w:cs="Times New Roman"/>
          <w:sz w:val="24"/>
          <w:szCs w:val="24"/>
        </w:rPr>
        <w:t>, переданны</w:t>
      </w:r>
      <w:r w:rsidR="004E4EDC" w:rsidRPr="00682155">
        <w:rPr>
          <w:rFonts w:ascii="Times New Roman" w:hAnsi="Times New Roman" w:cs="Times New Roman"/>
          <w:sz w:val="24"/>
          <w:szCs w:val="24"/>
        </w:rPr>
        <w:t>х</w:t>
      </w:r>
      <w:r w:rsidR="005D171B">
        <w:rPr>
          <w:rFonts w:ascii="Times New Roman" w:hAnsi="Times New Roman" w:cs="Times New Roman"/>
          <w:sz w:val="24"/>
          <w:szCs w:val="24"/>
        </w:rPr>
        <w:t xml:space="preserve"> (переданного)</w:t>
      </w:r>
      <w:r w:rsidR="00692B6E" w:rsidRPr="00682155">
        <w:rPr>
          <w:rFonts w:ascii="Times New Roman" w:hAnsi="Times New Roman" w:cs="Times New Roman"/>
          <w:sz w:val="24"/>
          <w:szCs w:val="24"/>
        </w:rPr>
        <w:t xml:space="preserve"> в оплату инвестиционных паев, включаются</w:t>
      </w:r>
      <w:r w:rsidR="005D171B">
        <w:rPr>
          <w:rFonts w:ascii="Times New Roman" w:hAnsi="Times New Roman" w:cs="Times New Roman"/>
          <w:sz w:val="24"/>
          <w:szCs w:val="24"/>
        </w:rPr>
        <w:t xml:space="preserve"> (включается)</w:t>
      </w:r>
      <w:r w:rsidR="00692B6E" w:rsidRPr="00682155">
        <w:rPr>
          <w:rFonts w:ascii="Times New Roman" w:hAnsi="Times New Roman" w:cs="Times New Roman"/>
          <w:sz w:val="24"/>
          <w:szCs w:val="24"/>
        </w:rPr>
        <w:t xml:space="preserve"> в состав фонда </w:t>
      </w:r>
      <w:r w:rsidR="004E4EDC" w:rsidRPr="00682155">
        <w:rPr>
          <w:rFonts w:ascii="Times New Roman" w:hAnsi="Times New Roman" w:cs="Times New Roman"/>
          <w:sz w:val="24"/>
          <w:szCs w:val="24"/>
        </w:rPr>
        <w:t>(как при его формировании, так и после завершения (окончания) его формирования)</w:t>
      </w:r>
      <w:r w:rsidR="00692B6E" w:rsidRPr="00682155">
        <w:rPr>
          <w:rFonts w:ascii="Times New Roman" w:hAnsi="Times New Roman" w:cs="Times New Roman"/>
          <w:sz w:val="24"/>
          <w:szCs w:val="24"/>
        </w:rPr>
        <w:t xml:space="preserve"> </w:t>
      </w:r>
      <w:r w:rsidR="004E4EDC" w:rsidRPr="00682155">
        <w:rPr>
          <w:rFonts w:ascii="Times New Roman" w:hAnsi="Times New Roman" w:cs="Times New Roman"/>
          <w:sz w:val="24"/>
          <w:szCs w:val="24"/>
        </w:rPr>
        <w:t xml:space="preserve">составляет </w:t>
      </w:r>
      <w:r w:rsidR="00692B6E" w:rsidRPr="00682155">
        <w:rPr>
          <w:rFonts w:ascii="Times New Roman" w:hAnsi="Times New Roman" w:cs="Times New Roman"/>
          <w:sz w:val="24"/>
          <w:szCs w:val="24"/>
        </w:rPr>
        <w:t xml:space="preserve">не более 3 (трёх) рабочих дней со дня наступления (соблюдения) всех </w:t>
      </w:r>
      <w:r w:rsidR="00D6267C" w:rsidRPr="00682155">
        <w:rPr>
          <w:rFonts w:ascii="Times New Roman" w:hAnsi="Times New Roman" w:cs="Times New Roman"/>
          <w:sz w:val="24"/>
          <w:szCs w:val="24"/>
        </w:rPr>
        <w:t xml:space="preserve">необходимых для этого в соответствии с настоящими Правилами </w:t>
      </w:r>
      <w:r w:rsidR="00692B6E" w:rsidRPr="00682155">
        <w:rPr>
          <w:rFonts w:ascii="Times New Roman" w:hAnsi="Times New Roman" w:cs="Times New Roman"/>
          <w:sz w:val="24"/>
          <w:szCs w:val="24"/>
        </w:rPr>
        <w:t>условий</w:t>
      </w:r>
      <w:r w:rsidR="00D6267C" w:rsidRPr="00682155">
        <w:rPr>
          <w:rFonts w:ascii="Times New Roman" w:hAnsi="Times New Roman" w:cs="Times New Roman"/>
          <w:sz w:val="24"/>
          <w:szCs w:val="24"/>
        </w:rPr>
        <w:t>.</w:t>
      </w:r>
      <w:r w:rsidR="00692B6E" w:rsidRPr="00682155">
        <w:rPr>
          <w:rFonts w:ascii="Times New Roman" w:hAnsi="Times New Roman" w:cs="Times New Roman"/>
          <w:sz w:val="24"/>
          <w:szCs w:val="24"/>
        </w:rPr>
        <w:t xml:space="preserve"> </w:t>
      </w:r>
    </w:p>
    <w:p w14:paraId="0B8E82C8" w14:textId="7F19C1A9" w:rsidR="00F94100" w:rsidRDefault="0010335A"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78</w:t>
      </w:r>
      <w:r w:rsidR="00D6267C" w:rsidRPr="00682155">
        <w:rPr>
          <w:rFonts w:ascii="Times New Roman" w:hAnsi="Times New Roman" w:cs="Times New Roman"/>
          <w:sz w:val="24"/>
          <w:szCs w:val="24"/>
        </w:rPr>
        <w:t>. Д</w:t>
      </w:r>
      <w:r w:rsidR="00692B6E" w:rsidRPr="00682155">
        <w:rPr>
          <w:rFonts w:ascii="Times New Roman" w:hAnsi="Times New Roman" w:cs="Times New Roman"/>
          <w:sz w:val="24"/>
          <w:szCs w:val="24"/>
        </w:rPr>
        <w:t>енежные средства</w:t>
      </w:r>
      <w:r w:rsidR="00CF240B" w:rsidRPr="00CF240B">
        <w:rPr>
          <w:rFonts w:ascii="Times New Roman" w:hAnsi="Times New Roman" w:cs="Times New Roman"/>
          <w:sz w:val="24"/>
          <w:szCs w:val="24"/>
        </w:rPr>
        <w:t>, переданные в оплату инвестиционных паев,</w:t>
      </w:r>
      <w:r w:rsidR="00692B6E" w:rsidRPr="00682155">
        <w:rPr>
          <w:rFonts w:ascii="Times New Roman" w:hAnsi="Times New Roman" w:cs="Times New Roman"/>
          <w:sz w:val="24"/>
          <w:szCs w:val="24"/>
        </w:rPr>
        <w:t xml:space="preserve"> включаются в состав фонда путем их зачисления на банковский (транзитный) счет, открытый для расчетов по операциям, связанным с доверительным управлением фондом. Реквизиты такого счета раскры</w:t>
      </w:r>
      <w:r w:rsidR="00D6267C" w:rsidRPr="00682155">
        <w:rPr>
          <w:rFonts w:ascii="Times New Roman" w:hAnsi="Times New Roman" w:cs="Times New Roman"/>
          <w:sz w:val="24"/>
          <w:szCs w:val="24"/>
        </w:rPr>
        <w:t>ваются</w:t>
      </w:r>
      <w:r w:rsidR="00692B6E" w:rsidRPr="00682155">
        <w:rPr>
          <w:rFonts w:ascii="Times New Roman" w:hAnsi="Times New Roman" w:cs="Times New Roman"/>
          <w:sz w:val="24"/>
          <w:szCs w:val="24"/>
        </w:rPr>
        <w:t xml:space="preserve"> управляющей компанией в соответствии с требованиями нормативных актов </w:t>
      </w:r>
      <w:r w:rsidR="001C1238" w:rsidRPr="00682155">
        <w:rPr>
          <w:rFonts w:ascii="Times New Roman" w:hAnsi="Times New Roman" w:cs="Times New Roman"/>
          <w:sz w:val="24"/>
          <w:szCs w:val="24"/>
        </w:rPr>
        <w:t>Банка России</w:t>
      </w:r>
      <w:r w:rsidR="00F94100" w:rsidRPr="00682155">
        <w:rPr>
          <w:rFonts w:ascii="Times New Roman" w:hAnsi="Times New Roman" w:cs="Times New Roman"/>
          <w:sz w:val="24"/>
          <w:szCs w:val="24"/>
        </w:rPr>
        <w:t>.</w:t>
      </w:r>
    </w:p>
    <w:p w14:paraId="489D0E8F" w14:textId="0E9D17B6" w:rsidR="005D171B" w:rsidRPr="00682155" w:rsidRDefault="005D171B"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Б</w:t>
      </w:r>
      <w:r w:rsidRPr="005D171B">
        <w:rPr>
          <w:rFonts w:ascii="Times New Roman" w:hAnsi="Times New Roman" w:cs="Times New Roman"/>
          <w:sz w:val="24"/>
          <w:szCs w:val="24"/>
        </w:rPr>
        <w:t>ездокументарные ценные бумаги, переданные в оплату инвестиционных паев, включаются в состав фонда путем их зачисления на счет депо, открытый для учета прав на ценные бумаги, составляющие фонд</w:t>
      </w:r>
      <w:r>
        <w:rPr>
          <w:rFonts w:ascii="Times New Roman" w:hAnsi="Times New Roman" w:cs="Times New Roman"/>
          <w:sz w:val="24"/>
          <w:szCs w:val="24"/>
        </w:rPr>
        <w:t>.</w:t>
      </w:r>
    </w:p>
    <w:p w14:paraId="4CBBAC44" w14:textId="77777777" w:rsidR="008A4945" w:rsidRPr="00682155" w:rsidRDefault="008A4945" w:rsidP="00F94100">
      <w:pPr>
        <w:pStyle w:val="ConsPlusNormal"/>
        <w:spacing w:before="220"/>
        <w:ind w:firstLine="540"/>
        <w:contextualSpacing/>
        <w:jc w:val="both"/>
        <w:rPr>
          <w:rFonts w:ascii="Times New Roman" w:hAnsi="Times New Roman" w:cs="Times New Roman"/>
          <w:b/>
          <w:sz w:val="24"/>
          <w:szCs w:val="24"/>
        </w:rPr>
      </w:pPr>
    </w:p>
    <w:p w14:paraId="20D60359" w14:textId="59FCA7BC" w:rsidR="00A514EF" w:rsidRPr="00682155" w:rsidRDefault="00A514EF"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Порядок и сроки выдачи инвестиционных паев</w:t>
      </w:r>
    </w:p>
    <w:p w14:paraId="36C3BEF8"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3F01CA8E" w14:textId="1A275E78" w:rsidR="00DA2D81" w:rsidRPr="00682155" w:rsidRDefault="0010335A" w:rsidP="00A514E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79</w:t>
      </w:r>
      <w:r w:rsidR="00A514EF" w:rsidRPr="00682155">
        <w:rPr>
          <w:rFonts w:ascii="Times New Roman" w:hAnsi="Times New Roman" w:cs="Times New Roman"/>
          <w:sz w:val="24"/>
          <w:szCs w:val="24"/>
        </w:rPr>
        <w:t>. Выдача инвестиционных паев осуществляется при условии включения в состав фонда денежных средств</w:t>
      </w:r>
      <w:r w:rsidR="006B5FFB">
        <w:rPr>
          <w:rFonts w:ascii="Times New Roman" w:hAnsi="Times New Roman" w:cs="Times New Roman"/>
          <w:sz w:val="24"/>
          <w:szCs w:val="24"/>
        </w:rPr>
        <w:t xml:space="preserve"> (иного имущества)</w:t>
      </w:r>
      <w:r w:rsidR="00A514EF" w:rsidRPr="00682155">
        <w:rPr>
          <w:rFonts w:ascii="Times New Roman" w:hAnsi="Times New Roman" w:cs="Times New Roman"/>
          <w:sz w:val="24"/>
          <w:szCs w:val="24"/>
        </w:rPr>
        <w:t>, переданных</w:t>
      </w:r>
      <w:r w:rsidR="006B5FFB">
        <w:rPr>
          <w:rFonts w:ascii="Times New Roman" w:hAnsi="Times New Roman" w:cs="Times New Roman"/>
          <w:sz w:val="24"/>
          <w:szCs w:val="24"/>
        </w:rPr>
        <w:t xml:space="preserve"> (переданного)</w:t>
      </w:r>
      <w:r w:rsidR="00A514EF" w:rsidRPr="00682155">
        <w:rPr>
          <w:rFonts w:ascii="Times New Roman" w:hAnsi="Times New Roman" w:cs="Times New Roman"/>
          <w:sz w:val="24"/>
          <w:szCs w:val="24"/>
        </w:rPr>
        <w:t xml:space="preserve"> в оплату инвестиционных паев.</w:t>
      </w:r>
      <w:r w:rsidR="00DA2D81" w:rsidRPr="00682155">
        <w:rPr>
          <w:rFonts w:ascii="Times New Roman" w:hAnsi="Times New Roman" w:cs="Times New Roman"/>
          <w:sz w:val="24"/>
          <w:szCs w:val="24"/>
        </w:rPr>
        <w:t xml:space="preserve"> </w:t>
      </w:r>
    </w:p>
    <w:p w14:paraId="0C864C7D" w14:textId="1F17D27A" w:rsidR="00A514EF" w:rsidRPr="00682155" w:rsidRDefault="0010335A" w:rsidP="00A514E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80. </w:t>
      </w:r>
      <w:r w:rsidR="00DA2D81" w:rsidRPr="00682155">
        <w:rPr>
          <w:rFonts w:ascii="Times New Roman" w:hAnsi="Times New Roman" w:cs="Times New Roman"/>
          <w:sz w:val="24"/>
          <w:szCs w:val="24"/>
        </w:rPr>
        <w:t xml:space="preserve">Выдача инвестиционных паев при формировании фонда осуществляется при условии передачи в их оплату денежных средств в размере </w:t>
      </w:r>
      <w:r w:rsidR="006B5FFB" w:rsidRPr="006B5FFB">
        <w:rPr>
          <w:rFonts w:ascii="Times New Roman" w:hAnsi="Times New Roman" w:cs="Times New Roman"/>
          <w:sz w:val="24"/>
          <w:szCs w:val="24"/>
        </w:rPr>
        <w:t xml:space="preserve">и (или) бездокументарных ценных бумаг, предусмотренных подпунктом 1) пункта 24.1 настоящих правил, стоимостью </w:t>
      </w:r>
      <w:r w:rsidR="00DA2D81" w:rsidRPr="00682155">
        <w:rPr>
          <w:rFonts w:ascii="Times New Roman" w:hAnsi="Times New Roman" w:cs="Times New Roman"/>
          <w:sz w:val="24"/>
          <w:szCs w:val="24"/>
        </w:rPr>
        <w:t xml:space="preserve">не менее </w:t>
      </w:r>
      <w:r w:rsidR="009B08DB">
        <w:rPr>
          <w:rFonts w:ascii="Times New Roman" w:hAnsi="Times New Roman" w:cs="Times New Roman"/>
          <w:sz w:val="24"/>
          <w:szCs w:val="24"/>
        </w:rPr>
        <w:t>35</w:t>
      </w:r>
      <w:r w:rsidR="00B718B5" w:rsidRPr="009B08DB">
        <w:rPr>
          <w:rFonts w:ascii="Times New Roman" w:hAnsi="Times New Roman" w:cs="Times New Roman"/>
          <w:sz w:val="24"/>
          <w:szCs w:val="24"/>
        </w:rPr>
        <w:t xml:space="preserve"> 000 000 </w:t>
      </w:r>
      <w:r w:rsidR="00DA2D81" w:rsidRPr="009B08DB">
        <w:rPr>
          <w:rFonts w:ascii="Times New Roman" w:hAnsi="Times New Roman" w:cs="Times New Roman"/>
          <w:sz w:val="24"/>
          <w:szCs w:val="24"/>
        </w:rPr>
        <w:t>(</w:t>
      </w:r>
      <w:r w:rsidR="009B08DB">
        <w:rPr>
          <w:rFonts w:ascii="Times New Roman" w:hAnsi="Times New Roman" w:cs="Times New Roman"/>
          <w:sz w:val="24"/>
          <w:szCs w:val="24"/>
        </w:rPr>
        <w:t>Тридцать пять</w:t>
      </w:r>
      <w:r w:rsidR="00DA2D81" w:rsidRPr="009B08DB">
        <w:rPr>
          <w:rFonts w:ascii="Times New Roman" w:hAnsi="Times New Roman" w:cs="Times New Roman"/>
          <w:sz w:val="24"/>
          <w:szCs w:val="24"/>
        </w:rPr>
        <w:t xml:space="preserve"> миллионов)</w:t>
      </w:r>
      <w:r w:rsidR="00DA2D81" w:rsidRPr="00682155">
        <w:rPr>
          <w:rFonts w:ascii="Times New Roman" w:hAnsi="Times New Roman" w:cs="Times New Roman"/>
          <w:sz w:val="24"/>
          <w:szCs w:val="24"/>
        </w:rPr>
        <w:t xml:space="preserve"> российских рублей.</w:t>
      </w:r>
    </w:p>
    <w:p w14:paraId="490A5ECA" w14:textId="29AC421D" w:rsidR="00603C2A" w:rsidRPr="00682155" w:rsidRDefault="00E423A9" w:rsidP="00A514E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81</w:t>
      </w:r>
      <w:r w:rsidR="00C44A50" w:rsidRPr="00682155">
        <w:rPr>
          <w:rFonts w:ascii="Times New Roman" w:hAnsi="Times New Roman" w:cs="Times New Roman"/>
          <w:sz w:val="24"/>
          <w:szCs w:val="24"/>
        </w:rPr>
        <w:t xml:space="preserve">. </w:t>
      </w:r>
      <w:r w:rsidR="004C07BC" w:rsidRPr="00682155">
        <w:rPr>
          <w:rFonts w:ascii="Times New Roman" w:hAnsi="Times New Roman" w:cs="Times New Roman"/>
          <w:sz w:val="24"/>
          <w:szCs w:val="24"/>
        </w:rPr>
        <w:t>Сумма</w:t>
      </w:r>
      <w:r w:rsidR="00603C2A" w:rsidRPr="00682155">
        <w:rPr>
          <w:rFonts w:ascii="Times New Roman" w:hAnsi="Times New Roman" w:cs="Times New Roman"/>
          <w:sz w:val="24"/>
          <w:szCs w:val="24"/>
        </w:rPr>
        <w:t xml:space="preserve"> денежных средств</w:t>
      </w:r>
      <w:r w:rsidR="006B5FFB">
        <w:rPr>
          <w:rFonts w:ascii="Times New Roman" w:hAnsi="Times New Roman" w:cs="Times New Roman"/>
          <w:sz w:val="24"/>
          <w:szCs w:val="24"/>
        </w:rPr>
        <w:t xml:space="preserve"> (стоимость имущества)</w:t>
      </w:r>
      <w:r w:rsidR="00603C2A" w:rsidRPr="00682155">
        <w:rPr>
          <w:rFonts w:ascii="Times New Roman" w:hAnsi="Times New Roman" w:cs="Times New Roman"/>
          <w:sz w:val="24"/>
          <w:szCs w:val="24"/>
        </w:rPr>
        <w:t xml:space="preserve">, на которую выдается инвестиционный пай при формировании фонда, составляет </w:t>
      </w:r>
      <w:r w:rsidR="00603C2A" w:rsidRPr="009B08DB">
        <w:rPr>
          <w:rFonts w:ascii="Times New Roman" w:hAnsi="Times New Roman" w:cs="Times New Roman"/>
          <w:sz w:val="24"/>
          <w:szCs w:val="24"/>
        </w:rPr>
        <w:t>10 (Десять)</w:t>
      </w:r>
      <w:r w:rsidR="00603C2A" w:rsidRPr="00682155">
        <w:rPr>
          <w:rFonts w:ascii="Times New Roman" w:hAnsi="Times New Roman" w:cs="Times New Roman"/>
          <w:sz w:val="24"/>
          <w:szCs w:val="24"/>
        </w:rPr>
        <w:t xml:space="preserve"> </w:t>
      </w:r>
      <w:r w:rsidR="00C44A50" w:rsidRPr="00682155">
        <w:rPr>
          <w:rFonts w:ascii="Times New Roman" w:hAnsi="Times New Roman" w:cs="Times New Roman"/>
          <w:sz w:val="24"/>
          <w:szCs w:val="24"/>
        </w:rPr>
        <w:t xml:space="preserve">российских </w:t>
      </w:r>
      <w:r w:rsidR="00603C2A" w:rsidRPr="00682155">
        <w:rPr>
          <w:rFonts w:ascii="Times New Roman" w:hAnsi="Times New Roman" w:cs="Times New Roman"/>
          <w:sz w:val="24"/>
          <w:szCs w:val="24"/>
        </w:rPr>
        <w:t>рублей и является единой для всех приобретателей.</w:t>
      </w:r>
    </w:p>
    <w:p w14:paraId="4C0922D0" w14:textId="4E58B158" w:rsidR="004C07BC" w:rsidRPr="00682155" w:rsidRDefault="00E423A9" w:rsidP="004C07B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82</w:t>
      </w:r>
      <w:r w:rsidR="00C44A50" w:rsidRPr="00682155">
        <w:rPr>
          <w:rFonts w:ascii="Times New Roman" w:hAnsi="Times New Roman" w:cs="Times New Roman"/>
          <w:sz w:val="24"/>
          <w:szCs w:val="24"/>
        </w:rPr>
        <w:t xml:space="preserve">. </w:t>
      </w:r>
      <w:r w:rsidR="004C07BC" w:rsidRPr="00682155">
        <w:rPr>
          <w:rFonts w:ascii="Times New Roman" w:hAnsi="Times New Roman" w:cs="Times New Roman"/>
          <w:sz w:val="24"/>
          <w:szCs w:val="24"/>
        </w:rPr>
        <w:t>Сумма денежных средств</w:t>
      </w:r>
      <w:r w:rsidR="006B5FFB">
        <w:rPr>
          <w:rFonts w:ascii="Times New Roman" w:hAnsi="Times New Roman" w:cs="Times New Roman"/>
          <w:sz w:val="24"/>
          <w:szCs w:val="24"/>
        </w:rPr>
        <w:t xml:space="preserve"> (стоимость имущества)</w:t>
      </w:r>
      <w:r w:rsidR="004C07BC" w:rsidRPr="00682155">
        <w:rPr>
          <w:rFonts w:ascii="Times New Roman" w:hAnsi="Times New Roman" w:cs="Times New Roman"/>
          <w:sz w:val="24"/>
          <w:szCs w:val="24"/>
        </w:rPr>
        <w:t>, на которую выдается инвестиционный пай после завершения (окончания) формирования фонда, определяется исходя из расчетной стоимости инвестиционного пая.</w:t>
      </w:r>
    </w:p>
    <w:p w14:paraId="40ECC1BD" w14:textId="222FC650" w:rsidR="00CF5455" w:rsidRPr="00682155" w:rsidRDefault="00E423A9" w:rsidP="00CF5455">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83</w:t>
      </w:r>
      <w:r w:rsidR="00431EF1" w:rsidRPr="00682155">
        <w:rPr>
          <w:rFonts w:ascii="Times New Roman" w:hAnsi="Times New Roman" w:cs="Times New Roman"/>
          <w:sz w:val="24"/>
          <w:szCs w:val="24"/>
        </w:rPr>
        <w:t xml:space="preserve">. </w:t>
      </w:r>
      <w:r w:rsidR="00CF5455" w:rsidRPr="00682155">
        <w:rPr>
          <w:rFonts w:ascii="Times New Roman" w:hAnsi="Times New Roman" w:cs="Times New Roman"/>
          <w:sz w:val="24"/>
          <w:szCs w:val="24"/>
        </w:rPr>
        <w:t>Выдача инвестиционных паев осуществляется путем внесения записей по лицевому счету приобретателя в реестре владельцев инвестиционных паев или номинального держателя.</w:t>
      </w:r>
    </w:p>
    <w:p w14:paraId="55D1448E" w14:textId="77777777" w:rsidR="00CF5455" w:rsidRPr="00682155" w:rsidRDefault="00CF5455" w:rsidP="00CF545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В случае выдачи инвестиционных паев фонда совершаются операции зачисления выдаваемых инвестиционных паев на лицевые счета. Указанные операции совершаются на основании соответствующего распоряжения управляющей компании фонда или, если это предусмотрено договором управляющей компании паевого инвестиционного фонда с держателем </w:t>
      </w:r>
      <w:r w:rsidRPr="00682155">
        <w:rPr>
          <w:rFonts w:ascii="Times New Roman" w:hAnsi="Times New Roman" w:cs="Times New Roman"/>
          <w:sz w:val="24"/>
          <w:szCs w:val="24"/>
        </w:rPr>
        <w:lastRenderedPageBreak/>
        <w:t>реестра, - на основании заявки на приобретение инвестиционных паев, в том числе заявки на приобретение инвестиционных паев, предусматривающей, что выдача инвестиционных паев осуществляется при каждом включении имущества в состав фонда, а также документов, подтверждающих включение имущества, переданного в оплату инвестиционных паев, в состав паевого инвестиционного фонда.</w:t>
      </w:r>
    </w:p>
    <w:p w14:paraId="41763586" w14:textId="77777777" w:rsidR="00CF5455" w:rsidRPr="00682155" w:rsidRDefault="00CF5455" w:rsidP="00CF545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Указанные операции совершаются в день получения держателем реестра документов, являющихся основанием для совершения операций.</w:t>
      </w:r>
    </w:p>
    <w:p w14:paraId="0FC8628D" w14:textId="72F671EF" w:rsidR="0073534B" w:rsidRPr="00682155" w:rsidRDefault="00E423A9" w:rsidP="00CF5455">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84</w:t>
      </w:r>
      <w:r w:rsidR="0073534B" w:rsidRPr="00682155">
        <w:rPr>
          <w:rFonts w:ascii="Times New Roman" w:hAnsi="Times New Roman" w:cs="Times New Roman"/>
          <w:sz w:val="24"/>
          <w:szCs w:val="24"/>
        </w:rPr>
        <w:t xml:space="preserve">. Количество инвестиционных паев, выдаваемых управляющей компанией при формировании фонда, определяется путем деления суммы </w:t>
      </w:r>
      <w:r w:rsidR="006B5FFB">
        <w:rPr>
          <w:rFonts w:ascii="Times New Roman" w:hAnsi="Times New Roman" w:cs="Times New Roman"/>
          <w:sz w:val="24"/>
          <w:szCs w:val="24"/>
        </w:rPr>
        <w:t>стоимости имущества</w:t>
      </w:r>
      <w:r w:rsidR="0073534B" w:rsidRPr="00682155">
        <w:rPr>
          <w:rFonts w:ascii="Times New Roman" w:hAnsi="Times New Roman" w:cs="Times New Roman"/>
          <w:sz w:val="24"/>
          <w:szCs w:val="24"/>
        </w:rPr>
        <w:t xml:space="preserve">, </w:t>
      </w:r>
      <w:r w:rsidR="006B5FFB">
        <w:rPr>
          <w:rFonts w:ascii="Times New Roman" w:hAnsi="Times New Roman" w:cs="Times New Roman"/>
          <w:sz w:val="24"/>
          <w:szCs w:val="24"/>
        </w:rPr>
        <w:t>включенного</w:t>
      </w:r>
      <w:r w:rsidR="0073534B" w:rsidRPr="00682155">
        <w:rPr>
          <w:rFonts w:ascii="Times New Roman" w:hAnsi="Times New Roman" w:cs="Times New Roman"/>
          <w:sz w:val="24"/>
          <w:szCs w:val="24"/>
        </w:rPr>
        <w:t xml:space="preserve"> в состав фонда, на сумму денежных средств</w:t>
      </w:r>
      <w:r w:rsidR="006B5FFB">
        <w:rPr>
          <w:rFonts w:ascii="Times New Roman" w:hAnsi="Times New Roman" w:cs="Times New Roman"/>
          <w:sz w:val="24"/>
          <w:szCs w:val="24"/>
        </w:rPr>
        <w:t xml:space="preserve"> (стоимость имущества)</w:t>
      </w:r>
      <w:r w:rsidR="0073534B" w:rsidRPr="00682155">
        <w:rPr>
          <w:rFonts w:ascii="Times New Roman" w:hAnsi="Times New Roman" w:cs="Times New Roman"/>
          <w:sz w:val="24"/>
          <w:szCs w:val="24"/>
        </w:rPr>
        <w:t>, на которую в соответствии с настоящими Правилами выдается инвестиционный пай.</w:t>
      </w:r>
    </w:p>
    <w:p w14:paraId="0F9493E7" w14:textId="3B587974" w:rsidR="0073534B" w:rsidRPr="00682155" w:rsidRDefault="00E423A9" w:rsidP="0073534B">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85</w:t>
      </w:r>
      <w:r w:rsidR="0073534B" w:rsidRPr="00682155">
        <w:rPr>
          <w:rFonts w:ascii="Times New Roman" w:hAnsi="Times New Roman" w:cs="Times New Roman"/>
          <w:sz w:val="24"/>
          <w:szCs w:val="24"/>
        </w:rPr>
        <w:t>. Количество инвестиционных паев, выдаваемых управляющей компанией после завершения (окончания) формирования фонда, определяется путем</w:t>
      </w:r>
      <w:r w:rsidR="0073534B" w:rsidRPr="00682155">
        <w:t xml:space="preserve"> </w:t>
      </w:r>
      <w:r w:rsidR="0073534B" w:rsidRPr="00682155">
        <w:rPr>
          <w:rFonts w:ascii="Times New Roman" w:hAnsi="Times New Roman" w:cs="Times New Roman"/>
          <w:sz w:val="24"/>
          <w:szCs w:val="24"/>
        </w:rPr>
        <w:t>деления суммы денежных средств</w:t>
      </w:r>
      <w:r w:rsidR="00813316">
        <w:rPr>
          <w:rFonts w:ascii="Times New Roman" w:hAnsi="Times New Roman" w:cs="Times New Roman"/>
          <w:sz w:val="24"/>
          <w:szCs w:val="24"/>
        </w:rPr>
        <w:t xml:space="preserve"> (стоимости имущества)</w:t>
      </w:r>
      <w:r w:rsidR="0073534B" w:rsidRPr="00682155">
        <w:rPr>
          <w:rFonts w:ascii="Times New Roman" w:hAnsi="Times New Roman" w:cs="Times New Roman"/>
          <w:sz w:val="24"/>
          <w:szCs w:val="24"/>
        </w:rPr>
        <w:t>, включенных</w:t>
      </w:r>
      <w:r w:rsidR="00813316">
        <w:rPr>
          <w:rFonts w:ascii="Times New Roman" w:hAnsi="Times New Roman" w:cs="Times New Roman"/>
          <w:sz w:val="24"/>
          <w:szCs w:val="24"/>
        </w:rPr>
        <w:t xml:space="preserve"> (включенного)</w:t>
      </w:r>
      <w:r w:rsidR="0073534B" w:rsidRPr="00682155">
        <w:rPr>
          <w:rFonts w:ascii="Times New Roman" w:hAnsi="Times New Roman" w:cs="Times New Roman"/>
          <w:sz w:val="24"/>
          <w:szCs w:val="24"/>
        </w:rPr>
        <w:t xml:space="preserve"> в состав фонда, на расчетную стоимость инвестиционного пая, определенную на </w:t>
      </w:r>
      <w:r w:rsidR="00D77141" w:rsidRPr="00682155">
        <w:rPr>
          <w:rFonts w:ascii="Times New Roman" w:hAnsi="Times New Roman" w:cs="Times New Roman"/>
          <w:sz w:val="24"/>
          <w:szCs w:val="24"/>
        </w:rPr>
        <w:t>последний момент её определения</w:t>
      </w:r>
      <w:r w:rsidR="0073534B" w:rsidRPr="00682155">
        <w:rPr>
          <w:rFonts w:ascii="Times New Roman" w:hAnsi="Times New Roman" w:cs="Times New Roman"/>
          <w:sz w:val="24"/>
          <w:szCs w:val="24"/>
        </w:rPr>
        <w:t xml:space="preserve">, предшествующий </w:t>
      </w:r>
      <w:r w:rsidR="00D77141" w:rsidRPr="00682155">
        <w:rPr>
          <w:rFonts w:ascii="Times New Roman" w:hAnsi="Times New Roman" w:cs="Times New Roman"/>
          <w:sz w:val="24"/>
          <w:szCs w:val="24"/>
        </w:rPr>
        <w:t>моменту</w:t>
      </w:r>
      <w:r w:rsidR="0073534B" w:rsidRPr="00682155">
        <w:rPr>
          <w:rFonts w:ascii="Times New Roman" w:hAnsi="Times New Roman" w:cs="Times New Roman"/>
          <w:sz w:val="24"/>
          <w:szCs w:val="24"/>
        </w:rPr>
        <w:t xml:space="preserve"> выдачи инвестиционных паев.</w:t>
      </w:r>
    </w:p>
    <w:p w14:paraId="51FABEC3" w14:textId="3EC14408" w:rsidR="0073534B" w:rsidRPr="00682155" w:rsidRDefault="00E423A9" w:rsidP="0073534B">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86</w:t>
      </w:r>
      <w:r w:rsidR="0073534B" w:rsidRPr="00682155">
        <w:rPr>
          <w:rFonts w:ascii="Times New Roman" w:hAnsi="Times New Roman" w:cs="Times New Roman"/>
          <w:sz w:val="24"/>
          <w:szCs w:val="24"/>
        </w:rPr>
        <w:t>. Количество инвестиционных паев, выдаваемых управляющей компанией после завершения (окончания) формирования фонда, не может быть определено исходя из расчетной стоимости инвестиционного пая, определенной на момент времени, предшествующий наступлению более позднего из двух событий – подачи заявки на приобретение инвестиционных паев и поступления денежных средств</w:t>
      </w:r>
      <w:r w:rsidR="00C863B8">
        <w:rPr>
          <w:rFonts w:ascii="Times New Roman" w:hAnsi="Times New Roman" w:cs="Times New Roman"/>
          <w:sz w:val="24"/>
          <w:szCs w:val="24"/>
        </w:rPr>
        <w:t xml:space="preserve"> (иного имущества)</w:t>
      </w:r>
      <w:r w:rsidR="0073534B" w:rsidRPr="00682155">
        <w:rPr>
          <w:rFonts w:ascii="Times New Roman" w:hAnsi="Times New Roman" w:cs="Times New Roman"/>
          <w:sz w:val="24"/>
          <w:szCs w:val="24"/>
        </w:rPr>
        <w:t xml:space="preserve"> в оплату инвестиционных паев.</w:t>
      </w:r>
    </w:p>
    <w:p w14:paraId="482B2BDF" w14:textId="698ECBB2" w:rsidR="00F614C8" w:rsidRPr="00682155" w:rsidRDefault="00E423A9" w:rsidP="00F614C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87</w:t>
      </w:r>
      <w:r w:rsidR="00C94984" w:rsidRPr="00682155">
        <w:rPr>
          <w:rFonts w:ascii="Times New Roman" w:hAnsi="Times New Roman" w:cs="Times New Roman"/>
          <w:sz w:val="24"/>
          <w:szCs w:val="24"/>
        </w:rPr>
        <w:t xml:space="preserve">. </w:t>
      </w:r>
      <w:r w:rsidR="00F614C8" w:rsidRPr="00682155">
        <w:rPr>
          <w:rFonts w:ascii="Times New Roman" w:hAnsi="Times New Roman" w:cs="Times New Roman"/>
          <w:sz w:val="24"/>
          <w:szCs w:val="24"/>
        </w:rPr>
        <w:t>Выдача инвестиционных паев осуществляется при условии включения в состав фонда денежных средств</w:t>
      </w:r>
      <w:r w:rsidR="00C863B8">
        <w:rPr>
          <w:rFonts w:ascii="Times New Roman" w:hAnsi="Times New Roman" w:cs="Times New Roman"/>
          <w:sz w:val="24"/>
          <w:szCs w:val="24"/>
        </w:rPr>
        <w:t xml:space="preserve"> (иного имущества)</w:t>
      </w:r>
      <w:r w:rsidR="00F614C8" w:rsidRPr="00682155">
        <w:rPr>
          <w:rFonts w:ascii="Times New Roman" w:hAnsi="Times New Roman" w:cs="Times New Roman"/>
          <w:sz w:val="24"/>
          <w:szCs w:val="24"/>
        </w:rPr>
        <w:t>, переданных</w:t>
      </w:r>
      <w:r w:rsidR="00C863B8">
        <w:rPr>
          <w:rFonts w:ascii="Times New Roman" w:hAnsi="Times New Roman" w:cs="Times New Roman"/>
          <w:sz w:val="24"/>
          <w:szCs w:val="24"/>
        </w:rPr>
        <w:t xml:space="preserve"> (переданного)</w:t>
      </w:r>
      <w:r w:rsidR="00F614C8" w:rsidRPr="00682155">
        <w:rPr>
          <w:rFonts w:ascii="Times New Roman" w:hAnsi="Times New Roman" w:cs="Times New Roman"/>
          <w:sz w:val="24"/>
          <w:szCs w:val="24"/>
        </w:rPr>
        <w:t xml:space="preserve"> в оплату инвестиционных паев.</w:t>
      </w:r>
    </w:p>
    <w:p w14:paraId="33EB14F6" w14:textId="5DAAE782" w:rsidR="00C94984" w:rsidRPr="00682155" w:rsidRDefault="00F614C8" w:rsidP="00F614C8">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Выдача инвестиционных паев осуществляется в один день не позднее одного рабочего дня, следующего за днем включения денежных средств</w:t>
      </w:r>
      <w:r w:rsidR="00C863B8">
        <w:rPr>
          <w:rFonts w:ascii="Times New Roman" w:hAnsi="Times New Roman" w:cs="Times New Roman"/>
          <w:sz w:val="24"/>
          <w:szCs w:val="24"/>
        </w:rPr>
        <w:t xml:space="preserve"> (иного имущества)</w:t>
      </w:r>
      <w:r w:rsidRPr="00682155">
        <w:rPr>
          <w:rFonts w:ascii="Times New Roman" w:hAnsi="Times New Roman" w:cs="Times New Roman"/>
          <w:sz w:val="24"/>
          <w:szCs w:val="24"/>
        </w:rPr>
        <w:t>, переданных</w:t>
      </w:r>
      <w:r w:rsidR="00C863B8">
        <w:rPr>
          <w:rFonts w:ascii="Times New Roman" w:hAnsi="Times New Roman" w:cs="Times New Roman"/>
          <w:sz w:val="24"/>
          <w:szCs w:val="24"/>
        </w:rPr>
        <w:t xml:space="preserve"> (переданного)</w:t>
      </w:r>
      <w:r w:rsidRPr="00682155">
        <w:rPr>
          <w:rFonts w:ascii="Times New Roman" w:hAnsi="Times New Roman" w:cs="Times New Roman"/>
          <w:sz w:val="24"/>
          <w:szCs w:val="24"/>
        </w:rPr>
        <w:t xml:space="preserve"> в оплату инвестиционных паев, в состав фонда.</w:t>
      </w:r>
    </w:p>
    <w:p w14:paraId="75B93B1E" w14:textId="44196CFB" w:rsidR="000F1010" w:rsidRPr="00682155" w:rsidRDefault="00E423A9" w:rsidP="000F101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88</w:t>
      </w:r>
      <w:r w:rsidR="00C94984" w:rsidRPr="00682155">
        <w:rPr>
          <w:rFonts w:ascii="Times New Roman" w:hAnsi="Times New Roman" w:cs="Times New Roman"/>
          <w:sz w:val="24"/>
          <w:szCs w:val="24"/>
        </w:rPr>
        <w:t xml:space="preserve">. </w:t>
      </w:r>
      <w:r w:rsidR="001940C6" w:rsidRPr="00682155">
        <w:rPr>
          <w:rFonts w:ascii="Times New Roman" w:hAnsi="Times New Roman" w:cs="Times New Roman"/>
          <w:sz w:val="24"/>
          <w:szCs w:val="24"/>
        </w:rPr>
        <w:t>Выдача инвестиционных паев осуществляется на основании заявки на приобретение инвестиционных паев</w:t>
      </w:r>
      <w:r w:rsidR="00C94984" w:rsidRPr="00682155">
        <w:rPr>
          <w:rFonts w:ascii="Times New Roman" w:hAnsi="Times New Roman" w:cs="Times New Roman"/>
          <w:sz w:val="24"/>
          <w:szCs w:val="24"/>
        </w:rPr>
        <w:t xml:space="preserve"> по форм</w:t>
      </w:r>
      <w:r w:rsidR="00320FCF" w:rsidRPr="00682155">
        <w:rPr>
          <w:rFonts w:ascii="Times New Roman" w:hAnsi="Times New Roman" w:cs="Times New Roman"/>
          <w:sz w:val="24"/>
          <w:szCs w:val="24"/>
        </w:rPr>
        <w:t>ам</w:t>
      </w:r>
      <w:r w:rsidR="00C94984" w:rsidRPr="00682155">
        <w:rPr>
          <w:rFonts w:ascii="Times New Roman" w:hAnsi="Times New Roman" w:cs="Times New Roman"/>
          <w:sz w:val="24"/>
          <w:szCs w:val="24"/>
        </w:rPr>
        <w:t xml:space="preserve"> Прил</w:t>
      </w:r>
      <w:r w:rsidR="00A52DF0" w:rsidRPr="00682155">
        <w:rPr>
          <w:rFonts w:ascii="Times New Roman" w:hAnsi="Times New Roman" w:cs="Times New Roman"/>
          <w:sz w:val="24"/>
          <w:szCs w:val="24"/>
        </w:rPr>
        <w:t xml:space="preserve">ожений № 1 и </w:t>
      </w:r>
      <w:r w:rsidR="00C94984" w:rsidRPr="00682155">
        <w:rPr>
          <w:rFonts w:ascii="Times New Roman" w:hAnsi="Times New Roman" w:cs="Times New Roman"/>
          <w:sz w:val="24"/>
          <w:szCs w:val="24"/>
        </w:rPr>
        <w:t>№ 2 к настоящим Правилам</w:t>
      </w:r>
      <w:r w:rsidR="001940C6" w:rsidRPr="00682155">
        <w:rPr>
          <w:rFonts w:ascii="Times New Roman" w:hAnsi="Times New Roman" w:cs="Times New Roman"/>
          <w:sz w:val="24"/>
          <w:szCs w:val="24"/>
        </w:rPr>
        <w:t>, содержащ</w:t>
      </w:r>
      <w:r w:rsidR="00320FCF" w:rsidRPr="00682155">
        <w:rPr>
          <w:rFonts w:ascii="Times New Roman" w:hAnsi="Times New Roman" w:cs="Times New Roman"/>
          <w:sz w:val="24"/>
          <w:szCs w:val="24"/>
        </w:rPr>
        <w:t>им</w:t>
      </w:r>
      <w:r w:rsidR="001940C6" w:rsidRPr="00682155">
        <w:rPr>
          <w:rFonts w:ascii="Times New Roman" w:hAnsi="Times New Roman" w:cs="Times New Roman"/>
          <w:sz w:val="24"/>
          <w:szCs w:val="24"/>
        </w:rPr>
        <w:t xml:space="preserve"> обязательные сведения, включаемые в заявку на приобретение инвестиционных паев.</w:t>
      </w:r>
      <w:r w:rsidR="000F1010" w:rsidRPr="00682155">
        <w:rPr>
          <w:rFonts w:ascii="Times New Roman" w:hAnsi="Times New Roman" w:cs="Times New Roman"/>
          <w:sz w:val="24"/>
          <w:szCs w:val="24"/>
        </w:rPr>
        <w:t xml:space="preserve"> </w:t>
      </w:r>
    </w:p>
    <w:p w14:paraId="4E0B6EEE" w14:textId="24F73ABF" w:rsidR="001940C6" w:rsidRPr="00682155" w:rsidRDefault="00C94984" w:rsidP="009D76B8">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Возможна подача заявки на приобретение инвестиционных паев, на основании которой выдача инвестиционных паев будет осуществляться при каждом поступлении денежных средств </w:t>
      </w:r>
      <w:r w:rsidR="00C863B8">
        <w:rPr>
          <w:rFonts w:ascii="Times New Roman" w:hAnsi="Times New Roman" w:cs="Times New Roman"/>
          <w:sz w:val="24"/>
          <w:szCs w:val="24"/>
        </w:rPr>
        <w:t xml:space="preserve">(иного имущества) </w:t>
      </w:r>
      <w:r w:rsidRPr="00682155">
        <w:rPr>
          <w:rFonts w:ascii="Times New Roman" w:hAnsi="Times New Roman" w:cs="Times New Roman"/>
          <w:sz w:val="24"/>
          <w:szCs w:val="24"/>
        </w:rPr>
        <w:t xml:space="preserve">в оплату инвестиционных паев. </w:t>
      </w:r>
    </w:p>
    <w:p w14:paraId="65C4AEEF" w14:textId="32C9C866" w:rsidR="00DA2D81" w:rsidRPr="00682155" w:rsidRDefault="00E423A9" w:rsidP="000F101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89</w:t>
      </w:r>
      <w:r w:rsidR="00DA2D81" w:rsidRPr="00682155">
        <w:rPr>
          <w:rFonts w:ascii="Times New Roman" w:hAnsi="Times New Roman" w:cs="Times New Roman"/>
          <w:sz w:val="24"/>
          <w:szCs w:val="24"/>
        </w:rPr>
        <w:t>. В случае если в течение срока приема заявок на приобретение инвестиционных паев денежные средства</w:t>
      </w:r>
      <w:r w:rsidR="00C863B8">
        <w:rPr>
          <w:rFonts w:ascii="Times New Roman" w:hAnsi="Times New Roman" w:cs="Times New Roman"/>
          <w:sz w:val="24"/>
          <w:szCs w:val="24"/>
        </w:rPr>
        <w:t xml:space="preserve"> (иное имущество)</w:t>
      </w:r>
      <w:r w:rsidR="00DA2D81" w:rsidRPr="00682155">
        <w:rPr>
          <w:rFonts w:ascii="Times New Roman" w:hAnsi="Times New Roman" w:cs="Times New Roman"/>
          <w:sz w:val="24"/>
          <w:szCs w:val="24"/>
        </w:rPr>
        <w:t xml:space="preserve"> не были</w:t>
      </w:r>
      <w:r w:rsidR="00C863B8">
        <w:rPr>
          <w:rFonts w:ascii="Times New Roman" w:hAnsi="Times New Roman" w:cs="Times New Roman"/>
          <w:sz w:val="24"/>
          <w:szCs w:val="24"/>
        </w:rPr>
        <w:t xml:space="preserve"> (не было)</w:t>
      </w:r>
      <w:r w:rsidR="00DA2D81" w:rsidRPr="00682155">
        <w:rPr>
          <w:rFonts w:ascii="Times New Roman" w:hAnsi="Times New Roman" w:cs="Times New Roman"/>
          <w:sz w:val="24"/>
          <w:szCs w:val="24"/>
        </w:rPr>
        <w:t xml:space="preserve"> переданы</w:t>
      </w:r>
      <w:r w:rsidR="00C863B8">
        <w:rPr>
          <w:rFonts w:ascii="Times New Roman" w:hAnsi="Times New Roman" w:cs="Times New Roman"/>
          <w:sz w:val="24"/>
          <w:szCs w:val="24"/>
        </w:rPr>
        <w:t xml:space="preserve"> (передано)</w:t>
      </w:r>
      <w:r w:rsidR="00DA2D81" w:rsidRPr="00682155">
        <w:rPr>
          <w:rFonts w:ascii="Times New Roman" w:hAnsi="Times New Roman" w:cs="Times New Roman"/>
          <w:sz w:val="24"/>
          <w:szCs w:val="24"/>
        </w:rPr>
        <w:t xml:space="preserve"> в оплату инвестиционных паев в соответствии с заявкой на приобретение инвестиционных паев, то указанная заявка не удовлетворяется.</w:t>
      </w:r>
    </w:p>
    <w:p w14:paraId="1EDFCDA7" w14:textId="3BEC51C5" w:rsidR="001940C6" w:rsidRPr="00682155" w:rsidRDefault="001940C6" w:rsidP="000F1010">
      <w:pPr>
        <w:pStyle w:val="ConsPlusNormal"/>
        <w:spacing w:before="220"/>
        <w:ind w:firstLine="540"/>
        <w:contextualSpacing/>
        <w:jc w:val="both"/>
        <w:rPr>
          <w:rFonts w:ascii="Times New Roman" w:hAnsi="Times New Roman" w:cs="Times New Roman"/>
          <w:sz w:val="24"/>
          <w:szCs w:val="24"/>
        </w:rPr>
      </w:pPr>
    </w:p>
    <w:p w14:paraId="3AA523C0" w14:textId="1F773349" w:rsidR="00AF7774" w:rsidRPr="00682155" w:rsidRDefault="00E30C8E" w:rsidP="00AF7774">
      <w:pPr>
        <w:pStyle w:val="ConsPlusNormal"/>
        <w:contextualSpacing/>
        <w:jc w:val="center"/>
        <w:outlineLvl w:val="1"/>
        <w:rPr>
          <w:rFonts w:ascii="Times New Roman" w:hAnsi="Times New Roman" w:cs="Times New Roman"/>
          <w:b/>
          <w:sz w:val="28"/>
          <w:szCs w:val="28"/>
        </w:rPr>
      </w:pPr>
      <w:bookmarkStart w:id="18" w:name="_Toc229067336"/>
      <w:r w:rsidRPr="00682155">
        <w:rPr>
          <w:rFonts w:ascii="Times New Roman" w:hAnsi="Times New Roman" w:cs="Times New Roman"/>
          <w:b/>
          <w:sz w:val="28"/>
          <w:szCs w:val="28"/>
          <w:lang w:val="en-US"/>
        </w:rPr>
        <w:t>VII</w:t>
      </w:r>
      <w:r w:rsidR="00AF7774" w:rsidRPr="00682155">
        <w:rPr>
          <w:rFonts w:ascii="Times New Roman" w:hAnsi="Times New Roman" w:cs="Times New Roman"/>
          <w:b/>
          <w:sz w:val="28"/>
          <w:szCs w:val="28"/>
        </w:rPr>
        <w:t>. Погашение инвестиционных паев</w:t>
      </w:r>
      <w:bookmarkEnd w:id="18"/>
    </w:p>
    <w:p w14:paraId="6C596340"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19865BE8" w14:textId="49BC0A7E" w:rsidR="00B76A7C" w:rsidRPr="00682155" w:rsidRDefault="00E423A9" w:rsidP="00E86E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90</w:t>
      </w:r>
      <w:r w:rsidR="00B76A7C" w:rsidRPr="00682155">
        <w:rPr>
          <w:rFonts w:ascii="Times New Roman" w:hAnsi="Times New Roman" w:cs="Times New Roman"/>
          <w:sz w:val="24"/>
          <w:szCs w:val="24"/>
        </w:rPr>
        <w:t>. Погашение инвестиционных паев может осуществляться после даты завершения (окончания) формирования фонда.</w:t>
      </w:r>
    </w:p>
    <w:p w14:paraId="0D6C3115" w14:textId="4DEB506D" w:rsidR="00F94100" w:rsidRPr="00682155" w:rsidRDefault="00E423A9"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91</w:t>
      </w:r>
      <w:r w:rsidR="00AF7774" w:rsidRPr="00682155">
        <w:rPr>
          <w:rFonts w:ascii="Times New Roman" w:hAnsi="Times New Roman" w:cs="Times New Roman"/>
          <w:sz w:val="24"/>
          <w:szCs w:val="24"/>
        </w:rPr>
        <w:t xml:space="preserve">. </w:t>
      </w:r>
      <w:r w:rsidR="00E86E74" w:rsidRPr="00682155">
        <w:rPr>
          <w:rFonts w:ascii="Times New Roman" w:hAnsi="Times New Roman" w:cs="Times New Roman"/>
          <w:sz w:val="24"/>
          <w:szCs w:val="24"/>
        </w:rPr>
        <w:t xml:space="preserve">Управляющая компания осуществляет погашение инвестиционных паев в </w:t>
      </w:r>
      <w:r w:rsidR="00057EB3" w:rsidRPr="00682155">
        <w:rPr>
          <w:rFonts w:ascii="Times New Roman" w:hAnsi="Times New Roman" w:cs="Times New Roman"/>
          <w:sz w:val="24"/>
          <w:szCs w:val="24"/>
        </w:rPr>
        <w:t xml:space="preserve">следующих </w:t>
      </w:r>
      <w:r w:rsidR="00F94100" w:rsidRPr="00682155">
        <w:rPr>
          <w:rFonts w:ascii="Times New Roman" w:hAnsi="Times New Roman" w:cs="Times New Roman"/>
          <w:sz w:val="24"/>
          <w:szCs w:val="24"/>
        </w:rPr>
        <w:t>случаях:</w:t>
      </w:r>
    </w:p>
    <w:p w14:paraId="106F1101" w14:textId="77777777" w:rsidR="00F94100" w:rsidRPr="00682155" w:rsidRDefault="00963132"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w:t>
      </w:r>
      <w:r w:rsidR="00E86E74" w:rsidRPr="00682155">
        <w:rPr>
          <w:rFonts w:ascii="Times New Roman" w:hAnsi="Times New Roman" w:cs="Times New Roman"/>
          <w:sz w:val="24"/>
          <w:szCs w:val="24"/>
        </w:rPr>
        <w:t>предъявлени</w:t>
      </w:r>
      <w:r w:rsidR="00057EB3" w:rsidRPr="00682155">
        <w:rPr>
          <w:rFonts w:ascii="Times New Roman" w:hAnsi="Times New Roman" w:cs="Times New Roman"/>
          <w:sz w:val="24"/>
          <w:szCs w:val="24"/>
        </w:rPr>
        <w:t>е</w:t>
      </w:r>
      <w:r w:rsidR="00E86E74" w:rsidRPr="00682155">
        <w:rPr>
          <w:rFonts w:ascii="Times New Roman" w:hAnsi="Times New Roman" w:cs="Times New Roman"/>
          <w:sz w:val="24"/>
          <w:szCs w:val="24"/>
        </w:rPr>
        <w:t xml:space="preserve"> владельцем инвестиционных паев, являющимся уполномоченным лицом, требования о погашении всех или части принадлежащих ему инвестиционных паев в </w:t>
      </w:r>
      <w:r w:rsidR="00057EB3" w:rsidRPr="00682155">
        <w:rPr>
          <w:rFonts w:ascii="Times New Roman" w:hAnsi="Times New Roman" w:cs="Times New Roman"/>
          <w:sz w:val="24"/>
          <w:szCs w:val="24"/>
        </w:rPr>
        <w:t xml:space="preserve">течение </w:t>
      </w:r>
      <w:r w:rsidR="00E86E74" w:rsidRPr="00682155">
        <w:rPr>
          <w:rFonts w:ascii="Times New Roman" w:hAnsi="Times New Roman" w:cs="Times New Roman"/>
          <w:sz w:val="24"/>
          <w:szCs w:val="24"/>
        </w:rPr>
        <w:t>срок</w:t>
      </w:r>
      <w:r w:rsidR="00057EB3" w:rsidRPr="00682155">
        <w:rPr>
          <w:rFonts w:ascii="Times New Roman" w:hAnsi="Times New Roman" w:cs="Times New Roman"/>
          <w:sz w:val="24"/>
          <w:szCs w:val="24"/>
        </w:rPr>
        <w:t>а</w:t>
      </w:r>
      <w:r w:rsidR="00E86E74" w:rsidRPr="00682155">
        <w:rPr>
          <w:rFonts w:ascii="Times New Roman" w:hAnsi="Times New Roman" w:cs="Times New Roman"/>
          <w:sz w:val="24"/>
          <w:szCs w:val="24"/>
        </w:rPr>
        <w:t>, установленн</w:t>
      </w:r>
      <w:r w:rsidR="00057EB3" w:rsidRPr="00682155">
        <w:rPr>
          <w:rFonts w:ascii="Times New Roman" w:hAnsi="Times New Roman" w:cs="Times New Roman"/>
          <w:sz w:val="24"/>
          <w:szCs w:val="24"/>
        </w:rPr>
        <w:t>ого</w:t>
      </w:r>
      <w:r w:rsidR="00F94100" w:rsidRPr="00682155">
        <w:rPr>
          <w:rFonts w:ascii="Times New Roman" w:hAnsi="Times New Roman" w:cs="Times New Roman"/>
          <w:sz w:val="24"/>
          <w:szCs w:val="24"/>
        </w:rPr>
        <w:t xml:space="preserve"> настоящими Правилами;</w:t>
      </w:r>
    </w:p>
    <w:p w14:paraId="63C8D617" w14:textId="7BCD5CD3" w:rsidR="0042092F" w:rsidRPr="00682155" w:rsidRDefault="00963132"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E86E74" w:rsidRPr="00682155">
        <w:rPr>
          <w:rFonts w:ascii="Times New Roman" w:hAnsi="Times New Roman" w:cs="Times New Roman"/>
          <w:sz w:val="24"/>
          <w:szCs w:val="24"/>
        </w:rPr>
        <w:t>прекращение фонда.</w:t>
      </w:r>
      <w:r w:rsidR="0042092F" w:rsidRPr="00682155">
        <w:rPr>
          <w:rFonts w:ascii="Times New Roman" w:hAnsi="Times New Roman" w:cs="Times New Roman"/>
          <w:sz w:val="24"/>
          <w:szCs w:val="24"/>
        </w:rPr>
        <w:t xml:space="preserve"> </w:t>
      </w:r>
    </w:p>
    <w:p w14:paraId="06060ADA" w14:textId="57793878" w:rsidR="00F94100" w:rsidRPr="00682155" w:rsidRDefault="00E423A9"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92</w:t>
      </w:r>
      <w:r w:rsidR="0042092F" w:rsidRPr="00682155">
        <w:rPr>
          <w:rFonts w:ascii="Times New Roman" w:hAnsi="Times New Roman" w:cs="Times New Roman"/>
          <w:sz w:val="24"/>
          <w:szCs w:val="24"/>
        </w:rPr>
        <w:t xml:space="preserve">. Погашение инвестиционных паев осуществляется на основании </w:t>
      </w:r>
      <w:r w:rsidR="00057EB3" w:rsidRPr="00682155">
        <w:rPr>
          <w:rFonts w:ascii="Times New Roman" w:hAnsi="Times New Roman" w:cs="Times New Roman"/>
          <w:sz w:val="24"/>
          <w:szCs w:val="24"/>
        </w:rPr>
        <w:t>заявок на погашение инвестиционных паев</w:t>
      </w:r>
      <w:r w:rsidR="0042092F" w:rsidRPr="00682155">
        <w:rPr>
          <w:rFonts w:ascii="Times New Roman" w:hAnsi="Times New Roman" w:cs="Times New Roman"/>
          <w:sz w:val="24"/>
          <w:szCs w:val="24"/>
        </w:rPr>
        <w:t>, а в случае прекращения фонда - независимо от заявления таких требований.</w:t>
      </w:r>
    </w:p>
    <w:p w14:paraId="18F6EE73"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223035E1" w14:textId="45095BAF" w:rsidR="00963132" w:rsidRPr="00682155" w:rsidRDefault="00963132"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Порядок подачи и приема заявок на погашение инвестиционных паев</w:t>
      </w:r>
    </w:p>
    <w:p w14:paraId="130F1CB9"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164852E9" w14:textId="60782963" w:rsidR="00963132" w:rsidRPr="00682155" w:rsidRDefault="00E423A9" w:rsidP="00963132">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lastRenderedPageBreak/>
        <w:t>93</w:t>
      </w:r>
      <w:r w:rsidR="00963132" w:rsidRPr="00682155">
        <w:rPr>
          <w:rFonts w:ascii="Times New Roman" w:hAnsi="Times New Roman" w:cs="Times New Roman"/>
          <w:sz w:val="24"/>
          <w:szCs w:val="24"/>
        </w:rPr>
        <w:t>. Заявки на погашение инвестиционных паев носят безотзывный характер.</w:t>
      </w:r>
    </w:p>
    <w:p w14:paraId="75062FB9" w14:textId="7CD893FA" w:rsidR="00DC3780" w:rsidRPr="00682155" w:rsidRDefault="00E423A9" w:rsidP="00DC378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94</w:t>
      </w:r>
      <w:r w:rsidR="009004BB" w:rsidRPr="00682155">
        <w:rPr>
          <w:rFonts w:ascii="Times New Roman" w:hAnsi="Times New Roman" w:cs="Times New Roman"/>
          <w:sz w:val="24"/>
          <w:szCs w:val="24"/>
        </w:rPr>
        <w:t>. Способы подачи заявок на погашение инвестиционных паев</w:t>
      </w:r>
      <w:r w:rsidR="00320FCF" w:rsidRPr="00682155">
        <w:rPr>
          <w:rFonts w:ascii="Times New Roman" w:hAnsi="Times New Roman" w:cs="Times New Roman"/>
          <w:sz w:val="24"/>
          <w:szCs w:val="24"/>
        </w:rPr>
        <w:t>.</w:t>
      </w:r>
    </w:p>
    <w:p w14:paraId="69949A09" w14:textId="7E6FAC1F" w:rsidR="00DC3780" w:rsidRPr="00682155" w:rsidRDefault="00DC3780" w:rsidP="00DC378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Заявки на погашение инвестиционных паев, оформленные в соответствии с Приложением </w:t>
      </w:r>
      <w:r w:rsidR="00062BD0" w:rsidRPr="00682155">
        <w:rPr>
          <w:rFonts w:ascii="Times New Roman" w:hAnsi="Times New Roman" w:cs="Times New Roman"/>
          <w:sz w:val="24"/>
          <w:szCs w:val="24"/>
        </w:rPr>
        <w:br/>
      </w:r>
      <w:r w:rsidRPr="00682155">
        <w:rPr>
          <w:rFonts w:ascii="Times New Roman" w:hAnsi="Times New Roman" w:cs="Times New Roman"/>
          <w:sz w:val="24"/>
          <w:szCs w:val="24"/>
        </w:rPr>
        <w:t xml:space="preserve">№ 3 к настоящим Правилам, подаются в пунктах приема заявок уполномоченным лицом. </w:t>
      </w:r>
    </w:p>
    <w:p w14:paraId="04E6499A" w14:textId="69417E18" w:rsidR="00DC3780" w:rsidRPr="00682155" w:rsidRDefault="00DC3780" w:rsidP="00DC378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Заявка на погашение инвестиционных паев уполномоченным лицом, составленная по форме Приложения № 3 к настоящим Правилам, направляется в управляющую компанию в письменном виде.</w:t>
      </w:r>
    </w:p>
    <w:p w14:paraId="11A255DD" w14:textId="6B08DB5D" w:rsidR="00DC3780" w:rsidRPr="00682155" w:rsidRDefault="00DC3780" w:rsidP="00DC378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Заявки на погашение инвестиционных паев, оформленные в соответствии с Приложением </w:t>
      </w:r>
      <w:r w:rsidR="00062BD0" w:rsidRPr="00682155">
        <w:rPr>
          <w:rFonts w:ascii="Times New Roman" w:hAnsi="Times New Roman" w:cs="Times New Roman"/>
          <w:sz w:val="24"/>
          <w:szCs w:val="24"/>
        </w:rPr>
        <w:br/>
      </w:r>
      <w:r w:rsidRPr="00682155">
        <w:rPr>
          <w:rFonts w:ascii="Times New Roman" w:hAnsi="Times New Roman" w:cs="Times New Roman"/>
          <w:sz w:val="24"/>
          <w:szCs w:val="24"/>
        </w:rPr>
        <w:t>№ 4 к настоящим Правилам, подаются в пунктах приема заявок номинальным держателем.</w:t>
      </w:r>
    </w:p>
    <w:p w14:paraId="1BC4CC9D" w14:textId="4ACF9E9E" w:rsidR="00DC3780" w:rsidRDefault="00DC3780" w:rsidP="00DC378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Заявка на погашение инвестиционных паев, составленная по форме Приложения № 4 к настоящим Правилам, может быть направлена в управляющую компанию номинальным держателем в интересах уполномоченного лица в письменном виде.</w:t>
      </w:r>
    </w:p>
    <w:p w14:paraId="793E275C" w14:textId="33BC7E58" w:rsidR="00DC3780" w:rsidRPr="00682155" w:rsidRDefault="00DC3780" w:rsidP="00DC378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Заявка на погашение инвестиционных паев должна быть подписана лицом, подавшим указанную заявку (его представителем - в случае подачи заявки представителем), и лицом, принявшим указанную заявку.</w:t>
      </w:r>
    </w:p>
    <w:p w14:paraId="0AE57567" w14:textId="77777777"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Заявки на погашение и</w:t>
      </w:r>
      <w:r w:rsidRPr="00D05AA7">
        <w:rPr>
          <w:rFonts w:ascii="Times New Roman" w:hAnsi="Times New Roman" w:cs="Times New Roman"/>
          <w:sz w:val="24"/>
          <w:szCs w:val="24"/>
        </w:rPr>
        <w:t>нвестиционных паев, права на которые уч</w:t>
      </w:r>
      <w:r>
        <w:rPr>
          <w:rFonts w:ascii="Times New Roman" w:hAnsi="Times New Roman" w:cs="Times New Roman"/>
          <w:sz w:val="24"/>
          <w:szCs w:val="24"/>
        </w:rPr>
        <w:t>итываются в реестре владельцев и</w:t>
      </w:r>
      <w:r w:rsidRPr="00D05AA7">
        <w:rPr>
          <w:rFonts w:ascii="Times New Roman" w:hAnsi="Times New Roman" w:cs="Times New Roman"/>
          <w:sz w:val="24"/>
          <w:szCs w:val="24"/>
        </w:rPr>
        <w:t>нвестиционных паев на лицевых счетах номинального держателя, подаются номинальным держателем</w:t>
      </w:r>
    </w:p>
    <w:p w14:paraId="1FD5A6E5" w14:textId="77777777"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Заявки на погашение и</w:t>
      </w:r>
      <w:r w:rsidRPr="00D05AA7">
        <w:rPr>
          <w:rFonts w:ascii="Times New Roman" w:hAnsi="Times New Roman" w:cs="Times New Roman"/>
          <w:sz w:val="24"/>
          <w:szCs w:val="24"/>
        </w:rPr>
        <w:t>нвестиционных паев, могут быть направлены номинальным держателем п</w:t>
      </w:r>
      <w:r>
        <w:rPr>
          <w:rFonts w:ascii="Times New Roman" w:hAnsi="Times New Roman" w:cs="Times New Roman"/>
          <w:sz w:val="24"/>
          <w:szCs w:val="24"/>
        </w:rPr>
        <w:t>осредством электронной связи в у</w:t>
      </w:r>
      <w:r w:rsidRPr="00D05AA7">
        <w:rPr>
          <w:rFonts w:ascii="Times New Roman" w:hAnsi="Times New Roman" w:cs="Times New Roman"/>
          <w:sz w:val="24"/>
          <w:szCs w:val="24"/>
        </w:rPr>
        <w:t>правляющую компанию в форме электронной копии, заверенной ЭП, при одновременном соблюдении следующих условий:</w:t>
      </w:r>
    </w:p>
    <w:p w14:paraId="627054B0" w14:textId="5C43A3B7"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sidRPr="00D05AA7">
        <w:rPr>
          <w:rFonts w:ascii="Times New Roman" w:hAnsi="Times New Roman" w:cs="Times New Roman"/>
          <w:sz w:val="24"/>
          <w:szCs w:val="24"/>
        </w:rPr>
        <w:t>-</w:t>
      </w:r>
      <w:r w:rsidRPr="00D05AA7">
        <w:rPr>
          <w:rFonts w:ascii="Times New Roman" w:hAnsi="Times New Roman" w:cs="Times New Roman"/>
          <w:sz w:val="24"/>
          <w:szCs w:val="24"/>
        </w:rPr>
        <w:tab/>
        <w:t xml:space="preserve">номинальный держатель </w:t>
      </w:r>
      <w:r>
        <w:rPr>
          <w:rFonts w:ascii="Times New Roman" w:hAnsi="Times New Roman" w:cs="Times New Roman"/>
          <w:sz w:val="24"/>
          <w:szCs w:val="24"/>
        </w:rPr>
        <w:t>направляет заявки на погашение и</w:t>
      </w:r>
      <w:r w:rsidRPr="00D05AA7">
        <w:rPr>
          <w:rFonts w:ascii="Times New Roman" w:hAnsi="Times New Roman" w:cs="Times New Roman"/>
          <w:sz w:val="24"/>
          <w:szCs w:val="24"/>
        </w:rPr>
        <w:t>нвестиционных паев по системе ЭДО, участниками (пользователями) которой являются</w:t>
      </w:r>
      <w:r>
        <w:rPr>
          <w:rFonts w:ascii="Times New Roman" w:hAnsi="Times New Roman" w:cs="Times New Roman"/>
          <w:sz w:val="24"/>
          <w:szCs w:val="24"/>
        </w:rPr>
        <w:t xml:space="preserve"> данный номинальный держатель, управляющая компания и р</w:t>
      </w:r>
      <w:r w:rsidRPr="00D05AA7">
        <w:rPr>
          <w:rFonts w:ascii="Times New Roman" w:hAnsi="Times New Roman" w:cs="Times New Roman"/>
          <w:sz w:val="24"/>
          <w:szCs w:val="24"/>
        </w:rPr>
        <w:t>егистратор, в соответствии с нормативными правовыми актами РФ, настоящими Правилами и соглашением об ЭДО;</w:t>
      </w:r>
    </w:p>
    <w:p w14:paraId="0A6DD84E" w14:textId="77777777"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заявка на погашение и</w:t>
      </w:r>
      <w:r w:rsidRPr="00D05AA7">
        <w:rPr>
          <w:rFonts w:ascii="Times New Roman" w:hAnsi="Times New Roman" w:cs="Times New Roman"/>
          <w:sz w:val="24"/>
          <w:szCs w:val="24"/>
        </w:rPr>
        <w:t>нвестиционных паев направлена в форме электронной копии в формате, который предусмотрен соглашением об ЭДО;</w:t>
      </w:r>
    </w:p>
    <w:p w14:paraId="330FDF2F" w14:textId="77777777"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заявка на погашение и</w:t>
      </w:r>
      <w:r w:rsidRPr="00D05AA7">
        <w:rPr>
          <w:rFonts w:ascii="Times New Roman" w:hAnsi="Times New Roman" w:cs="Times New Roman"/>
          <w:sz w:val="24"/>
          <w:szCs w:val="24"/>
        </w:rPr>
        <w:t>нвестиционных паев подписана ЭП номинального держателя, подаю</w:t>
      </w:r>
      <w:r>
        <w:rPr>
          <w:rFonts w:ascii="Times New Roman" w:hAnsi="Times New Roman" w:cs="Times New Roman"/>
          <w:sz w:val="24"/>
          <w:szCs w:val="24"/>
        </w:rPr>
        <w:t>щего заявку на погашение и</w:t>
      </w:r>
      <w:r w:rsidRPr="00D05AA7">
        <w:rPr>
          <w:rFonts w:ascii="Times New Roman" w:hAnsi="Times New Roman" w:cs="Times New Roman"/>
          <w:sz w:val="24"/>
          <w:szCs w:val="24"/>
        </w:rPr>
        <w:t>нвестиционных паев, сертификат ключа проверки которой выдан лицом, осуществляющим функции удостоверяющего центра в соответствии с соглашением об ЭДО.</w:t>
      </w:r>
    </w:p>
    <w:p w14:paraId="02F1E66B" w14:textId="77777777"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Датой и временем получения у</w:t>
      </w:r>
      <w:r w:rsidRPr="00D05AA7">
        <w:rPr>
          <w:rFonts w:ascii="Times New Roman" w:hAnsi="Times New Roman" w:cs="Times New Roman"/>
          <w:sz w:val="24"/>
          <w:szCs w:val="24"/>
        </w:rPr>
        <w:t>правляющей</w:t>
      </w:r>
      <w:r>
        <w:rPr>
          <w:rFonts w:ascii="Times New Roman" w:hAnsi="Times New Roman" w:cs="Times New Roman"/>
          <w:sz w:val="24"/>
          <w:szCs w:val="24"/>
        </w:rPr>
        <w:t xml:space="preserve"> компанией заявки на погашение и</w:t>
      </w:r>
      <w:r w:rsidRPr="00D05AA7">
        <w:rPr>
          <w:rFonts w:ascii="Times New Roman" w:hAnsi="Times New Roman" w:cs="Times New Roman"/>
          <w:sz w:val="24"/>
          <w:szCs w:val="24"/>
        </w:rPr>
        <w:t>нвестиционных паев,</w:t>
      </w:r>
      <w:r>
        <w:rPr>
          <w:rFonts w:ascii="Times New Roman" w:hAnsi="Times New Roman" w:cs="Times New Roman"/>
          <w:sz w:val="24"/>
          <w:szCs w:val="24"/>
        </w:rPr>
        <w:t xml:space="preserve"> </w:t>
      </w:r>
      <w:r w:rsidRPr="00D05AA7">
        <w:rPr>
          <w:rFonts w:ascii="Times New Roman" w:hAnsi="Times New Roman" w:cs="Times New Roman"/>
          <w:sz w:val="24"/>
          <w:szCs w:val="24"/>
        </w:rPr>
        <w:t>поданной номинальным держателем посредством электронной связи, считается дата и время получения номинальным держателем по</w:t>
      </w:r>
      <w:r>
        <w:rPr>
          <w:rFonts w:ascii="Times New Roman" w:hAnsi="Times New Roman" w:cs="Times New Roman"/>
          <w:sz w:val="24"/>
          <w:szCs w:val="24"/>
        </w:rPr>
        <w:t>дтверждения о ее поступлении в у</w:t>
      </w:r>
      <w:r w:rsidRPr="00D05AA7">
        <w:rPr>
          <w:rFonts w:ascii="Times New Roman" w:hAnsi="Times New Roman" w:cs="Times New Roman"/>
          <w:sz w:val="24"/>
          <w:szCs w:val="24"/>
        </w:rPr>
        <w:t>правляющую компанию.</w:t>
      </w:r>
    </w:p>
    <w:p w14:paraId="15215045" w14:textId="1464064B" w:rsidR="00D05AA7" w:rsidRDefault="00D05AA7" w:rsidP="00D05AA7">
      <w:pPr>
        <w:pStyle w:val="ConsPlusNormal"/>
        <w:spacing w:before="220"/>
        <w:ind w:firstLine="540"/>
        <w:contextualSpacing/>
        <w:jc w:val="both"/>
        <w:rPr>
          <w:rFonts w:ascii="Times New Roman" w:hAnsi="Times New Roman" w:cs="Times New Roman"/>
          <w:sz w:val="24"/>
          <w:szCs w:val="24"/>
        </w:rPr>
      </w:pPr>
      <w:r w:rsidRPr="00D05AA7">
        <w:rPr>
          <w:rFonts w:ascii="Times New Roman" w:hAnsi="Times New Roman" w:cs="Times New Roman"/>
          <w:sz w:val="24"/>
          <w:szCs w:val="24"/>
        </w:rPr>
        <w:t>В случае отказ</w:t>
      </w:r>
      <w:r>
        <w:rPr>
          <w:rFonts w:ascii="Times New Roman" w:hAnsi="Times New Roman" w:cs="Times New Roman"/>
          <w:sz w:val="24"/>
          <w:szCs w:val="24"/>
        </w:rPr>
        <w:t>а в приеме заявки на погашение и</w:t>
      </w:r>
      <w:r w:rsidRPr="00D05AA7">
        <w:rPr>
          <w:rFonts w:ascii="Times New Roman" w:hAnsi="Times New Roman" w:cs="Times New Roman"/>
          <w:sz w:val="24"/>
          <w:szCs w:val="24"/>
        </w:rPr>
        <w:t>нвестиционных паев, поданной номинальным держателем посредством электронной связи, на основаниях, предусмотренных настоящими Правилами и (или) действующим законодательством РФ, мот</w:t>
      </w:r>
      <w:r>
        <w:rPr>
          <w:rFonts w:ascii="Times New Roman" w:hAnsi="Times New Roman" w:cs="Times New Roman"/>
          <w:sz w:val="24"/>
          <w:szCs w:val="24"/>
        </w:rPr>
        <w:t>ивированный отказ направляется у</w:t>
      </w:r>
      <w:r w:rsidRPr="00D05AA7">
        <w:rPr>
          <w:rFonts w:ascii="Times New Roman" w:hAnsi="Times New Roman" w:cs="Times New Roman"/>
          <w:sz w:val="24"/>
          <w:szCs w:val="24"/>
        </w:rPr>
        <w:t>правляющей компанией в форме электронного документа, подписанного ЭП.</w:t>
      </w:r>
    </w:p>
    <w:p w14:paraId="5C52344D" w14:textId="2CA17A75" w:rsidR="00D05AA7" w:rsidRPr="00D05AA7" w:rsidRDefault="00D05AA7" w:rsidP="00D05AA7">
      <w:pPr>
        <w:pStyle w:val="ConsPlusNormal"/>
        <w:spacing w:before="220"/>
        <w:ind w:firstLine="540"/>
        <w:contextualSpacing/>
        <w:jc w:val="both"/>
        <w:rPr>
          <w:rFonts w:ascii="Times New Roman" w:hAnsi="Times New Roman" w:cs="Times New Roman"/>
          <w:sz w:val="24"/>
          <w:szCs w:val="24"/>
        </w:rPr>
      </w:pPr>
      <w:r w:rsidRPr="00D05AA7">
        <w:rPr>
          <w:rFonts w:ascii="Times New Roman" w:hAnsi="Times New Roman" w:cs="Times New Roman"/>
          <w:sz w:val="24"/>
          <w:szCs w:val="24"/>
        </w:rPr>
        <w:t xml:space="preserve">Заявки на погашение </w:t>
      </w:r>
      <w:r>
        <w:rPr>
          <w:rFonts w:ascii="Times New Roman" w:hAnsi="Times New Roman" w:cs="Times New Roman"/>
          <w:sz w:val="24"/>
          <w:szCs w:val="24"/>
        </w:rPr>
        <w:t>и</w:t>
      </w:r>
      <w:r w:rsidRPr="00D05AA7">
        <w:rPr>
          <w:rFonts w:ascii="Times New Roman" w:hAnsi="Times New Roman" w:cs="Times New Roman"/>
          <w:sz w:val="24"/>
          <w:szCs w:val="24"/>
        </w:rPr>
        <w:t>нвестиционных паев, направленные факсом или курьером, не принимаются.</w:t>
      </w:r>
    </w:p>
    <w:p w14:paraId="48AE3983" w14:textId="1BB1D5EF" w:rsidR="00DC3780" w:rsidRPr="00682155" w:rsidRDefault="00E423A9" w:rsidP="00DC378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95</w:t>
      </w:r>
      <w:r w:rsidR="005C2121" w:rsidRPr="00682155">
        <w:rPr>
          <w:rFonts w:ascii="Times New Roman" w:hAnsi="Times New Roman" w:cs="Times New Roman"/>
          <w:sz w:val="24"/>
          <w:szCs w:val="24"/>
        </w:rPr>
        <w:t xml:space="preserve">. </w:t>
      </w:r>
      <w:r w:rsidR="00DC3780" w:rsidRPr="00682155">
        <w:rPr>
          <w:rFonts w:ascii="Times New Roman" w:hAnsi="Times New Roman" w:cs="Times New Roman"/>
          <w:sz w:val="24"/>
          <w:szCs w:val="24"/>
        </w:rPr>
        <w:t>Лица, которы</w:t>
      </w:r>
      <w:r w:rsidR="005C2121" w:rsidRPr="00682155">
        <w:rPr>
          <w:rFonts w:ascii="Times New Roman" w:hAnsi="Times New Roman" w:cs="Times New Roman"/>
          <w:sz w:val="24"/>
          <w:szCs w:val="24"/>
        </w:rPr>
        <w:t>м</w:t>
      </w:r>
      <w:r w:rsidR="00DC3780" w:rsidRPr="00682155">
        <w:rPr>
          <w:rFonts w:ascii="Times New Roman" w:hAnsi="Times New Roman" w:cs="Times New Roman"/>
          <w:sz w:val="24"/>
          <w:szCs w:val="24"/>
        </w:rPr>
        <w:t xml:space="preserve"> в соответствии с настоящими Правилами могут п</w:t>
      </w:r>
      <w:r w:rsidR="005C2121" w:rsidRPr="00682155">
        <w:rPr>
          <w:rFonts w:ascii="Times New Roman" w:hAnsi="Times New Roman" w:cs="Times New Roman"/>
          <w:sz w:val="24"/>
          <w:szCs w:val="24"/>
        </w:rPr>
        <w:t>одав</w:t>
      </w:r>
      <w:r w:rsidR="00DC3780" w:rsidRPr="00682155">
        <w:rPr>
          <w:rFonts w:ascii="Times New Roman" w:hAnsi="Times New Roman" w:cs="Times New Roman"/>
          <w:sz w:val="24"/>
          <w:szCs w:val="24"/>
        </w:rPr>
        <w:t>ать</w:t>
      </w:r>
      <w:r w:rsidR="005C2121" w:rsidRPr="00682155">
        <w:rPr>
          <w:rFonts w:ascii="Times New Roman" w:hAnsi="Times New Roman" w:cs="Times New Roman"/>
          <w:sz w:val="24"/>
          <w:szCs w:val="24"/>
        </w:rPr>
        <w:t>ся</w:t>
      </w:r>
      <w:r w:rsidR="00DC3780" w:rsidRPr="00682155">
        <w:rPr>
          <w:rFonts w:ascii="Times New Roman" w:hAnsi="Times New Roman" w:cs="Times New Roman"/>
          <w:sz w:val="24"/>
          <w:szCs w:val="24"/>
        </w:rPr>
        <w:t xml:space="preserve"> заявки на приобретение инвестиционных паев, также принимают заявки на погашение инвестиционных паев.</w:t>
      </w:r>
    </w:p>
    <w:p w14:paraId="372AEBB5" w14:textId="1068EBE6" w:rsidR="00057EB3" w:rsidRPr="00682155" w:rsidRDefault="00E423A9" w:rsidP="00057EB3">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96</w:t>
      </w:r>
      <w:r w:rsidR="00057EB3" w:rsidRPr="00682155">
        <w:rPr>
          <w:rFonts w:ascii="Times New Roman" w:hAnsi="Times New Roman" w:cs="Times New Roman"/>
          <w:sz w:val="24"/>
          <w:szCs w:val="24"/>
        </w:rPr>
        <w:t>. Заявки на погашение инвестиционных паев могут подаваться во всех местах приема заявок на приобретение инвестиционных паев.</w:t>
      </w:r>
    </w:p>
    <w:p w14:paraId="043B9BCB" w14:textId="242E8144" w:rsidR="00057EB3" w:rsidRPr="00682155" w:rsidRDefault="00E423A9" w:rsidP="00057EB3">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97</w:t>
      </w:r>
      <w:r w:rsidR="00057EB3" w:rsidRPr="00682155">
        <w:rPr>
          <w:rFonts w:ascii="Times New Roman" w:hAnsi="Times New Roman" w:cs="Times New Roman"/>
          <w:sz w:val="24"/>
          <w:szCs w:val="24"/>
        </w:rPr>
        <w:t>. Заявки на погашение инвестиционных паев, права на которые учитываются в реестре владельцев инвестиционных паев на лицевых счетах номинального держателя, подаются номинальным держателем при условии, что эти инвестиционные паи принадлежат уполномоченному лицу.</w:t>
      </w:r>
    </w:p>
    <w:p w14:paraId="3501C12F" w14:textId="2721D5B6" w:rsidR="005C2121" w:rsidRPr="00682155" w:rsidRDefault="00E423A9" w:rsidP="009004BB">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98</w:t>
      </w:r>
      <w:r w:rsidR="005C2121" w:rsidRPr="00682155">
        <w:rPr>
          <w:rFonts w:ascii="Times New Roman" w:hAnsi="Times New Roman" w:cs="Times New Roman"/>
          <w:sz w:val="24"/>
          <w:szCs w:val="24"/>
        </w:rPr>
        <w:t>. Заявки на погашение инвестиционных паев подаются в управляющую компанию.</w:t>
      </w:r>
    </w:p>
    <w:p w14:paraId="07604857" w14:textId="58106FF2" w:rsidR="00F94100" w:rsidRDefault="00E423A9"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99</w:t>
      </w:r>
      <w:r w:rsidR="005C2121" w:rsidRPr="00682155">
        <w:rPr>
          <w:rFonts w:ascii="Times New Roman" w:hAnsi="Times New Roman" w:cs="Times New Roman"/>
          <w:sz w:val="24"/>
          <w:szCs w:val="24"/>
        </w:rPr>
        <w:t xml:space="preserve">. </w:t>
      </w:r>
      <w:r w:rsidR="009004BB" w:rsidRPr="00682155">
        <w:rPr>
          <w:rFonts w:ascii="Times New Roman" w:hAnsi="Times New Roman" w:cs="Times New Roman"/>
          <w:sz w:val="24"/>
          <w:szCs w:val="24"/>
        </w:rPr>
        <w:t xml:space="preserve">Заявка на погашение инвестиционных паев должна быть подписана лицом, подавшим </w:t>
      </w:r>
      <w:r w:rsidR="009004BB" w:rsidRPr="00682155">
        <w:rPr>
          <w:rFonts w:ascii="Times New Roman" w:hAnsi="Times New Roman" w:cs="Times New Roman"/>
          <w:sz w:val="24"/>
          <w:szCs w:val="24"/>
        </w:rPr>
        <w:lastRenderedPageBreak/>
        <w:t>указанную заявку (его представителем - в случае подачи заявки представителем), и лиц</w:t>
      </w:r>
      <w:r w:rsidR="00F94100" w:rsidRPr="00682155">
        <w:rPr>
          <w:rFonts w:ascii="Times New Roman" w:hAnsi="Times New Roman" w:cs="Times New Roman"/>
          <w:sz w:val="24"/>
          <w:szCs w:val="24"/>
        </w:rPr>
        <w:t>ом, принявшим указанную заявку.</w:t>
      </w:r>
    </w:p>
    <w:p w14:paraId="272EA9B1" w14:textId="77777777" w:rsidR="003A2BD1" w:rsidRDefault="003A2BD1" w:rsidP="00F94100">
      <w:pPr>
        <w:pStyle w:val="ConsPlusNormal"/>
        <w:spacing w:before="220"/>
        <w:ind w:firstLine="540"/>
        <w:contextualSpacing/>
        <w:jc w:val="both"/>
        <w:rPr>
          <w:rFonts w:ascii="Times New Roman" w:hAnsi="Times New Roman" w:cs="Times New Roman"/>
          <w:b/>
          <w:sz w:val="24"/>
          <w:szCs w:val="24"/>
        </w:rPr>
      </w:pPr>
    </w:p>
    <w:p w14:paraId="191A9E57" w14:textId="402D5BFC" w:rsidR="000005DD" w:rsidRPr="00682155" w:rsidRDefault="000005DD"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Сроки подачи и приема заявок на погашение инвестиционных паев</w:t>
      </w:r>
    </w:p>
    <w:p w14:paraId="2FC62DB8" w14:textId="77777777" w:rsidR="000005DD" w:rsidRPr="00682155" w:rsidRDefault="000005DD" w:rsidP="000005DD">
      <w:pPr>
        <w:pStyle w:val="ConsPlusNormal"/>
        <w:spacing w:before="220"/>
        <w:contextualSpacing/>
        <w:jc w:val="both"/>
        <w:rPr>
          <w:rFonts w:ascii="Times New Roman" w:hAnsi="Times New Roman" w:cs="Times New Roman"/>
          <w:sz w:val="24"/>
          <w:szCs w:val="24"/>
        </w:rPr>
      </w:pPr>
    </w:p>
    <w:p w14:paraId="0AF2A9BC" w14:textId="09A38609" w:rsidR="009D2318" w:rsidRPr="00682155" w:rsidRDefault="00E423A9" w:rsidP="009D231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100</w:t>
      </w:r>
      <w:r w:rsidR="009D2318" w:rsidRPr="00682155">
        <w:rPr>
          <w:rFonts w:ascii="Times New Roman" w:hAnsi="Times New Roman" w:cs="Times New Roman"/>
          <w:sz w:val="24"/>
          <w:szCs w:val="24"/>
        </w:rPr>
        <w:t xml:space="preserve">. Прием заявок на погашение инвестиционных паев осуществляется в течении определенных периодов, срок которых составляет 1 (один) </w:t>
      </w:r>
      <w:r w:rsidR="00662FBC" w:rsidRPr="00682155">
        <w:rPr>
          <w:rFonts w:ascii="Times New Roman" w:hAnsi="Times New Roman" w:cs="Times New Roman"/>
          <w:sz w:val="24"/>
          <w:szCs w:val="24"/>
        </w:rPr>
        <w:t xml:space="preserve">рабочий </w:t>
      </w:r>
      <w:r w:rsidR="009D2318" w:rsidRPr="00682155">
        <w:rPr>
          <w:rFonts w:ascii="Times New Roman" w:hAnsi="Times New Roman" w:cs="Times New Roman"/>
          <w:sz w:val="24"/>
          <w:szCs w:val="24"/>
        </w:rPr>
        <w:t>день.</w:t>
      </w:r>
    </w:p>
    <w:p w14:paraId="5C0BE233" w14:textId="706CB0E2" w:rsidR="00F94100" w:rsidRDefault="00E423A9"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101</w:t>
      </w:r>
      <w:r w:rsidR="00662FBC" w:rsidRPr="00682155">
        <w:rPr>
          <w:rFonts w:ascii="Times New Roman" w:hAnsi="Times New Roman" w:cs="Times New Roman"/>
          <w:sz w:val="24"/>
          <w:szCs w:val="24"/>
        </w:rPr>
        <w:t xml:space="preserve">. </w:t>
      </w:r>
      <w:r w:rsidR="009D2318" w:rsidRPr="00682155">
        <w:rPr>
          <w:rFonts w:ascii="Times New Roman" w:hAnsi="Times New Roman" w:cs="Times New Roman"/>
          <w:sz w:val="24"/>
          <w:szCs w:val="24"/>
        </w:rPr>
        <w:t>Срок приема заявок на погашение инвестиционных паев после завершения (окончания) формирования фонда наступает каждый рабочий день</w:t>
      </w:r>
      <w:r w:rsidR="0042092F" w:rsidRPr="00682155">
        <w:rPr>
          <w:rFonts w:ascii="Times New Roman" w:hAnsi="Times New Roman" w:cs="Times New Roman"/>
          <w:sz w:val="24"/>
          <w:szCs w:val="24"/>
        </w:rPr>
        <w:t>.</w:t>
      </w:r>
      <w:r w:rsidR="009D2318" w:rsidRPr="00682155" w:rsidDel="003118EB">
        <w:rPr>
          <w:rFonts w:ascii="Times New Roman" w:hAnsi="Times New Roman" w:cs="Times New Roman"/>
          <w:sz w:val="24"/>
          <w:szCs w:val="24"/>
        </w:rPr>
        <w:t xml:space="preserve"> </w:t>
      </w:r>
    </w:p>
    <w:p w14:paraId="14CAC038" w14:textId="63577070" w:rsidR="00A3034C" w:rsidRPr="00682155" w:rsidRDefault="00A3034C" w:rsidP="00F94100">
      <w:pPr>
        <w:pStyle w:val="ConsPlusNormal"/>
        <w:spacing w:before="220"/>
        <w:ind w:firstLine="540"/>
        <w:contextualSpacing/>
        <w:jc w:val="both"/>
        <w:rPr>
          <w:rFonts w:ascii="Times New Roman" w:hAnsi="Times New Roman" w:cs="Times New Roman"/>
          <w:sz w:val="24"/>
          <w:szCs w:val="24"/>
        </w:rPr>
      </w:pPr>
      <w:r w:rsidRPr="00A3034C">
        <w:rPr>
          <w:rFonts w:ascii="Times New Roman" w:hAnsi="Times New Roman" w:cs="Times New Roman"/>
          <w:sz w:val="24"/>
          <w:szCs w:val="24"/>
        </w:rPr>
        <w:t xml:space="preserve">Прием заявок на </w:t>
      </w:r>
      <w:r>
        <w:rPr>
          <w:rFonts w:ascii="Times New Roman" w:hAnsi="Times New Roman" w:cs="Times New Roman"/>
          <w:sz w:val="24"/>
          <w:szCs w:val="24"/>
        </w:rPr>
        <w:t>погашение</w:t>
      </w:r>
      <w:r w:rsidRPr="00A3034C">
        <w:rPr>
          <w:rFonts w:ascii="Times New Roman" w:hAnsi="Times New Roman" w:cs="Times New Roman"/>
          <w:sz w:val="24"/>
          <w:szCs w:val="24"/>
        </w:rPr>
        <w:t xml:space="preserve"> инвестиционных паев может осуществляться в выходные (нерабочие) дни, если это предусмотрено режимом работы управляющей компании. Информация о режиме работы управляющей компании предоставляется управляющей компанией по телефону и/или раскрывается иными способами. Заявки на </w:t>
      </w:r>
      <w:r>
        <w:rPr>
          <w:rFonts w:ascii="Times New Roman" w:hAnsi="Times New Roman" w:cs="Times New Roman"/>
          <w:sz w:val="24"/>
          <w:szCs w:val="24"/>
        </w:rPr>
        <w:t>погашение</w:t>
      </w:r>
      <w:r w:rsidRPr="00A3034C">
        <w:rPr>
          <w:rFonts w:ascii="Times New Roman" w:hAnsi="Times New Roman" w:cs="Times New Roman"/>
          <w:sz w:val="24"/>
          <w:szCs w:val="24"/>
        </w:rPr>
        <w:t>, направленные в выходной (нерабочий) день, считаются принятыми управляющей компанией в первый рабочий день, следующий за днем их направления.</w:t>
      </w:r>
    </w:p>
    <w:p w14:paraId="54661D40" w14:textId="77777777" w:rsidR="00F94100" w:rsidRPr="00682155" w:rsidRDefault="00F94100" w:rsidP="00F94100">
      <w:pPr>
        <w:pStyle w:val="ConsPlusNormal"/>
        <w:spacing w:before="220"/>
        <w:ind w:firstLine="540"/>
        <w:contextualSpacing/>
        <w:jc w:val="both"/>
        <w:rPr>
          <w:rFonts w:ascii="Times New Roman" w:hAnsi="Times New Roman" w:cs="Times New Roman"/>
          <w:sz w:val="24"/>
          <w:szCs w:val="24"/>
        </w:rPr>
      </w:pPr>
    </w:p>
    <w:p w14:paraId="5F6AB6B0" w14:textId="552054E8" w:rsidR="00AF7774" w:rsidRPr="00682155" w:rsidRDefault="008C6C1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Случаи о</w:t>
      </w:r>
      <w:r w:rsidR="006C59B4" w:rsidRPr="00682155">
        <w:rPr>
          <w:rFonts w:ascii="Times New Roman" w:hAnsi="Times New Roman" w:cs="Times New Roman"/>
          <w:b/>
          <w:sz w:val="24"/>
          <w:szCs w:val="24"/>
        </w:rPr>
        <w:t>тказ</w:t>
      </w:r>
      <w:r w:rsidRPr="00682155">
        <w:rPr>
          <w:rFonts w:ascii="Times New Roman" w:hAnsi="Times New Roman" w:cs="Times New Roman"/>
          <w:b/>
          <w:sz w:val="24"/>
          <w:szCs w:val="24"/>
        </w:rPr>
        <w:t>а</w:t>
      </w:r>
      <w:r w:rsidR="006C59B4" w:rsidRPr="00682155">
        <w:rPr>
          <w:rFonts w:ascii="Times New Roman" w:hAnsi="Times New Roman" w:cs="Times New Roman"/>
          <w:b/>
          <w:sz w:val="24"/>
          <w:szCs w:val="24"/>
        </w:rPr>
        <w:t xml:space="preserve"> в приеме заявок на погашение инвестиционных паев</w:t>
      </w:r>
    </w:p>
    <w:p w14:paraId="04343F31" w14:textId="77777777" w:rsidR="006C59B4" w:rsidRPr="00682155" w:rsidRDefault="006C59B4" w:rsidP="006C59B4">
      <w:pPr>
        <w:pStyle w:val="ConsPlusNormal"/>
        <w:spacing w:before="220"/>
        <w:contextualSpacing/>
        <w:jc w:val="both"/>
        <w:rPr>
          <w:rFonts w:ascii="Times New Roman" w:hAnsi="Times New Roman" w:cs="Times New Roman"/>
          <w:sz w:val="24"/>
          <w:szCs w:val="24"/>
        </w:rPr>
      </w:pPr>
    </w:p>
    <w:p w14:paraId="787A0E43" w14:textId="4C830A5B" w:rsidR="00F94100" w:rsidRPr="00682155" w:rsidRDefault="00E423A9" w:rsidP="00F94100">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102</w:t>
      </w:r>
      <w:r w:rsidR="00AF7774" w:rsidRPr="00682155">
        <w:rPr>
          <w:rFonts w:ascii="Times New Roman" w:hAnsi="Times New Roman" w:cs="Times New Roman"/>
          <w:sz w:val="24"/>
          <w:szCs w:val="24"/>
        </w:rPr>
        <w:t>. В приеме заявок на погашение инвестиционн</w:t>
      </w:r>
      <w:r w:rsidR="00F94100" w:rsidRPr="00682155">
        <w:rPr>
          <w:rFonts w:ascii="Times New Roman" w:hAnsi="Times New Roman" w:cs="Times New Roman"/>
          <w:sz w:val="24"/>
          <w:szCs w:val="24"/>
        </w:rPr>
        <w:t>ых паев отказывается в случаях:</w:t>
      </w:r>
    </w:p>
    <w:p w14:paraId="4F098C35" w14:textId="77777777" w:rsidR="00F94100" w:rsidRPr="00682155" w:rsidRDefault="00AF777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 несоблюдени</w:t>
      </w:r>
      <w:r w:rsidR="00252541" w:rsidRPr="00682155">
        <w:rPr>
          <w:rFonts w:ascii="Times New Roman" w:hAnsi="Times New Roman" w:cs="Times New Roman"/>
          <w:sz w:val="24"/>
          <w:szCs w:val="24"/>
        </w:rPr>
        <w:t>я</w:t>
      </w:r>
      <w:r w:rsidRPr="00682155">
        <w:rPr>
          <w:rFonts w:ascii="Times New Roman" w:hAnsi="Times New Roman" w:cs="Times New Roman"/>
          <w:sz w:val="24"/>
          <w:szCs w:val="24"/>
        </w:rPr>
        <w:t xml:space="preserve"> порядка </w:t>
      </w:r>
      <w:r w:rsidR="001E236A" w:rsidRPr="00682155">
        <w:rPr>
          <w:rFonts w:ascii="Times New Roman" w:hAnsi="Times New Roman" w:cs="Times New Roman"/>
          <w:sz w:val="24"/>
          <w:szCs w:val="24"/>
        </w:rPr>
        <w:t xml:space="preserve">и сроков </w:t>
      </w:r>
      <w:r w:rsidRPr="00682155">
        <w:rPr>
          <w:rFonts w:ascii="Times New Roman" w:hAnsi="Times New Roman" w:cs="Times New Roman"/>
          <w:sz w:val="24"/>
          <w:szCs w:val="24"/>
        </w:rPr>
        <w:t>подачи заявок, установленн</w:t>
      </w:r>
      <w:r w:rsidR="00252541" w:rsidRPr="00682155">
        <w:rPr>
          <w:rFonts w:ascii="Times New Roman" w:hAnsi="Times New Roman" w:cs="Times New Roman"/>
          <w:sz w:val="24"/>
          <w:szCs w:val="24"/>
        </w:rPr>
        <w:t>ых</w:t>
      </w:r>
      <w:r w:rsidRPr="00682155">
        <w:rPr>
          <w:rFonts w:ascii="Times New Roman" w:hAnsi="Times New Roman" w:cs="Times New Roman"/>
          <w:sz w:val="24"/>
          <w:szCs w:val="24"/>
        </w:rPr>
        <w:t xml:space="preserve"> настоящими Правилам</w:t>
      </w:r>
      <w:r w:rsidR="00F94100" w:rsidRPr="00682155">
        <w:rPr>
          <w:rFonts w:ascii="Times New Roman" w:hAnsi="Times New Roman" w:cs="Times New Roman"/>
          <w:sz w:val="24"/>
          <w:szCs w:val="24"/>
        </w:rPr>
        <w:t>и;</w:t>
      </w:r>
    </w:p>
    <w:p w14:paraId="066D9856" w14:textId="77777777" w:rsidR="00F94100" w:rsidRPr="00682155" w:rsidRDefault="00AF777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2) подач</w:t>
      </w:r>
      <w:r w:rsidR="00252541" w:rsidRPr="00682155">
        <w:rPr>
          <w:rFonts w:ascii="Times New Roman" w:hAnsi="Times New Roman" w:cs="Times New Roman"/>
          <w:sz w:val="24"/>
          <w:szCs w:val="24"/>
        </w:rPr>
        <w:t>и</w:t>
      </w:r>
      <w:r w:rsidRPr="00682155">
        <w:rPr>
          <w:rFonts w:ascii="Times New Roman" w:hAnsi="Times New Roman" w:cs="Times New Roman"/>
          <w:sz w:val="24"/>
          <w:szCs w:val="24"/>
        </w:rPr>
        <w:t xml:space="preserve"> заявки на погашение инвестиционных паев</w:t>
      </w:r>
      <w:r w:rsidR="00320FCF" w:rsidRPr="00682155">
        <w:rPr>
          <w:rFonts w:ascii="Times New Roman" w:hAnsi="Times New Roman" w:cs="Times New Roman"/>
          <w:sz w:val="24"/>
          <w:szCs w:val="24"/>
        </w:rPr>
        <w:t xml:space="preserve"> фонда</w:t>
      </w:r>
      <w:r w:rsidRPr="00682155">
        <w:rPr>
          <w:rFonts w:ascii="Times New Roman" w:hAnsi="Times New Roman" w:cs="Times New Roman"/>
          <w:sz w:val="24"/>
          <w:szCs w:val="24"/>
        </w:rPr>
        <w:t>, принадлежащих лицу, которое не</w:t>
      </w:r>
      <w:r w:rsidR="00F94100" w:rsidRPr="00682155">
        <w:rPr>
          <w:rFonts w:ascii="Times New Roman" w:hAnsi="Times New Roman" w:cs="Times New Roman"/>
          <w:sz w:val="24"/>
          <w:szCs w:val="24"/>
        </w:rPr>
        <w:t xml:space="preserve"> является уполномоченным лицом;</w:t>
      </w:r>
    </w:p>
    <w:p w14:paraId="1AB994A8" w14:textId="77777777" w:rsidR="00F94100" w:rsidRPr="00682155" w:rsidRDefault="00AF777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 приняти</w:t>
      </w:r>
      <w:r w:rsidR="00252541" w:rsidRPr="00682155">
        <w:rPr>
          <w:rFonts w:ascii="Times New Roman" w:hAnsi="Times New Roman" w:cs="Times New Roman"/>
          <w:sz w:val="24"/>
          <w:szCs w:val="24"/>
        </w:rPr>
        <w:t>я</w:t>
      </w:r>
      <w:r w:rsidRPr="00682155">
        <w:rPr>
          <w:rFonts w:ascii="Times New Roman" w:hAnsi="Times New Roman" w:cs="Times New Roman"/>
          <w:sz w:val="24"/>
          <w:szCs w:val="24"/>
        </w:rPr>
        <w:t xml:space="preserve"> решения об одновременном приостановлении выдачи и погашения инвестиционных паев</w:t>
      </w:r>
      <w:r w:rsidR="001E236A" w:rsidRPr="00682155">
        <w:rPr>
          <w:rFonts w:ascii="Times New Roman" w:hAnsi="Times New Roman" w:cs="Times New Roman"/>
          <w:sz w:val="24"/>
          <w:szCs w:val="24"/>
        </w:rPr>
        <w:t xml:space="preserve"> фонда</w:t>
      </w:r>
      <w:r w:rsidR="00F94100" w:rsidRPr="00682155">
        <w:rPr>
          <w:rFonts w:ascii="Times New Roman" w:hAnsi="Times New Roman" w:cs="Times New Roman"/>
          <w:sz w:val="24"/>
          <w:szCs w:val="24"/>
        </w:rPr>
        <w:t>;</w:t>
      </w:r>
    </w:p>
    <w:p w14:paraId="274115C3" w14:textId="77777777" w:rsidR="00F94100" w:rsidRPr="00682155" w:rsidRDefault="00AF777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w:t>
      </w:r>
      <w:r w:rsidR="001E236A" w:rsidRPr="00682155">
        <w:rPr>
          <w:rFonts w:ascii="Times New Roman" w:hAnsi="Times New Roman" w:cs="Times New Roman"/>
          <w:sz w:val="24"/>
          <w:szCs w:val="24"/>
        </w:rPr>
        <w:t>введени</w:t>
      </w:r>
      <w:r w:rsidR="00252541" w:rsidRPr="00682155">
        <w:rPr>
          <w:rFonts w:ascii="Times New Roman" w:hAnsi="Times New Roman" w:cs="Times New Roman"/>
          <w:sz w:val="24"/>
          <w:szCs w:val="24"/>
        </w:rPr>
        <w:t>я</w:t>
      </w:r>
      <w:r w:rsidR="001E236A" w:rsidRPr="00682155">
        <w:rPr>
          <w:rFonts w:ascii="Times New Roman" w:hAnsi="Times New Roman" w:cs="Times New Roman"/>
          <w:sz w:val="24"/>
          <w:szCs w:val="24"/>
        </w:rPr>
        <w:t xml:space="preserve"> Банком России запрета на </w:t>
      </w:r>
      <w:r w:rsidR="00867AE2" w:rsidRPr="00682155">
        <w:rPr>
          <w:rFonts w:ascii="Times New Roman" w:hAnsi="Times New Roman" w:cs="Times New Roman"/>
          <w:sz w:val="24"/>
          <w:szCs w:val="24"/>
        </w:rPr>
        <w:t xml:space="preserve">проведение операций </w:t>
      </w:r>
      <w:r w:rsidR="001E236A" w:rsidRPr="00682155">
        <w:rPr>
          <w:rFonts w:ascii="Times New Roman" w:hAnsi="Times New Roman" w:cs="Times New Roman"/>
          <w:sz w:val="24"/>
          <w:szCs w:val="24"/>
        </w:rPr>
        <w:t xml:space="preserve">одновременно </w:t>
      </w:r>
      <w:r w:rsidR="00867AE2" w:rsidRPr="00682155">
        <w:rPr>
          <w:rFonts w:ascii="Times New Roman" w:hAnsi="Times New Roman" w:cs="Times New Roman"/>
          <w:sz w:val="24"/>
          <w:szCs w:val="24"/>
        </w:rPr>
        <w:t>по выдаче и погашению</w:t>
      </w:r>
      <w:r w:rsidR="001E236A" w:rsidRPr="00682155">
        <w:rPr>
          <w:rFonts w:ascii="Times New Roman" w:hAnsi="Times New Roman" w:cs="Times New Roman"/>
          <w:sz w:val="24"/>
          <w:szCs w:val="24"/>
        </w:rPr>
        <w:t xml:space="preserve"> инвестиционных паев и (или) запрета на </w:t>
      </w:r>
      <w:r w:rsidR="00867AE2" w:rsidRPr="00682155">
        <w:rPr>
          <w:rFonts w:ascii="Times New Roman" w:hAnsi="Times New Roman" w:cs="Times New Roman"/>
          <w:sz w:val="24"/>
          <w:szCs w:val="24"/>
        </w:rPr>
        <w:t xml:space="preserve">проведение операций </w:t>
      </w:r>
      <w:r w:rsidR="001E236A" w:rsidRPr="00682155">
        <w:rPr>
          <w:rFonts w:ascii="Times New Roman" w:hAnsi="Times New Roman" w:cs="Times New Roman"/>
          <w:sz w:val="24"/>
          <w:szCs w:val="24"/>
        </w:rPr>
        <w:t xml:space="preserve">одновременно </w:t>
      </w:r>
      <w:r w:rsidR="00867AE2" w:rsidRPr="00682155">
        <w:rPr>
          <w:rFonts w:ascii="Times New Roman" w:hAnsi="Times New Roman" w:cs="Times New Roman"/>
          <w:sz w:val="24"/>
          <w:szCs w:val="24"/>
        </w:rPr>
        <w:t xml:space="preserve">по </w:t>
      </w:r>
      <w:r w:rsidR="001E236A" w:rsidRPr="00682155">
        <w:rPr>
          <w:rFonts w:ascii="Times New Roman" w:hAnsi="Times New Roman" w:cs="Times New Roman"/>
          <w:sz w:val="24"/>
          <w:szCs w:val="24"/>
        </w:rPr>
        <w:t>прием</w:t>
      </w:r>
      <w:r w:rsidR="00867AE2" w:rsidRPr="00682155">
        <w:rPr>
          <w:rFonts w:ascii="Times New Roman" w:hAnsi="Times New Roman" w:cs="Times New Roman"/>
          <w:sz w:val="24"/>
          <w:szCs w:val="24"/>
        </w:rPr>
        <w:t>у</w:t>
      </w:r>
      <w:r w:rsidR="001E236A" w:rsidRPr="00682155">
        <w:rPr>
          <w:rFonts w:ascii="Times New Roman" w:hAnsi="Times New Roman" w:cs="Times New Roman"/>
          <w:sz w:val="24"/>
          <w:szCs w:val="24"/>
        </w:rPr>
        <w:t xml:space="preserve"> заявок на приобретение и заявок на погашение инвестиционных паев;</w:t>
      </w:r>
    </w:p>
    <w:p w14:paraId="3844BEB9" w14:textId="77777777" w:rsidR="00F94100" w:rsidRPr="00682155" w:rsidRDefault="00AF777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5) </w:t>
      </w:r>
      <w:r w:rsidR="00867AE2" w:rsidRPr="00682155">
        <w:rPr>
          <w:rFonts w:ascii="Times New Roman" w:hAnsi="Times New Roman" w:cs="Times New Roman"/>
          <w:sz w:val="24"/>
          <w:szCs w:val="24"/>
        </w:rPr>
        <w:t>подач</w:t>
      </w:r>
      <w:r w:rsidR="00252541" w:rsidRPr="00682155">
        <w:rPr>
          <w:rFonts w:ascii="Times New Roman" w:hAnsi="Times New Roman" w:cs="Times New Roman"/>
          <w:sz w:val="24"/>
          <w:szCs w:val="24"/>
        </w:rPr>
        <w:t>и</w:t>
      </w:r>
      <w:r w:rsidR="00867AE2" w:rsidRPr="00682155">
        <w:rPr>
          <w:rFonts w:ascii="Times New Roman" w:hAnsi="Times New Roman" w:cs="Times New Roman"/>
          <w:sz w:val="24"/>
          <w:szCs w:val="24"/>
        </w:rPr>
        <w:t xml:space="preserve"> заявки на погашение инвестиционных паев до даты завершения (окончания) формирования фонда;</w:t>
      </w:r>
    </w:p>
    <w:p w14:paraId="2A3BD3D7" w14:textId="3E752FDD" w:rsidR="00052F2F" w:rsidRPr="00682155" w:rsidRDefault="00AF7774" w:rsidP="00F94100">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6) </w:t>
      </w:r>
      <w:r w:rsidR="00867AE2" w:rsidRPr="00682155">
        <w:rPr>
          <w:rFonts w:ascii="Times New Roman" w:hAnsi="Times New Roman" w:cs="Times New Roman"/>
          <w:sz w:val="24"/>
          <w:szCs w:val="24"/>
        </w:rPr>
        <w:t>подач</w:t>
      </w:r>
      <w:r w:rsidR="00252541" w:rsidRPr="00682155">
        <w:rPr>
          <w:rFonts w:ascii="Times New Roman" w:hAnsi="Times New Roman" w:cs="Times New Roman"/>
          <w:sz w:val="24"/>
          <w:szCs w:val="24"/>
        </w:rPr>
        <w:t>и</w:t>
      </w:r>
      <w:r w:rsidR="00867AE2" w:rsidRPr="00682155">
        <w:rPr>
          <w:rFonts w:ascii="Times New Roman" w:hAnsi="Times New Roman" w:cs="Times New Roman"/>
          <w:sz w:val="24"/>
          <w:szCs w:val="24"/>
        </w:rPr>
        <w:t xml:space="preserve"> заявки на погашение инвестиционных паев после возникнове</w:t>
      </w:r>
      <w:r w:rsidR="00E81E85" w:rsidRPr="00682155">
        <w:rPr>
          <w:rFonts w:ascii="Times New Roman" w:hAnsi="Times New Roman" w:cs="Times New Roman"/>
          <w:sz w:val="24"/>
          <w:szCs w:val="24"/>
        </w:rPr>
        <w:t>ния основания прекращения фонда.</w:t>
      </w:r>
    </w:p>
    <w:p w14:paraId="0E86D33F" w14:textId="5A3130F4" w:rsidR="00252541" w:rsidRPr="00682155" w:rsidRDefault="00E423A9" w:rsidP="00CF5455">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103</w:t>
      </w:r>
      <w:r w:rsidR="00252541" w:rsidRPr="00682155">
        <w:rPr>
          <w:rFonts w:ascii="Times New Roman" w:hAnsi="Times New Roman" w:cs="Times New Roman"/>
          <w:sz w:val="24"/>
          <w:szCs w:val="24"/>
        </w:rPr>
        <w:t>. Сведения, включаемые в заявку на погашение инвестиционных паев:</w:t>
      </w:r>
    </w:p>
    <w:p w14:paraId="6BBAE584" w14:textId="57FB0AD0" w:rsidR="00252541" w:rsidRPr="00682155" w:rsidRDefault="00252541"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полное название фонда;</w:t>
      </w:r>
    </w:p>
    <w:p w14:paraId="54DABE2E" w14:textId="59D31F46" w:rsidR="00252541" w:rsidRPr="00682155" w:rsidRDefault="00252541"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полное фирменное наименование управляющей компании;</w:t>
      </w:r>
    </w:p>
    <w:p w14:paraId="13639447" w14:textId="7EB8A970" w:rsidR="00252541" w:rsidRPr="00682155" w:rsidRDefault="00252541"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дата и время принятия заявки;</w:t>
      </w:r>
    </w:p>
    <w:p w14:paraId="0D491C0F" w14:textId="612E3038" w:rsidR="00252541" w:rsidRPr="00682155" w:rsidRDefault="00252541"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сведения, позволяющие идентифицировать лицо, подавшее заявку, и представителя лица, подавшего заявку, с указанием реквизитов документа, подтверждающего полномочия указанного представителя (в случае если заявка подается представителем)</w:t>
      </w:r>
      <w:r w:rsidR="00581E24" w:rsidRPr="00682155">
        <w:rPr>
          <w:rFonts w:ascii="Times New Roman" w:hAnsi="Times New Roman" w:cs="Times New Roman"/>
          <w:sz w:val="24"/>
          <w:szCs w:val="24"/>
        </w:rPr>
        <w:t>;</w:t>
      </w:r>
    </w:p>
    <w:p w14:paraId="43FCB347" w14:textId="025343BD" w:rsidR="00581E24" w:rsidRPr="00682155" w:rsidRDefault="00581E24"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сведения, позволяющие идентифицировать владельца инвестиционных паев (в случае если заявка подается номинальным держателем на основании распоряжения владельца инвестиционных паев);</w:t>
      </w:r>
    </w:p>
    <w:p w14:paraId="4F5A5DCF" w14:textId="17509231" w:rsidR="00581E24" w:rsidRPr="00682155" w:rsidRDefault="00581E24"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требование погасить определенное количество инвестиционных паев;</w:t>
      </w:r>
    </w:p>
    <w:p w14:paraId="090526AA" w14:textId="74423839" w:rsidR="00581E24" w:rsidRPr="00682155" w:rsidRDefault="00581E24"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реквизиты банковского счета для перечисления денежной компенсации в связи с погашением инвестиционных паев и (или) иные сведения, позволяющие осуществить перечисление денежной компенсации в связи с погашением инвестиционных паев на банковский счет;</w:t>
      </w:r>
    </w:p>
    <w:p w14:paraId="2D9B00D9" w14:textId="77777777" w:rsidR="0016203F" w:rsidRPr="00682155" w:rsidRDefault="00581E24"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иные сведения, определенные управляющей компанией как необходимые для погашения инвестиционных паев, противоречащие законодательству Российской Федерации об инвестиционных фондах.</w:t>
      </w:r>
    </w:p>
    <w:p w14:paraId="68C787E7" w14:textId="77777777" w:rsidR="00493857" w:rsidRPr="00682155" w:rsidRDefault="00493857" w:rsidP="0016203F">
      <w:pPr>
        <w:pStyle w:val="ConsPlusNormal"/>
        <w:spacing w:before="220"/>
        <w:ind w:firstLine="567"/>
        <w:contextualSpacing/>
        <w:jc w:val="both"/>
        <w:rPr>
          <w:rFonts w:ascii="Times New Roman" w:hAnsi="Times New Roman" w:cs="Times New Roman"/>
          <w:b/>
          <w:sz w:val="24"/>
          <w:szCs w:val="24"/>
        </w:rPr>
      </w:pPr>
    </w:p>
    <w:p w14:paraId="0F0D2B36" w14:textId="15D007CA" w:rsidR="00052F2F" w:rsidRPr="00682155" w:rsidRDefault="00052F2F"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b/>
          <w:sz w:val="24"/>
          <w:szCs w:val="24"/>
        </w:rPr>
        <w:t>Порядок и сроки погашения инвестиционных паев</w:t>
      </w:r>
    </w:p>
    <w:p w14:paraId="3A09C83D" w14:textId="77777777" w:rsidR="00052F2F" w:rsidRPr="00682155" w:rsidRDefault="00052F2F" w:rsidP="00052F2F">
      <w:pPr>
        <w:pStyle w:val="ConsPlusNormal"/>
        <w:spacing w:before="220"/>
        <w:contextualSpacing/>
        <w:jc w:val="both"/>
        <w:rPr>
          <w:rFonts w:ascii="Times New Roman" w:hAnsi="Times New Roman" w:cs="Times New Roman"/>
          <w:sz w:val="24"/>
          <w:szCs w:val="24"/>
        </w:rPr>
      </w:pPr>
    </w:p>
    <w:p w14:paraId="4F1ADD42" w14:textId="2C2FF00F" w:rsidR="00CF5455" w:rsidRPr="00682155" w:rsidRDefault="00E423A9" w:rsidP="00CF5455">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lastRenderedPageBreak/>
        <w:t>104</w:t>
      </w:r>
      <w:r w:rsidR="00DA5038" w:rsidRPr="00682155">
        <w:rPr>
          <w:rFonts w:ascii="Times New Roman" w:hAnsi="Times New Roman" w:cs="Times New Roman"/>
          <w:sz w:val="24"/>
          <w:szCs w:val="24"/>
        </w:rPr>
        <w:t xml:space="preserve">. </w:t>
      </w:r>
      <w:r w:rsidR="00CF5455" w:rsidRPr="00682155">
        <w:rPr>
          <w:rFonts w:ascii="Times New Roman" w:hAnsi="Times New Roman" w:cs="Times New Roman"/>
          <w:sz w:val="24"/>
          <w:szCs w:val="24"/>
        </w:rPr>
        <w:t>Погашение инвестиционных паев осуществляется путем внесения записей по лицевому счету в реестре владельцев инвестиционных паев.</w:t>
      </w:r>
    </w:p>
    <w:p w14:paraId="54A70072"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В случае погашения инвестиционных паев фонда совершается операция списания погашаемых инвестиционных паев с лицевого счета. </w:t>
      </w:r>
    </w:p>
    <w:p w14:paraId="25C8FC98"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Указанные операции совершаются на основании соответствующего распоряжения управляющей компании фонда или, если это предусмотрено договором управляющей компании фонда с держателем реестра владельцев инвестиционных паев, на основании заявки на погашение инвестиционных паев.</w:t>
      </w:r>
    </w:p>
    <w:p w14:paraId="2A8F0B44"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В распоряжении управляющей компании фонда о погашении инвестиционных паев указываются:</w:t>
      </w:r>
    </w:p>
    <w:p w14:paraId="4CB00472"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1) полное наименование управляющей компании фонда;</w:t>
      </w:r>
    </w:p>
    <w:p w14:paraId="17A773F7"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2) полное или краткое название фонда;</w:t>
      </w:r>
    </w:p>
    <w:p w14:paraId="0E188973"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3) основание погашения инвестиционных паев (принятие заявки на погашение инвестиционных паев (с указанием номера и даты принятия заявки) либо частичное погашение инвестиционных паев без заявления владельцем инвестиционных паев требования об их погашении;</w:t>
      </w:r>
    </w:p>
    <w:p w14:paraId="5E5DB586"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4) количество погашаемых инвестиционных паев;</w:t>
      </w:r>
    </w:p>
    <w:p w14:paraId="4C09D116"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5) номер (код) лицевого счета, с которого должны быть списаны погашаемые инвестиционные паи.</w:t>
      </w:r>
    </w:p>
    <w:p w14:paraId="2FA7190D"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В случае погашения инвестиционных паев на основании заявки владельца инвестиционных паев к распоряжению управляющей компании фонда о погашении инвестиционных паев прилагается заявка на погашение инвестиционных паев. Оригинал заявки на погашение инвестиционных паев может не прилагаться к распоряжению управляющей компании фонда, если держателю реестра представлена копия заявки, заверенная управляющей компанией фонда, в том числе в виде документа, который содержит все сведения, указанные в такой заявке, и подписан управляющей компанией фонда.</w:t>
      </w:r>
    </w:p>
    <w:p w14:paraId="3878DC51"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В случае если количество подлежащих погашению инвестиционных паев превышает количество инвестиционных паев, учтенных на лицевом счете, погашаются все инвестиционные паи, учтенные на этом счете.</w:t>
      </w:r>
    </w:p>
    <w:p w14:paraId="0FA8EC0A" w14:textId="77777777" w:rsidR="00CF5455"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В случае если операции, предусмотренные настоящим пунктом, совершаются на основании распоряжения управляющей компании фонда, держатель реестра владельцев инвестиционных паев в день получения такого распоряжения совершает операции либо отказывает в их совершении.</w:t>
      </w:r>
    </w:p>
    <w:p w14:paraId="5D7CF41D" w14:textId="633EA161" w:rsidR="00C66034" w:rsidRPr="00682155" w:rsidRDefault="00CF5455" w:rsidP="00CF5455">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В случае если операции, предусмотренные настоящим пунктом, совершаются на основании заявок на погашение инвестиционных паев, держатель реестра в день получения такого распоряжения совершает операцию либо отказывает в ее совершении.</w:t>
      </w:r>
    </w:p>
    <w:p w14:paraId="4B1EAE1C" w14:textId="46194D1C"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105</w:t>
      </w:r>
      <w:r w:rsidR="00C66034"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 xml:space="preserve">Принятые заявки на погашение инвестиционных паев удовлетворяются в пределах количества инвестиционных паев, учтенных на лицевом счете </w:t>
      </w:r>
      <w:r w:rsidR="00C66034" w:rsidRPr="00682155">
        <w:rPr>
          <w:rFonts w:ascii="Times New Roman" w:hAnsi="Times New Roman" w:cs="Times New Roman"/>
          <w:sz w:val="24"/>
          <w:szCs w:val="24"/>
        </w:rPr>
        <w:t xml:space="preserve">лица, подавшего заявку на погашение инвестиционных паев, </w:t>
      </w:r>
      <w:r w:rsidR="00AF7774" w:rsidRPr="00682155">
        <w:rPr>
          <w:rFonts w:ascii="Times New Roman" w:hAnsi="Times New Roman" w:cs="Times New Roman"/>
          <w:sz w:val="24"/>
          <w:szCs w:val="24"/>
        </w:rPr>
        <w:t>в реестре владельцев инвестиционных паев.</w:t>
      </w:r>
    </w:p>
    <w:p w14:paraId="730A3B61" w14:textId="53B006F5"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106</w:t>
      </w:r>
      <w:r w:rsidR="00C66034" w:rsidRPr="00682155">
        <w:rPr>
          <w:rFonts w:ascii="Times New Roman" w:hAnsi="Times New Roman" w:cs="Times New Roman"/>
          <w:sz w:val="24"/>
          <w:szCs w:val="24"/>
        </w:rPr>
        <w:t>. Е</w:t>
      </w:r>
      <w:r w:rsidR="00356AFB" w:rsidRPr="00682155">
        <w:rPr>
          <w:rFonts w:ascii="Times New Roman" w:hAnsi="Times New Roman" w:cs="Times New Roman"/>
          <w:sz w:val="24"/>
          <w:szCs w:val="24"/>
        </w:rPr>
        <w:t xml:space="preserve">сли заявка на погашение инвестиционных паев, принятая до проведения дробления инвестиционных паев, подлежит удовлетворению после его проведения, </w:t>
      </w:r>
      <w:r w:rsidR="00DA5038" w:rsidRPr="00682155">
        <w:rPr>
          <w:rFonts w:ascii="Times New Roman" w:hAnsi="Times New Roman" w:cs="Times New Roman"/>
          <w:sz w:val="24"/>
          <w:szCs w:val="24"/>
        </w:rPr>
        <w:t xml:space="preserve">то </w:t>
      </w:r>
      <w:r w:rsidR="00356AFB" w:rsidRPr="00682155">
        <w:rPr>
          <w:rFonts w:ascii="Times New Roman" w:hAnsi="Times New Roman" w:cs="Times New Roman"/>
          <w:sz w:val="24"/>
          <w:szCs w:val="24"/>
        </w:rPr>
        <w:t>погашение инвестиционных паев в соответствии с указанной заявкой осуществляется в количестве инвестиционных паев с учетом дробления.</w:t>
      </w:r>
    </w:p>
    <w:p w14:paraId="0EA8EF4B" w14:textId="2307D267" w:rsidR="0016203F" w:rsidRPr="00682155" w:rsidRDefault="00112AFC" w:rsidP="0016203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107</w:t>
      </w:r>
      <w:r w:rsidR="00C66034" w:rsidRPr="00682155">
        <w:rPr>
          <w:rFonts w:ascii="Times New Roman" w:hAnsi="Times New Roman" w:cs="Times New Roman"/>
          <w:sz w:val="24"/>
          <w:szCs w:val="24"/>
        </w:rPr>
        <w:t xml:space="preserve">. </w:t>
      </w:r>
      <w:r w:rsidR="00DA5038" w:rsidRPr="00682155">
        <w:rPr>
          <w:rFonts w:ascii="Times New Roman" w:hAnsi="Times New Roman" w:cs="Times New Roman"/>
          <w:sz w:val="24"/>
          <w:szCs w:val="24"/>
        </w:rPr>
        <w:t>В случае если до дня погашения инвестиционных паев не наступили основания для прекращения фонда, то п</w:t>
      </w:r>
      <w:r w:rsidR="00AF7774" w:rsidRPr="00682155">
        <w:rPr>
          <w:rFonts w:ascii="Times New Roman" w:hAnsi="Times New Roman" w:cs="Times New Roman"/>
          <w:sz w:val="24"/>
          <w:szCs w:val="24"/>
        </w:rPr>
        <w:t xml:space="preserve">огашение инвестиционных паев осуществляется в течение </w:t>
      </w:r>
      <w:r w:rsidR="00DA3D18" w:rsidRPr="00682155">
        <w:rPr>
          <w:rFonts w:ascii="Times New Roman" w:hAnsi="Times New Roman" w:cs="Times New Roman"/>
          <w:sz w:val="24"/>
          <w:szCs w:val="24"/>
        </w:rPr>
        <w:t xml:space="preserve">3 (трёх) рабочих дней </w:t>
      </w:r>
      <w:r w:rsidR="00356AFB" w:rsidRPr="00682155">
        <w:rPr>
          <w:rFonts w:ascii="Times New Roman" w:hAnsi="Times New Roman" w:cs="Times New Roman"/>
          <w:sz w:val="24"/>
          <w:szCs w:val="24"/>
        </w:rPr>
        <w:t>со дня окончания срока приема заявок н</w:t>
      </w:r>
      <w:r w:rsidR="00DA5038" w:rsidRPr="00682155">
        <w:rPr>
          <w:rFonts w:ascii="Times New Roman" w:hAnsi="Times New Roman" w:cs="Times New Roman"/>
          <w:sz w:val="24"/>
          <w:szCs w:val="24"/>
        </w:rPr>
        <w:t>а погашение инвестиционных паев</w:t>
      </w:r>
      <w:r w:rsidR="00356AFB" w:rsidRPr="00682155">
        <w:rPr>
          <w:rFonts w:ascii="Times New Roman" w:hAnsi="Times New Roman" w:cs="Times New Roman"/>
          <w:sz w:val="24"/>
          <w:szCs w:val="24"/>
        </w:rPr>
        <w:t>.</w:t>
      </w:r>
    </w:p>
    <w:p w14:paraId="28F2F5D7" w14:textId="365591C4" w:rsidR="0016203F" w:rsidRDefault="0016203F" w:rsidP="0016203F">
      <w:pPr>
        <w:pStyle w:val="ConsPlusNormal"/>
        <w:spacing w:before="220"/>
        <w:ind w:firstLine="540"/>
        <w:contextualSpacing/>
        <w:jc w:val="both"/>
        <w:rPr>
          <w:rFonts w:ascii="Times New Roman" w:hAnsi="Times New Roman" w:cs="Times New Roman"/>
          <w:sz w:val="24"/>
          <w:szCs w:val="24"/>
        </w:rPr>
      </w:pPr>
    </w:p>
    <w:p w14:paraId="2D2F1C3E" w14:textId="5FF08389" w:rsidR="00AF7774" w:rsidRPr="00682155" w:rsidRDefault="00DA5038"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Порядок выплаты</w:t>
      </w:r>
      <w:r w:rsidR="00AF7774" w:rsidRPr="00682155">
        <w:rPr>
          <w:rFonts w:ascii="Times New Roman" w:hAnsi="Times New Roman" w:cs="Times New Roman"/>
          <w:b/>
          <w:sz w:val="24"/>
          <w:szCs w:val="24"/>
        </w:rPr>
        <w:t xml:space="preserve"> денежной компенсации</w:t>
      </w:r>
      <w:r w:rsidRPr="00682155">
        <w:rPr>
          <w:rFonts w:ascii="Times New Roman" w:hAnsi="Times New Roman" w:cs="Times New Roman"/>
          <w:b/>
          <w:sz w:val="24"/>
          <w:szCs w:val="24"/>
        </w:rPr>
        <w:t xml:space="preserve"> в связи с погашением инвестиционных паев</w:t>
      </w:r>
    </w:p>
    <w:p w14:paraId="035B5011"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132B289D" w14:textId="7E1F7462" w:rsidR="0016203F" w:rsidRPr="00682155" w:rsidRDefault="00112AFC" w:rsidP="0016203F">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108</w:t>
      </w:r>
      <w:r w:rsidR="00AF7774" w:rsidRPr="00682155">
        <w:rPr>
          <w:rFonts w:ascii="Times New Roman" w:hAnsi="Times New Roman" w:cs="Times New Roman"/>
          <w:sz w:val="24"/>
          <w:szCs w:val="24"/>
        </w:rPr>
        <w:t xml:space="preserve">. </w:t>
      </w:r>
      <w:r w:rsidR="00DA5038" w:rsidRPr="00682155">
        <w:rPr>
          <w:rFonts w:ascii="Times New Roman" w:hAnsi="Times New Roman" w:cs="Times New Roman"/>
          <w:sz w:val="24"/>
          <w:szCs w:val="24"/>
        </w:rPr>
        <w:t xml:space="preserve">Денежная компенсация перечисляется на </w:t>
      </w:r>
      <w:r w:rsidR="0016203F" w:rsidRPr="00682155">
        <w:rPr>
          <w:rFonts w:ascii="Times New Roman" w:hAnsi="Times New Roman" w:cs="Times New Roman"/>
          <w:sz w:val="24"/>
          <w:szCs w:val="24"/>
        </w:rPr>
        <w:t>один из следующих счетов:</w:t>
      </w:r>
    </w:p>
    <w:p w14:paraId="422A0B0D" w14:textId="77777777" w:rsidR="0016203F" w:rsidRPr="00682155" w:rsidRDefault="00C6603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на </w:t>
      </w:r>
      <w:r w:rsidR="00DA5038" w:rsidRPr="00682155">
        <w:rPr>
          <w:rFonts w:ascii="Times New Roman" w:hAnsi="Times New Roman" w:cs="Times New Roman"/>
          <w:sz w:val="24"/>
          <w:szCs w:val="24"/>
        </w:rPr>
        <w:t>банковский счет лица, которому были погашены инвестиционные паи</w:t>
      </w:r>
      <w:r w:rsidRPr="00682155">
        <w:rPr>
          <w:rFonts w:ascii="Times New Roman" w:hAnsi="Times New Roman" w:cs="Times New Roman"/>
          <w:sz w:val="24"/>
          <w:szCs w:val="24"/>
        </w:rPr>
        <w:t>;</w:t>
      </w:r>
      <w:r w:rsidR="00DA5038" w:rsidRPr="00682155">
        <w:rPr>
          <w:rFonts w:ascii="Times New Roman" w:hAnsi="Times New Roman" w:cs="Times New Roman"/>
          <w:sz w:val="24"/>
          <w:szCs w:val="24"/>
        </w:rPr>
        <w:t xml:space="preserve"> </w:t>
      </w:r>
    </w:p>
    <w:p w14:paraId="1787B197" w14:textId="7021125D" w:rsidR="0016203F" w:rsidRPr="00682155" w:rsidRDefault="00C6603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9E3F65" w:rsidRPr="009E3F65">
        <w:rPr>
          <w:rFonts w:ascii="Times New Roman" w:hAnsi="Times New Roman" w:cs="Times New Roman"/>
          <w:sz w:val="24"/>
          <w:szCs w:val="24"/>
        </w:rPr>
        <w:t xml:space="preserve">на специальный депозитарный счет депозитария (на счет депозитария, являющегося </w:t>
      </w:r>
      <w:r w:rsidR="009E3F65" w:rsidRPr="009E3F65">
        <w:rPr>
          <w:rFonts w:ascii="Times New Roman" w:hAnsi="Times New Roman" w:cs="Times New Roman"/>
          <w:sz w:val="24"/>
          <w:szCs w:val="24"/>
        </w:rPr>
        <w:lastRenderedPageBreak/>
        <w:t>кредитной организацией), которому открыт лицевой счет номинального держателя регистратором, или на банковский счет лица, которому были погашены инвестиционные паи (в случае если учет прав на погашенные инвестиционные паи осуществлялся в реестре владельцев инвестиционных паев на лицевом счете номинального держателя);</w:t>
      </w:r>
    </w:p>
    <w:p w14:paraId="793C27BB" w14:textId="77777777" w:rsidR="0016203F" w:rsidRPr="00682155" w:rsidRDefault="00C6603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на транзитный счет </w:t>
      </w:r>
      <w:r w:rsidR="00994E17" w:rsidRPr="00682155">
        <w:rPr>
          <w:rFonts w:ascii="Times New Roman" w:hAnsi="Times New Roman" w:cs="Times New Roman"/>
          <w:sz w:val="24"/>
          <w:szCs w:val="24"/>
        </w:rPr>
        <w:t xml:space="preserve">иного паевого инвестиционного </w:t>
      </w:r>
      <w:r w:rsidRPr="00682155">
        <w:rPr>
          <w:rFonts w:ascii="Times New Roman" w:hAnsi="Times New Roman" w:cs="Times New Roman"/>
          <w:sz w:val="24"/>
          <w:szCs w:val="24"/>
        </w:rPr>
        <w:t>фонда в соответствии с заявкой на погашение инвестиционных паев (в случае если лицом, которому были погашены инвестиционные паи, была подана заявка на приобретение инвестиционных паев иного паевого инвестиционного фонда)</w:t>
      </w:r>
      <w:r w:rsidR="0016203F" w:rsidRPr="00682155">
        <w:rPr>
          <w:rFonts w:ascii="Times New Roman" w:hAnsi="Times New Roman" w:cs="Times New Roman"/>
          <w:sz w:val="24"/>
          <w:szCs w:val="24"/>
        </w:rPr>
        <w:t>.</w:t>
      </w:r>
    </w:p>
    <w:p w14:paraId="3A82833C" w14:textId="77777777" w:rsidR="0090764F" w:rsidRPr="00682155" w:rsidRDefault="0090764F" w:rsidP="0016203F">
      <w:pPr>
        <w:pStyle w:val="ConsPlusNormal"/>
        <w:ind w:firstLine="540"/>
        <w:contextualSpacing/>
        <w:jc w:val="both"/>
        <w:rPr>
          <w:rFonts w:ascii="Times New Roman" w:hAnsi="Times New Roman" w:cs="Times New Roman"/>
          <w:sz w:val="24"/>
          <w:szCs w:val="24"/>
        </w:rPr>
      </w:pPr>
    </w:p>
    <w:p w14:paraId="179DD6A2" w14:textId="04B6CA9C" w:rsidR="00672E04" w:rsidRPr="00682155" w:rsidRDefault="00DB7B2B"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Сроки выплаты денежной компенсации в связи с погашением инвестиционных паев</w:t>
      </w:r>
    </w:p>
    <w:p w14:paraId="73878594" w14:textId="77777777" w:rsidR="0016203F" w:rsidRPr="00682155" w:rsidRDefault="0016203F" w:rsidP="0016203F">
      <w:pPr>
        <w:pStyle w:val="ConsPlusNormal"/>
        <w:ind w:firstLine="540"/>
        <w:contextualSpacing/>
        <w:jc w:val="both"/>
        <w:rPr>
          <w:rFonts w:ascii="Times New Roman" w:hAnsi="Times New Roman" w:cs="Times New Roman"/>
          <w:sz w:val="24"/>
          <w:szCs w:val="24"/>
        </w:rPr>
      </w:pPr>
    </w:p>
    <w:p w14:paraId="24259C96" w14:textId="17C0D1EF" w:rsidR="0068108C" w:rsidRPr="00682155" w:rsidRDefault="00112AFC"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109</w:t>
      </w:r>
      <w:r w:rsidR="0068108C" w:rsidRPr="00682155">
        <w:rPr>
          <w:rFonts w:ascii="Times New Roman" w:hAnsi="Times New Roman" w:cs="Times New Roman"/>
          <w:sz w:val="24"/>
          <w:szCs w:val="24"/>
        </w:rPr>
        <w:t>. Выплата денежной компенсации осуществляется в течение 10 (десяти) рабочих дней со дня погашения инвестиционных паев, за исключением случаев погашения инвестиционных паев при прекращении фонда.</w:t>
      </w:r>
    </w:p>
    <w:p w14:paraId="611B51F9" w14:textId="5B427AE4" w:rsidR="00AF7774" w:rsidRPr="00682155" w:rsidRDefault="00112AFC"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110</w:t>
      </w:r>
      <w:r w:rsidR="0068108C" w:rsidRPr="00682155">
        <w:rPr>
          <w:rFonts w:ascii="Times New Roman" w:hAnsi="Times New Roman" w:cs="Times New Roman"/>
          <w:sz w:val="24"/>
          <w:szCs w:val="24"/>
        </w:rPr>
        <w:t xml:space="preserve">. </w:t>
      </w:r>
      <w:r w:rsidR="00C641E4" w:rsidRPr="00682155">
        <w:rPr>
          <w:rFonts w:ascii="Times New Roman" w:hAnsi="Times New Roman" w:cs="Times New Roman"/>
          <w:sz w:val="24"/>
          <w:szCs w:val="24"/>
        </w:rPr>
        <w:t>Сумма</w:t>
      </w:r>
      <w:r w:rsidR="00AF7774" w:rsidRPr="00682155">
        <w:rPr>
          <w:rFonts w:ascii="Times New Roman" w:hAnsi="Times New Roman" w:cs="Times New Roman"/>
          <w:sz w:val="24"/>
          <w:szCs w:val="24"/>
        </w:rPr>
        <w:t xml:space="preserve"> денежной компенсации, подлежащей выплате в случае погашения инвестиционных паев, определяется на основе расчетной стоимости инвестиционного пая на день окончания срока приема заявок на погашение инвестиционных паев.</w:t>
      </w:r>
    </w:p>
    <w:p w14:paraId="4934349B" w14:textId="20715818"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111</w:t>
      </w:r>
      <w:r w:rsidR="00994E17"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 Выплата денежной компенсации при погашении инвестиционных паев осуществляется за счет денежных средств, составляющих фонд.</w:t>
      </w:r>
    </w:p>
    <w:p w14:paraId="72D2F825" w14:textId="2358CEA4" w:rsidR="00AF7774" w:rsidRPr="00682155" w:rsidRDefault="00AF7774"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В случае недостаточности указанных денежных средств для выплаты денежной компенсации</w:t>
      </w:r>
      <w:r w:rsidR="0068108C" w:rsidRPr="00682155">
        <w:rPr>
          <w:rFonts w:ascii="Times New Roman" w:hAnsi="Times New Roman" w:cs="Times New Roman"/>
          <w:sz w:val="24"/>
          <w:szCs w:val="24"/>
        </w:rPr>
        <w:t xml:space="preserve"> в связи с погашением инвестиционных паев</w:t>
      </w:r>
      <w:r w:rsidRPr="00682155">
        <w:rPr>
          <w:rFonts w:ascii="Times New Roman" w:hAnsi="Times New Roman" w:cs="Times New Roman"/>
          <w:sz w:val="24"/>
          <w:szCs w:val="24"/>
        </w:rPr>
        <w:t xml:space="preserve"> управляющая компания вправе использовать собственные денежные средства.</w:t>
      </w:r>
    </w:p>
    <w:p w14:paraId="2A619538" w14:textId="374D4D56" w:rsidR="00C641E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112</w:t>
      </w:r>
      <w:r w:rsidR="00AF7774" w:rsidRPr="00682155">
        <w:rPr>
          <w:rFonts w:ascii="Times New Roman" w:hAnsi="Times New Roman" w:cs="Times New Roman"/>
          <w:sz w:val="24"/>
          <w:szCs w:val="24"/>
        </w:rPr>
        <w:t xml:space="preserve">. </w:t>
      </w:r>
      <w:r w:rsidR="00D27756" w:rsidRPr="00682155">
        <w:rPr>
          <w:rFonts w:ascii="Times New Roman" w:hAnsi="Times New Roman" w:cs="Times New Roman"/>
          <w:sz w:val="24"/>
          <w:szCs w:val="24"/>
        </w:rPr>
        <w:t>В</w:t>
      </w:r>
      <w:r w:rsidR="00AF7774" w:rsidRPr="00682155">
        <w:rPr>
          <w:rFonts w:ascii="Times New Roman" w:hAnsi="Times New Roman" w:cs="Times New Roman"/>
          <w:sz w:val="24"/>
          <w:szCs w:val="24"/>
        </w:rPr>
        <w:t>ыплат</w:t>
      </w:r>
      <w:r w:rsidR="00D27756" w:rsidRPr="00682155">
        <w:rPr>
          <w:rFonts w:ascii="Times New Roman" w:hAnsi="Times New Roman" w:cs="Times New Roman"/>
          <w:sz w:val="24"/>
          <w:szCs w:val="24"/>
        </w:rPr>
        <w:t>а</w:t>
      </w:r>
      <w:r w:rsidR="00AF7774" w:rsidRPr="00682155">
        <w:rPr>
          <w:rFonts w:ascii="Times New Roman" w:hAnsi="Times New Roman" w:cs="Times New Roman"/>
          <w:sz w:val="24"/>
          <w:szCs w:val="24"/>
        </w:rPr>
        <w:t xml:space="preserve"> денежной компенсации </w:t>
      </w:r>
      <w:r w:rsidR="00C641E4" w:rsidRPr="00682155">
        <w:rPr>
          <w:rFonts w:ascii="Times New Roman" w:hAnsi="Times New Roman" w:cs="Times New Roman"/>
          <w:sz w:val="24"/>
          <w:szCs w:val="24"/>
        </w:rPr>
        <w:t xml:space="preserve">в связи с погашением инвестиционных паев </w:t>
      </w:r>
      <w:r w:rsidR="00AF7774" w:rsidRPr="00682155">
        <w:rPr>
          <w:rFonts w:ascii="Times New Roman" w:hAnsi="Times New Roman" w:cs="Times New Roman"/>
          <w:sz w:val="24"/>
          <w:szCs w:val="24"/>
        </w:rPr>
        <w:t xml:space="preserve">считается </w:t>
      </w:r>
      <w:r w:rsidR="00D27756" w:rsidRPr="00682155">
        <w:rPr>
          <w:rFonts w:ascii="Times New Roman" w:hAnsi="Times New Roman" w:cs="Times New Roman"/>
          <w:sz w:val="24"/>
          <w:szCs w:val="24"/>
        </w:rPr>
        <w:t>осуществл</w:t>
      </w:r>
      <w:r w:rsidR="00AF7774" w:rsidRPr="00682155">
        <w:rPr>
          <w:rFonts w:ascii="Times New Roman" w:hAnsi="Times New Roman" w:cs="Times New Roman"/>
          <w:sz w:val="24"/>
          <w:szCs w:val="24"/>
        </w:rPr>
        <w:t>енной со дня списания суммы денежных средств</w:t>
      </w:r>
      <w:r w:rsidR="00C641E4" w:rsidRPr="00682155">
        <w:rPr>
          <w:rFonts w:ascii="Times New Roman" w:hAnsi="Times New Roman" w:cs="Times New Roman"/>
          <w:sz w:val="24"/>
          <w:szCs w:val="24"/>
        </w:rPr>
        <w:t>, подлежащей выплате в связи с погашением инвестиционных паев,</w:t>
      </w:r>
      <w:r w:rsidR="00AF7774" w:rsidRPr="00682155">
        <w:rPr>
          <w:rFonts w:ascii="Times New Roman" w:hAnsi="Times New Roman" w:cs="Times New Roman"/>
          <w:sz w:val="24"/>
          <w:szCs w:val="24"/>
        </w:rPr>
        <w:t xml:space="preserve"> с банковского счета, открытого для расчетов по операциям, связанным с доверительным управлением фондом</w:t>
      </w:r>
      <w:r w:rsidR="00C641E4" w:rsidRPr="00682155">
        <w:rPr>
          <w:rFonts w:ascii="Times New Roman" w:hAnsi="Times New Roman" w:cs="Times New Roman"/>
          <w:sz w:val="24"/>
          <w:szCs w:val="24"/>
        </w:rPr>
        <w:t>.</w:t>
      </w:r>
    </w:p>
    <w:p w14:paraId="44B50381" w14:textId="3BE99B94" w:rsidR="00AF7774" w:rsidRPr="00682155" w:rsidRDefault="00AF7774" w:rsidP="00AF7774">
      <w:pPr>
        <w:pStyle w:val="ConsPlusNormal"/>
        <w:ind w:firstLine="540"/>
        <w:contextualSpacing/>
        <w:jc w:val="both"/>
        <w:rPr>
          <w:rFonts w:ascii="Times New Roman" w:hAnsi="Times New Roman" w:cs="Times New Roman"/>
          <w:b/>
          <w:sz w:val="24"/>
          <w:szCs w:val="24"/>
        </w:rPr>
      </w:pPr>
    </w:p>
    <w:p w14:paraId="661F1858" w14:textId="2C1413F5" w:rsidR="00AF7774" w:rsidRPr="00682155" w:rsidRDefault="00E30C8E" w:rsidP="0016203F">
      <w:pPr>
        <w:pStyle w:val="ConsPlusNormal"/>
        <w:contextualSpacing/>
        <w:jc w:val="center"/>
        <w:outlineLvl w:val="1"/>
        <w:rPr>
          <w:rFonts w:ascii="Times New Roman" w:hAnsi="Times New Roman" w:cs="Times New Roman"/>
          <w:b/>
          <w:sz w:val="28"/>
          <w:szCs w:val="28"/>
        </w:rPr>
      </w:pPr>
      <w:bookmarkStart w:id="19" w:name="P292"/>
      <w:bookmarkStart w:id="20" w:name="_Toc229067337"/>
      <w:bookmarkEnd w:id="19"/>
      <w:r w:rsidRPr="00682155">
        <w:rPr>
          <w:rFonts w:ascii="Times New Roman" w:hAnsi="Times New Roman" w:cs="Times New Roman"/>
          <w:b/>
          <w:sz w:val="28"/>
          <w:szCs w:val="28"/>
          <w:lang w:val="en-US"/>
        </w:rPr>
        <w:t>VIII</w:t>
      </w:r>
      <w:r w:rsidR="00AF7774" w:rsidRPr="00682155">
        <w:rPr>
          <w:rFonts w:ascii="Times New Roman" w:hAnsi="Times New Roman" w:cs="Times New Roman"/>
          <w:b/>
          <w:sz w:val="28"/>
          <w:szCs w:val="28"/>
        </w:rPr>
        <w:t>. Приостановление выдачи и погашения</w:t>
      </w:r>
      <w:r w:rsidR="0097115B" w:rsidRPr="00682155">
        <w:rPr>
          <w:rFonts w:ascii="Times New Roman" w:hAnsi="Times New Roman" w:cs="Times New Roman"/>
          <w:b/>
          <w:sz w:val="28"/>
          <w:szCs w:val="28"/>
        </w:rPr>
        <w:t xml:space="preserve"> </w:t>
      </w:r>
      <w:r w:rsidR="00AF7774" w:rsidRPr="00682155">
        <w:rPr>
          <w:rFonts w:ascii="Times New Roman" w:hAnsi="Times New Roman" w:cs="Times New Roman"/>
          <w:b/>
          <w:sz w:val="28"/>
          <w:szCs w:val="28"/>
        </w:rPr>
        <w:t>инвестиционных паев</w:t>
      </w:r>
      <w:bookmarkEnd w:id="20"/>
    </w:p>
    <w:p w14:paraId="194E5EE5" w14:textId="77777777" w:rsidR="0016203F" w:rsidRPr="00682155" w:rsidRDefault="0016203F" w:rsidP="0016203F">
      <w:pPr>
        <w:pStyle w:val="ConsPlusNormal"/>
        <w:contextualSpacing/>
        <w:jc w:val="center"/>
        <w:outlineLvl w:val="1"/>
        <w:rPr>
          <w:rFonts w:ascii="Times New Roman" w:hAnsi="Times New Roman" w:cs="Times New Roman"/>
          <w:b/>
          <w:sz w:val="28"/>
          <w:szCs w:val="28"/>
        </w:rPr>
      </w:pPr>
    </w:p>
    <w:p w14:paraId="447F840E" w14:textId="77777777" w:rsidR="005A6CA3" w:rsidRPr="00682155" w:rsidRDefault="005A6CA3" w:rsidP="0016203F">
      <w:pPr>
        <w:pStyle w:val="ConsPlusNormal"/>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 xml:space="preserve">Случаи, при которых управляющая компания </w:t>
      </w:r>
    </w:p>
    <w:p w14:paraId="54853153" w14:textId="37395C55" w:rsidR="005A6CA3" w:rsidRPr="00682155" w:rsidRDefault="005A6CA3" w:rsidP="0016203F">
      <w:pPr>
        <w:pStyle w:val="ConsPlusNormal"/>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обязана приостановить выдачу и погашение инвестиционных паев</w:t>
      </w:r>
      <w:r w:rsidR="00D27756" w:rsidRPr="00682155">
        <w:rPr>
          <w:rFonts w:ascii="Times New Roman" w:hAnsi="Times New Roman" w:cs="Times New Roman"/>
          <w:b/>
          <w:sz w:val="24"/>
          <w:szCs w:val="24"/>
        </w:rPr>
        <w:t>,</w:t>
      </w:r>
    </w:p>
    <w:p w14:paraId="2E97EE7D" w14:textId="7FC4B803" w:rsidR="00D27756" w:rsidRPr="00682155" w:rsidRDefault="00D27756" w:rsidP="0016203F">
      <w:pPr>
        <w:pStyle w:val="ConsPlusNormal"/>
        <w:ind w:firstLine="567"/>
        <w:contextualSpacing/>
        <w:jc w:val="both"/>
        <w:rPr>
          <w:rFonts w:ascii="Times New Roman" w:hAnsi="Times New Roman" w:cs="Times New Roman"/>
          <w:b/>
          <w:sz w:val="24"/>
          <w:szCs w:val="24"/>
        </w:rPr>
      </w:pPr>
      <w:r w:rsidRPr="00682155">
        <w:rPr>
          <w:rFonts w:ascii="Times New Roman" w:hAnsi="Times New Roman" w:cs="Times New Roman"/>
          <w:b/>
          <w:sz w:val="24"/>
          <w:szCs w:val="24"/>
        </w:rPr>
        <w:t>и сроки указанного приостановления</w:t>
      </w:r>
    </w:p>
    <w:p w14:paraId="0EA1A204" w14:textId="77777777" w:rsidR="005A6CA3" w:rsidRPr="00682155" w:rsidRDefault="005A6CA3" w:rsidP="005A6CA3">
      <w:pPr>
        <w:pStyle w:val="ConsPlusNormal"/>
        <w:contextualSpacing/>
        <w:jc w:val="both"/>
        <w:rPr>
          <w:rFonts w:ascii="Times New Roman" w:hAnsi="Times New Roman" w:cs="Times New Roman"/>
          <w:b/>
          <w:sz w:val="24"/>
          <w:szCs w:val="24"/>
        </w:rPr>
      </w:pPr>
    </w:p>
    <w:p w14:paraId="7025B6FD" w14:textId="2B9CB40F" w:rsidR="0016203F" w:rsidRPr="00682155" w:rsidRDefault="00112AFC" w:rsidP="0016203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113</w:t>
      </w:r>
      <w:r w:rsidR="005A6CA3" w:rsidRPr="00682155">
        <w:rPr>
          <w:rFonts w:ascii="Times New Roman" w:hAnsi="Times New Roman" w:cs="Times New Roman"/>
          <w:sz w:val="24"/>
          <w:szCs w:val="24"/>
        </w:rPr>
        <w:t>. Управляющая компания обязана приостановить выдачу и погашение инвестиционных паев</w:t>
      </w:r>
      <w:r w:rsidR="006E5223" w:rsidRPr="00682155">
        <w:rPr>
          <w:rFonts w:ascii="Times New Roman" w:hAnsi="Times New Roman" w:cs="Times New Roman"/>
          <w:sz w:val="24"/>
          <w:szCs w:val="24"/>
        </w:rPr>
        <w:t xml:space="preserve"> фонда не позднее дня, следующего за днем, когда она узнала или должна была узнать о</w:t>
      </w:r>
      <w:r w:rsidR="005A6CA3" w:rsidRPr="00682155">
        <w:rPr>
          <w:rFonts w:ascii="Times New Roman" w:hAnsi="Times New Roman" w:cs="Times New Roman"/>
          <w:sz w:val="24"/>
          <w:szCs w:val="24"/>
        </w:rPr>
        <w:t xml:space="preserve"> следующих </w:t>
      </w:r>
      <w:r w:rsidR="006E5223" w:rsidRPr="00682155">
        <w:rPr>
          <w:rFonts w:ascii="Times New Roman" w:hAnsi="Times New Roman" w:cs="Times New Roman"/>
          <w:sz w:val="24"/>
          <w:szCs w:val="24"/>
        </w:rPr>
        <w:t>обстоятельствах</w:t>
      </w:r>
      <w:r w:rsidR="0016203F" w:rsidRPr="00682155">
        <w:rPr>
          <w:rFonts w:ascii="Times New Roman" w:hAnsi="Times New Roman" w:cs="Times New Roman"/>
          <w:sz w:val="24"/>
          <w:szCs w:val="24"/>
        </w:rPr>
        <w:t>:</w:t>
      </w:r>
    </w:p>
    <w:p w14:paraId="7414D756" w14:textId="77777777" w:rsidR="0016203F" w:rsidRPr="00682155" w:rsidRDefault="005A6CA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w:t>
      </w:r>
      <w:r w:rsidR="006E5223" w:rsidRPr="00682155">
        <w:rPr>
          <w:rFonts w:ascii="Times New Roman" w:hAnsi="Times New Roman" w:cs="Times New Roman"/>
          <w:sz w:val="24"/>
          <w:szCs w:val="24"/>
        </w:rPr>
        <w:t xml:space="preserve">о </w:t>
      </w:r>
      <w:r w:rsidRPr="00682155">
        <w:rPr>
          <w:rFonts w:ascii="Times New Roman" w:hAnsi="Times New Roman" w:cs="Times New Roman"/>
          <w:sz w:val="24"/>
          <w:szCs w:val="24"/>
        </w:rPr>
        <w:t>приостановлени</w:t>
      </w:r>
      <w:r w:rsidR="006E5223" w:rsidRPr="00682155">
        <w:rPr>
          <w:rFonts w:ascii="Times New Roman" w:hAnsi="Times New Roman" w:cs="Times New Roman"/>
          <w:sz w:val="24"/>
          <w:szCs w:val="24"/>
        </w:rPr>
        <w:t>и</w:t>
      </w:r>
      <w:r w:rsidRPr="00682155">
        <w:rPr>
          <w:rFonts w:ascii="Times New Roman" w:hAnsi="Times New Roman" w:cs="Times New Roman"/>
          <w:sz w:val="24"/>
          <w:szCs w:val="24"/>
        </w:rPr>
        <w:t xml:space="preserve"> действия или </w:t>
      </w:r>
      <w:r w:rsidR="006E5223" w:rsidRPr="00682155">
        <w:rPr>
          <w:rFonts w:ascii="Times New Roman" w:hAnsi="Times New Roman" w:cs="Times New Roman"/>
          <w:sz w:val="24"/>
          <w:szCs w:val="24"/>
        </w:rPr>
        <w:t xml:space="preserve">об </w:t>
      </w:r>
      <w:r w:rsidRPr="00682155">
        <w:rPr>
          <w:rFonts w:ascii="Times New Roman" w:hAnsi="Times New Roman" w:cs="Times New Roman"/>
          <w:sz w:val="24"/>
          <w:szCs w:val="24"/>
        </w:rPr>
        <w:t>аннулировани</w:t>
      </w:r>
      <w:r w:rsidR="006E5223" w:rsidRPr="00682155">
        <w:rPr>
          <w:rFonts w:ascii="Times New Roman" w:hAnsi="Times New Roman" w:cs="Times New Roman"/>
          <w:sz w:val="24"/>
          <w:szCs w:val="24"/>
        </w:rPr>
        <w:t>и</w:t>
      </w:r>
      <w:r w:rsidRPr="00682155">
        <w:rPr>
          <w:rFonts w:ascii="Times New Roman" w:hAnsi="Times New Roman" w:cs="Times New Roman"/>
          <w:sz w:val="24"/>
          <w:szCs w:val="24"/>
        </w:rPr>
        <w:t xml:space="preserve"> соответствующей лицензии </w:t>
      </w:r>
      <w:r w:rsidR="006E5223" w:rsidRPr="00682155">
        <w:rPr>
          <w:rFonts w:ascii="Times New Roman" w:hAnsi="Times New Roman" w:cs="Times New Roman"/>
          <w:sz w:val="24"/>
          <w:szCs w:val="24"/>
        </w:rPr>
        <w:t xml:space="preserve">у </w:t>
      </w:r>
      <w:r w:rsidRPr="00682155">
        <w:rPr>
          <w:rFonts w:ascii="Times New Roman" w:hAnsi="Times New Roman" w:cs="Times New Roman"/>
          <w:sz w:val="24"/>
          <w:szCs w:val="24"/>
        </w:rPr>
        <w:t>регистратора</w:t>
      </w:r>
      <w:r w:rsidR="006E5223" w:rsidRPr="00682155">
        <w:rPr>
          <w:rFonts w:ascii="Times New Roman" w:hAnsi="Times New Roman" w:cs="Times New Roman"/>
          <w:sz w:val="24"/>
          <w:szCs w:val="24"/>
        </w:rPr>
        <w:t>,</w:t>
      </w:r>
      <w:r w:rsidRPr="00682155">
        <w:rPr>
          <w:rFonts w:ascii="Times New Roman" w:hAnsi="Times New Roman" w:cs="Times New Roman"/>
          <w:sz w:val="24"/>
          <w:szCs w:val="24"/>
        </w:rPr>
        <w:t xml:space="preserve"> </w:t>
      </w:r>
      <w:r w:rsidR="006E5223" w:rsidRPr="00682155">
        <w:rPr>
          <w:rFonts w:ascii="Times New Roman" w:hAnsi="Times New Roman" w:cs="Times New Roman"/>
          <w:sz w:val="24"/>
          <w:szCs w:val="24"/>
        </w:rPr>
        <w:t xml:space="preserve">или </w:t>
      </w:r>
      <w:r w:rsidRPr="00682155">
        <w:rPr>
          <w:rFonts w:ascii="Times New Roman" w:hAnsi="Times New Roman" w:cs="Times New Roman"/>
          <w:sz w:val="24"/>
          <w:szCs w:val="24"/>
        </w:rPr>
        <w:t>о прекращени</w:t>
      </w:r>
      <w:r w:rsidR="006E5223" w:rsidRPr="00682155">
        <w:rPr>
          <w:rFonts w:ascii="Times New Roman" w:hAnsi="Times New Roman" w:cs="Times New Roman"/>
          <w:sz w:val="24"/>
          <w:szCs w:val="24"/>
        </w:rPr>
        <w:t>и</w:t>
      </w:r>
      <w:r w:rsidR="0016203F" w:rsidRPr="00682155">
        <w:rPr>
          <w:rFonts w:ascii="Times New Roman" w:hAnsi="Times New Roman" w:cs="Times New Roman"/>
          <w:sz w:val="24"/>
          <w:szCs w:val="24"/>
        </w:rPr>
        <w:t xml:space="preserve"> договора с регистратором;</w:t>
      </w:r>
    </w:p>
    <w:p w14:paraId="761C906D" w14:textId="77777777" w:rsidR="0016203F" w:rsidRPr="00682155" w:rsidRDefault="005A6CA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6E5223" w:rsidRPr="00682155">
        <w:rPr>
          <w:rFonts w:ascii="Times New Roman" w:hAnsi="Times New Roman" w:cs="Times New Roman"/>
          <w:sz w:val="24"/>
          <w:szCs w:val="24"/>
        </w:rPr>
        <w:t xml:space="preserve">об </w:t>
      </w:r>
      <w:r w:rsidRPr="00682155">
        <w:rPr>
          <w:rFonts w:ascii="Times New Roman" w:hAnsi="Times New Roman" w:cs="Times New Roman"/>
          <w:sz w:val="24"/>
          <w:szCs w:val="24"/>
        </w:rPr>
        <w:t>аннулировани</w:t>
      </w:r>
      <w:r w:rsidR="006E5223" w:rsidRPr="00682155">
        <w:rPr>
          <w:rFonts w:ascii="Times New Roman" w:hAnsi="Times New Roman" w:cs="Times New Roman"/>
          <w:sz w:val="24"/>
          <w:szCs w:val="24"/>
        </w:rPr>
        <w:t>и</w:t>
      </w:r>
      <w:r w:rsidRPr="00682155">
        <w:rPr>
          <w:rFonts w:ascii="Times New Roman" w:hAnsi="Times New Roman" w:cs="Times New Roman"/>
          <w:sz w:val="24"/>
          <w:szCs w:val="24"/>
        </w:rPr>
        <w:t xml:space="preserve"> (</w:t>
      </w:r>
      <w:r w:rsidR="006E5223" w:rsidRPr="00682155">
        <w:rPr>
          <w:rFonts w:ascii="Times New Roman" w:hAnsi="Times New Roman" w:cs="Times New Roman"/>
          <w:sz w:val="24"/>
          <w:szCs w:val="24"/>
        </w:rPr>
        <w:t xml:space="preserve">о </w:t>
      </w:r>
      <w:r w:rsidRPr="00682155">
        <w:rPr>
          <w:rFonts w:ascii="Times New Roman" w:hAnsi="Times New Roman" w:cs="Times New Roman"/>
          <w:sz w:val="24"/>
          <w:szCs w:val="24"/>
        </w:rPr>
        <w:t>прекращени</w:t>
      </w:r>
      <w:r w:rsidR="006E5223" w:rsidRPr="00682155">
        <w:rPr>
          <w:rFonts w:ascii="Times New Roman" w:hAnsi="Times New Roman" w:cs="Times New Roman"/>
          <w:sz w:val="24"/>
          <w:szCs w:val="24"/>
        </w:rPr>
        <w:t>и</w:t>
      </w:r>
      <w:r w:rsidRPr="00682155">
        <w:rPr>
          <w:rFonts w:ascii="Times New Roman" w:hAnsi="Times New Roman" w:cs="Times New Roman"/>
          <w:sz w:val="24"/>
          <w:szCs w:val="24"/>
        </w:rPr>
        <w:t xml:space="preserve"> действия) лицензии управляющей компании у управляющей компании, лицензии специализированного депозитария у специал</w:t>
      </w:r>
      <w:r w:rsidR="0016203F" w:rsidRPr="00682155">
        <w:rPr>
          <w:rFonts w:ascii="Times New Roman" w:hAnsi="Times New Roman" w:cs="Times New Roman"/>
          <w:sz w:val="24"/>
          <w:szCs w:val="24"/>
        </w:rPr>
        <w:t>изированного депозитария фонда;</w:t>
      </w:r>
    </w:p>
    <w:p w14:paraId="24186F45" w14:textId="77777777" w:rsidR="0016203F" w:rsidRPr="00682155" w:rsidRDefault="005A6CA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w:t>
      </w:r>
      <w:r w:rsidR="006E5223" w:rsidRPr="00682155">
        <w:rPr>
          <w:rFonts w:ascii="Times New Roman" w:hAnsi="Times New Roman" w:cs="Times New Roman"/>
          <w:sz w:val="24"/>
          <w:szCs w:val="24"/>
        </w:rPr>
        <w:t xml:space="preserve">о </w:t>
      </w:r>
      <w:r w:rsidRPr="00682155">
        <w:rPr>
          <w:rFonts w:ascii="Times New Roman" w:hAnsi="Times New Roman" w:cs="Times New Roman"/>
          <w:sz w:val="24"/>
          <w:szCs w:val="24"/>
        </w:rPr>
        <w:t>невозможност</w:t>
      </w:r>
      <w:r w:rsidR="006E5223" w:rsidRPr="00682155">
        <w:rPr>
          <w:rFonts w:ascii="Times New Roman" w:hAnsi="Times New Roman" w:cs="Times New Roman"/>
          <w:sz w:val="24"/>
          <w:szCs w:val="24"/>
        </w:rPr>
        <w:t>и</w:t>
      </w:r>
      <w:r w:rsidRPr="00682155">
        <w:rPr>
          <w:rFonts w:ascii="Times New Roman" w:hAnsi="Times New Roman" w:cs="Times New Roman"/>
          <w:sz w:val="24"/>
          <w:szCs w:val="24"/>
        </w:rPr>
        <w:t xml:space="preserve"> определения стоимости активов фонда</w:t>
      </w:r>
      <w:r w:rsidR="006E5223" w:rsidRPr="00682155">
        <w:rPr>
          <w:rFonts w:ascii="Times New Roman" w:hAnsi="Times New Roman" w:cs="Times New Roman"/>
          <w:sz w:val="24"/>
          <w:szCs w:val="24"/>
        </w:rPr>
        <w:t>,</w:t>
      </w:r>
      <w:r w:rsidRPr="00682155">
        <w:rPr>
          <w:rFonts w:ascii="Times New Roman" w:hAnsi="Times New Roman" w:cs="Times New Roman"/>
          <w:sz w:val="24"/>
          <w:szCs w:val="24"/>
        </w:rPr>
        <w:t xml:space="preserve"> по причинам, не зав</w:t>
      </w:r>
      <w:r w:rsidR="0016203F" w:rsidRPr="00682155">
        <w:rPr>
          <w:rFonts w:ascii="Times New Roman" w:hAnsi="Times New Roman" w:cs="Times New Roman"/>
          <w:sz w:val="24"/>
          <w:szCs w:val="24"/>
        </w:rPr>
        <w:t>исящим от управляющей компании;</w:t>
      </w:r>
    </w:p>
    <w:p w14:paraId="6FFBB501" w14:textId="2CA72A8F" w:rsidR="005A6CA3" w:rsidRPr="00682155" w:rsidRDefault="005A6CA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w:t>
      </w:r>
      <w:r w:rsidR="006E5223" w:rsidRPr="00682155">
        <w:rPr>
          <w:rFonts w:ascii="Times New Roman" w:hAnsi="Times New Roman" w:cs="Times New Roman"/>
          <w:sz w:val="24"/>
          <w:szCs w:val="24"/>
        </w:rPr>
        <w:t xml:space="preserve">в </w:t>
      </w:r>
      <w:r w:rsidRPr="00682155">
        <w:rPr>
          <w:rFonts w:ascii="Times New Roman" w:hAnsi="Times New Roman" w:cs="Times New Roman"/>
          <w:sz w:val="24"/>
          <w:szCs w:val="24"/>
        </w:rPr>
        <w:t>ины</w:t>
      </w:r>
      <w:r w:rsidR="006E5223" w:rsidRPr="00682155">
        <w:rPr>
          <w:rFonts w:ascii="Times New Roman" w:hAnsi="Times New Roman" w:cs="Times New Roman"/>
          <w:sz w:val="24"/>
          <w:szCs w:val="24"/>
        </w:rPr>
        <w:t>х</w:t>
      </w:r>
      <w:r w:rsidRPr="00682155">
        <w:rPr>
          <w:rFonts w:ascii="Times New Roman" w:hAnsi="Times New Roman" w:cs="Times New Roman"/>
          <w:sz w:val="24"/>
          <w:szCs w:val="24"/>
        </w:rPr>
        <w:t xml:space="preserve"> случа</w:t>
      </w:r>
      <w:r w:rsidR="006E5223" w:rsidRPr="00682155">
        <w:rPr>
          <w:rFonts w:ascii="Times New Roman" w:hAnsi="Times New Roman" w:cs="Times New Roman"/>
          <w:sz w:val="24"/>
          <w:szCs w:val="24"/>
        </w:rPr>
        <w:t>ях</w:t>
      </w:r>
      <w:r w:rsidRPr="00682155">
        <w:rPr>
          <w:rFonts w:ascii="Times New Roman" w:hAnsi="Times New Roman" w:cs="Times New Roman"/>
          <w:sz w:val="24"/>
          <w:szCs w:val="24"/>
        </w:rPr>
        <w:t>, предусмотренны</w:t>
      </w:r>
      <w:r w:rsidR="006E5223" w:rsidRPr="00682155">
        <w:rPr>
          <w:rFonts w:ascii="Times New Roman" w:hAnsi="Times New Roman" w:cs="Times New Roman"/>
          <w:sz w:val="24"/>
          <w:szCs w:val="24"/>
        </w:rPr>
        <w:t>х</w:t>
      </w:r>
      <w:r w:rsidRPr="00682155">
        <w:rPr>
          <w:rFonts w:ascii="Times New Roman" w:hAnsi="Times New Roman" w:cs="Times New Roman"/>
          <w:sz w:val="24"/>
          <w:szCs w:val="24"/>
        </w:rPr>
        <w:t xml:space="preserve"> </w:t>
      </w:r>
      <w:hyperlink r:id="rId13" w:history="1">
        <w:r w:rsidRPr="00682155">
          <w:rPr>
            <w:rFonts w:ascii="Times New Roman" w:hAnsi="Times New Roman" w:cs="Times New Roman"/>
            <w:sz w:val="24"/>
            <w:szCs w:val="24"/>
          </w:rPr>
          <w:t>Законом</w:t>
        </w:r>
      </w:hyperlink>
      <w:r w:rsidRPr="00682155">
        <w:rPr>
          <w:rFonts w:ascii="Times New Roman" w:hAnsi="Times New Roman" w:cs="Times New Roman"/>
          <w:sz w:val="24"/>
          <w:szCs w:val="24"/>
        </w:rPr>
        <w:t xml:space="preserve"> «Об инвестиционных фондах».</w:t>
      </w:r>
    </w:p>
    <w:p w14:paraId="5347BC29" w14:textId="54BFBC89" w:rsidR="005A6CA3" w:rsidRPr="00682155" w:rsidRDefault="00112AFC"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114</w:t>
      </w:r>
      <w:r w:rsidR="0060022C" w:rsidRPr="00682155">
        <w:rPr>
          <w:rFonts w:ascii="Times New Roman" w:hAnsi="Times New Roman" w:cs="Times New Roman"/>
          <w:sz w:val="24"/>
          <w:szCs w:val="24"/>
        </w:rPr>
        <w:t xml:space="preserve">. </w:t>
      </w:r>
      <w:r w:rsidR="00131E28" w:rsidRPr="00682155">
        <w:rPr>
          <w:rFonts w:ascii="Times New Roman" w:hAnsi="Times New Roman" w:cs="Times New Roman"/>
          <w:sz w:val="24"/>
          <w:szCs w:val="24"/>
        </w:rPr>
        <w:t xml:space="preserve">Срок приостановления выдачи и погашения инвестиционных паев в случае, когда управляющая компания обязана произвести указанные действия: </w:t>
      </w:r>
      <w:r w:rsidR="005A6CA3" w:rsidRPr="00682155">
        <w:rPr>
          <w:rFonts w:ascii="Times New Roman" w:hAnsi="Times New Roman" w:cs="Times New Roman"/>
          <w:sz w:val="24"/>
          <w:szCs w:val="24"/>
        </w:rPr>
        <w:t>не позднее дня, следующего за днем, когда она узнала ил</w:t>
      </w:r>
      <w:r w:rsidR="00131E28" w:rsidRPr="00682155">
        <w:rPr>
          <w:rFonts w:ascii="Times New Roman" w:hAnsi="Times New Roman" w:cs="Times New Roman"/>
          <w:sz w:val="24"/>
          <w:szCs w:val="24"/>
        </w:rPr>
        <w:t>и должна была узнать об</w:t>
      </w:r>
      <w:r w:rsidR="005A6CA3" w:rsidRPr="00682155">
        <w:rPr>
          <w:rFonts w:ascii="Times New Roman" w:hAnsi="Times New Roman" w:cs="Times New Roman"/>
          <w:sz w:val="24"/>
          <w:szCs w:val="24"/>
        </w:rPr>
        <w:t xml:space="preserve"> обстоятельствах</w:t>
      </w:r>
      <w:r w:rsidR="00131E28" w:rsidRPr="00682155">
        <w:rPr>
          <w:rFonts w:ascii="Times New Roman" w:hAnsi="Times New Roman" w:cs="Times New Roman"/>
          <w:sz w:val="24"/>
          <w:szCs w:val="24"/>
        </w:rPr>
        <w:t xml:space="preserve">, перечисленных в пункте </w:t>
      </w:r>
      <w:r w:rsidR="00234E61">
        <w:rPr>
          <w:rFonts w:ascii="Times New Roman" w:hAnsi="Times New Roman" w:cs="Times New Roman"/>
          <w:sz w:val="24"/>
          <w:szCs w:val="24"/>
        </w:rPr>
        <w:t>113</w:t>
      </w:r>
      <w:r w:rsidR="00234E61" w:rsidRPr="00682155">
        <w:rPr>
          <w:rFonts w:ascii="Times New Roman" w:hAnsi="Times New Roman" w:cs="Times New Roman"/>
          <w:sz w:val="24"/>
          <w:szCs w:val="24"/>
        </w:rPr>
        <w:t xml:space="preserve"> </w:t>
      </w:r>
      <w:r w:rsidR="00131E28" w:rsidRPr="00682155">
        <w:rPr>
          <w:rFonts w:ascii="Times New Roman" w:hAnsi="Times New Roman" w:cs="Times New Roman"/>
          <w:sz w:val="24"/>
          <w:szCs w:val="24"/>
        </w:rPr>
        <w:t>настоящих Правил.</w:t>
      </w:r>
    </w:p>
    <w:p w14:paraId="0F6B04FA" w14:textId="5AB0B1E1" w:rsidR="00131E28" w:rsidRPr="00682155" w:rsidRDefault="00112AFC" w:rsidP="00AA732D">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115</w:t>
      </w:r>
      <w:r w:rsidR="00AF7774" w:rsidRPr="00682155">
        <w:rPr>
          <w:rFonts w:ascii="Times New Roman" w:hAnsi="Times New Roman" w:cs="Times New Roman"/>
          <w:sz w:val="24"/>
          <w:szCs w:val="24"/>
        </w:rPr>
        <w:t xml:space="preserve">. </w:t>
      </w:r>
      <w:r w:rsidR="00DA3D18" w:rsidRPr="00682155">
        <w:rPr>
          <w:rFonts w:ascii="Times New Roman" w:hAnsi="Times New Roman" w:cs="Times New Roman"/>
          <w:sz w:val="24"/>
          <w:szCs w:val="24"/>
        </w:rPr>
        <w:t>Управляющая компания вправе приостановить выдачу инвестиционных паев фонда.</w:t>
      </w:r>
    </w:p>
    <w:p w14:paraId="6E56B419" w14:textId="47A4E3F9" w:rsidR="00DA3D18" w:rsidRPr="00682155" w:rsidRDefault="00112AFC" w:rsidP="00DA3D1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116</w:t>
      </w:r>
      <w:r w:rsidR="00131E28" w:rsidRPr="00682155">
        <w:rPr>
          <w:rFonts w:ascii="Times New Roman" w:hAnsi="Times New Roman" w:cs="Times New Roman"/>
          <w:sz w:val="24"/>
          <w:szCs w:val="24"/>
        </w:rPr>
        <w:t xml:space="preserve">. </w:t>
      </w:r>
      <w:r w:rsidR="00DA3D18" w:rsidRPr="00682155">
        <w:rPr>
          <w:rFonts w:ascii="Times New Roman" w:hAnsi="Times New Roman" w:cs="Times New Roman"/>
          <w:sz w:val="24"/>
          <w:szCs w:val="24"/>
        </w:rPr>
        <w:t>Управляющая компания вправе одновременно приостановить выдачу и погашение инвестиционных паев в следующих случаях:</w:t>
      </w:r>
    </w:p>
    <w:p w14:paraId="6B0C5C25" w14:textId="77777777" w:rsidR="00B402C5" w:rsidRPr="00682155" w:rsidRDefault="00131E28"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когда </w:t>
      </w:r>
      <w:r w:rsidR="00DA3D18" w:rsidRPr="00682155">
        <w:rPr>
          <w:rFonts w:ascii="Times New Roman" w:hAnsi="Times New Roman" w:cs="Times New Roman"/>
          <w:sz w:val="24"/>
          <w:szCs w:val="24"/>
        </w:rPr>
        <w:t xml:space="preserve">расчетная стоимость инвестиционных паев не может быть определена вследствие </w:t>
      </w:r>
      <w:r w:rsidR="00DA3D18" w:rsidRPr="00682155">
        <w:rPr>
          <w:rFonts w:ascii="Times New Roman" w:hAnsi="Times New Roman" w:cs="Times New Roman"/>
          <w:sz w:val="24"/>
          <w:szCs w:val="24"/>
        </w:rPr>
        <w:lastRenderedPageBreak/>
        <w:t>возникновения обстоятельств непреодолимой силы;</w:t>
      </w:r>
      <w:r w:rsidR="00B402C5" w:rsidRPr="00682155">
        <w:rPr>
          <w:rFonts w:ascii="Times New Roman" w:hAnsi="Times New Roman" w:cs="Times New Roman"/>
          <w:sz w:val="24"/>
          <w:szCs w:val="24"/>
        </w:rPr>
        <w:t xml:space="preserve"> </w:t>
      </w:r>
    </w:p>
    <w:p w14:paraId="72AD918C" w14:textId="5C55FC15" w:rsidR="00604C52" w:rsidRPr="00682155" w:rsidRDefault="00B402C5"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131E28" w:rsidRPr="00682155">
        <w:rPr>
          <w:rFonts w:ascii="Times New Roman" w:hAnsi="Times New Roman" w:cs="Times New Roman"/>
          <w:sz w:val="24"/>
          <w:szCs w:val="24"/>
        </w:rPr>
        <w:t>при передаче</w:t>
      </w:r>
      <w:r w:rsidR="00DA3D18" w:rsidRPr="00682155">
        <w:rPr>
          <w:rFonts w:ascii="Times New Roman" w:hAnsi="Times New Roman" w:cs="Times New Roman"/>
          <w:sz w:val="24"/>
          <w:szCs w:val="24"/>
        </w:rPr>
        <w:t xml:space="preserve"> прав и обязанностей регистратора другому лицу.</w:t>
      </w:r>
    </w:p>
    <w:p w14:paraId="3FC9C737" w14:textId="77777777" w:rsidR="001F48E8" w:rsidRPr="00682155" w:rsidRDefault="001F48E8" w:rsidP="00AF7774">
      <w:pPr>
        <w:pStyle w:val="ConsPlusNormal"/>
        <w:ind w:firstLine="540"/>
        <w:contextualSpacing/>
        <w:jc w:val="both"/>
        <w:rPr>
          <w:rFonts w:ascii="Times New Roman" w:hAnsi="Times New Roman" w:cs="Times New Roman"/>
          <w:sz w:val="24"/>
          <w:szCs w:val="24"/>
        </w:rPr>
      </w:pPr>
    </w:p>
    <w:p w14:paraId="5CCC29AF" w14:textId="1472C332" w:rsidR="00AF7774" w:rsidRPr="00682155" w:rsidRDefault="00E30C8E" w:rsidP="00AF7774">
      <w:pPr>
        <w:pStyle w:val="ConsPlusNormal"/>
        <w:contextualSpacing/>
        <w:jc w:val="center"/>
        <w:outlineLvl w:val="1"/>
        <w:rPr>
          <w:rFonts w:ascii="Times New Roman" w:hAnsi="Times New Roman" w:cs="Times New Roman"/>
          <w:b/>
          <w:sz w:val="28"/>
          <w:szCs w:val="28"/>
        </w:rPr>
      </w:pPr>
      <w:bookmarkStart w:id="21" w:name="_Toc229067338"/>
      <w:r w:rsidRPr="00682155">
        <w:rPr>
          <w:rFonts w:ascii="Times New Roman" w:hAnsi="Times New Roman" w:cs="Times New Roman"/>
          <w:b/>
          <w:sz w:val="28"/>
          <w:szCs w:val="28"/>
          <w:lang w:val="en-US"/>
        </w:rPr>
        <w:t>IX</w:t>
      </w:r>
      <w:r w:rsidR="00AF7774" w:rsidRPr="00682155">
        <w:rPr>
          <w:rFonts w:ascii="Times New Roman" w:hAnsi="Times New Roman" w:cs="Times New Roman"/>
          <w:b/>
          <w:sz w:val="28"/>
          <w:szCs w:val="28"/>
        </w:rPr>
        <w:t>. Вознаграждения и расходы</w:t>
      </w:r>
      <w:bookmarkEnd w:id="21"/>
    </w:p>
    <w:p w14:paraId="1F68151D"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030524FA" w14:textId="77777777" w:rsidR="00B401D2" w:rsidRDefault="00112AFC" w:rsidP="00B401D2">
      <w:pPr>
        <w:pStyle w:val="ConsPlusNormal"/>
        <w:spacing w:before="220"/>
        <w:ind w:firstLine="540"/>
        <w:contextualSpacing/>
        <w:jc w:val="both"/>
        <w:rPr>
          <w:rFonts w:ascii="Times New Roman" w:hAnsi="Times New Roman" w:cs="Times New Roman"/>
          <w:sz w:val="24"/>
          <w:szCs w:val="24"/>
        </w:rPr>
      </w:pPr>
      <w:bookmarkStart w:id="22" w:name="P314"/>
      <w:bookmarkEnd w:id="22"/>
      <w:r>
        <w:rPr>
          <w:rFonts w:ascii="Times New Roman" w:hAnsi="Times New Roman" w:cs="Times New Roman"/>
          <w:sz w:val="24"/>
          <w:szCs w:val="24"/>
        </w:rPr>
        <w:t>117</w:t>
      </w:r>
      <w:r w:rsidR="00792653" w:rsidRPr="00682155">
        <w:rPr>
          <w:rFonts w:ascii="Times New Roman" w:hAnsi="Times New Roman" w:cs="Times New Roman"/>
          <w:sz w:val="24"/>
          <w:szCs w:val="24"/>
        </w:rPr>
        <w:t>. За счет имущества</w:t>
      </w:r>
      <w:r w:rsidR="00022D3D" w:rsidRPr="00682155">
        <w:rPr>
          <w:rFonts w:ascii="Times New Roman" w:hAnsi="Times New Roman" w:cs="Times New Roman"/>
          <w:sz w:val="24"/>
          <w:szCs w:val="24"/>
        </w:rPr>
        <w:t>, составляющего фонд, выплачивается вознаграждение</w:t>
      </w:r>
      <w:r w:rsidR="00B401D2">
        <w:rPr>
          <w:rFonts w:ascii="Times New Roman" w:hAnsi="Times New Roman" w:cs="Times New Roman"/>
          <w:sz w:val="24"/>
          <w:szCs w:val="24"/>
        </w:rPr>
        <w:t>:</w:t>
      </w:r>
    </w:p>
    <w:p w14:paraId="6CF3150E" w14:textId="0DD134E5" w:rsidR="004D7F06" w:rsidRDefault="00B401D2" w:rsidP="004D7F06">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117.1.</w:t>
      </w:r>
      <w:r w:rsidR="00792653" w:rsidRPr="00682155">
        <w:rPr>
          <w:rFonts w:ascii="Times New Roman" w:hAnsi="Times New Roman" w:cs="Times New Roman"/>
          <w:sz w:val="24"/>
          <w:szCs w:val="24"/>
        </w:rPr>
        <w:t xml:space="preserve"> </w:t>
      </w:r>
      <w:r w:rsidR="00217BCE">
        <w:rPr>
          <w:rFonts w:ascii="Times New Roman" w:hAnsi="Times New Roman" w:cs="Times New Roman"/>
          <w:sz w:val="24"/>
          <w:szCs w:val="24"/>
        </w:rPr>
        <w:t>вознаграждение за управление у</w:t>
      </w:r>
      <w:r w:rsidR="00792653" w:rsidRPr="00682155">
        <w:rPr>
          <w:rFonts w:ascii="Times New Roman" w:hAnsi="Times New Roman" w:cs="Times New Roman"/>
          <w:sz w:val="24"/>
          <w:szCs w:val="24"/>
        </w:rPr>
        <w:t xml:space="preserve">правляющей компании в </w:t>
      </w:r>
      <w:r w:rsidR="00792653" w:rsidRPr="009B08DB">
        <w:rPr>
          <w:rFonts w:ascii="Times New Roman" w:hAnsi="Times New Roman" w:cs="Times New Roman"/>
          <w:sz w:val="24"/>
          <w:szCs w:val="24"/>
        </w:rPr>
        <w:t xml:space="preserve">размере </w:t>
      </w:r>
      <w:r w:rsidR="00A54544">
        <w:rPr>
          <w:rFonts w:ascii="Times New Roman" w:hAnsi="Times New Roman" w:cs="Times New Roman"/>
          <w:sz w:val="24"/>
          <w:szCs w:val="24"/>
        </w:rPr>
        <w:t>2</w:t>
      </w:r>
      <w:r w:rsidRPr="009B08DB">
        <w:rPr>
          <w:rFonts w:ascii="Times New Roman" w:hAnsi="Times New Roman" w:cs="Times New Roman"/>
          <w:sz w:val="24"/>
          <w:szCs w:val="24"/>
        </w:rPr>
        <w:t>%</w:t>
      </w:r>
      <w:r w:rsidR="00637052" w:rsidRPr="009B08DB">
        <w:rPr>
          <w:rFonts w:ascii="Times New Roman" w:hAnsi="Times New Roman" w:cs="Times New Roman"/>
          <w:sz w:val="24"/>
          <w:szCs w:val="24"/>
        </w:rPr>
        <w:t xml:space="preserve"> (</w:t>
      </w:r>
      <w:r w:rsidR="00A54544">
        <w:rPr>
          <w:rFonts w:ascii="Times New Roman" w:hAnsi="Times New Roman" w:cs="Times New Roman"/>
          <w:sz w:val="24"/>
          <w:szCs w:val="24"/>
        </w:rPr>
        <w:t>два</w:t>
      </w:r>
      <w:r w:rsidR="00637052" w:rsidRPr="009B08DB">
        <w:rPr>
          <w:rFonts w:ascii="Times New Roman" w:hAnsi="Times New Roman" w:cs="Times New Roman"/>
          <w:sz w:val="24"/>
          <w:szCs w:val="24"/>
        </w:rPr>
        <w:t>)</w:t>
      </w:r>
      <w:r>
        <w:rPr>
          <w:rFonts w:ascii="Times New Roman" w:hAnsi="Times New Roman" w:cs="Times New Roman"/>
          <w:sz w:val="24"/>
          <w:szCs w:val="24"/>
        </w:rPr>
        <w:t xml:space="preserve"> процент</w:t>
      </w:r>
      <w:r w:rsidR="00A54544">
        <w:rPr>
          <w:rFonts w:ascii="Times New Roman" w:hAnsi="Times New Roman" w:cs="Times New Roman"/>
          <w:sz w:val="24"/>
          <w:szCs w:val="24"/>
        </w:rPr>
        <w:t>а</w:t>
      </w:r>
      <w:r w:rsidR="00637052" w:rsidRPr="00682155">
        <w:rPr>
          <w:rFonts w:ascii="Times New Roman" w:hAnsi="Times New Roman" w:cs="Times New Roman"/>
          <w:sz w:val="24"/>
          <w:szCs w:val="24"/>
        </w:rPr>
        <w:t xml:space="preserve"> </w:t>
      </w:r>
      <w:r w:rsidR="00022D3D" w:rsidRPr="00682155">
        <w:rPr>
          <w:rFonts w:ascii="Times New Roman" w:hAnsi="Times New Roman" w:cs="Times New Roman"/>
          <w:sz w:val="24"/>
          <w:szCs w:val="24"/>
        </w:rPr>
        <w:t xml:space="preserve">от </w:t>
      </w:r>
      <w:r w:rsidR="00792653" w:rsidRPr="00682155">
        <w:rPr>
          <w:rFonts w:ascii="Times New Roman" w:hAnsi="Times New Roman" w:cs="Times New Roman"/>
          <w:sz w:val="24"/>
          <w:szCs w:val="24"/>
        </w:rPr>
        <w:t>среднегодовой стоимости чистых активов фонда (</w:t>
      </w:r>
      <w:r w:rsidR="007A07A5" w:rsidRPr="00682155">
        <w:rPr>
          <w:rFonts w:ascii="Times New Roman" w:hAnsi="Times New Roman" w:cs="Times New Roman"/>
          <w:sz w:val="24"/>
          <w:szCs w:val="24"/>
        </w:rPr>
        <w:t>НДС</w:t>
      </w:r>
      <w:r w:rsidR="00640C2B" w:rsidRPr="00682155">
        <w:rPr>
          <w:rFonts w:ascii="Times New Roman" w:hAnsi="Times New Roman" w:cs="Times New Roman"/>
          <w:sz w:val="24"/>
          <w:szCs w:val="24"/>
        </w:rPr>
        <w:t xml:space="preserve"> не облагается).</w:t>
      </w:r>
    </w:p>
    <w:p w14:paraId="6E900C50" w14:textId="09D0925E" w:rsidR="00B45F07" w:rsidRDefault="00B401D2" w:rsidP="00633A2F">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117.</w:t>
      </w:r>
      <w:r w:rsidR="00B45F07">
        <w:rPr>
          <w:rFonts w:ascii="Times New Roman" w:hAnsi="Times New Roman" w:cs="Times New Roman"/>
          <w:sz w:val="24"/>
          <w:szCs w:val="24"/>
        </w:rPr>
        <w:t>2</w:t>
      </w:r>
      <w:r>
        <w:rPr>
          <w:rFonts w:ascii="Times New Roman" w:hAnsi="Times New Roman" w:cs="Times New Roman"/>
          <w:sz w:val="24"/>
          <w:szCs w:val="24"/>
        </w:rPr>
        <w:t xml:space="preserve">. </w:t>
      </w:r>
      <w:r w:rsidR="00022D3D" w:rsidRPr="00682155">
        <w:rPr>
          <w:rFonts w:ascii="Times New Roman" w:hAnsi="Times New Roman" w:cs="Times New Roman"/>
          <w:sz w:val="24"/>
          <w:szCs w:val="24"/>
        </w:rPr>
        <w:t xml:space="preserve">За счет имущества, составляющего фонд, </w:t>
      </w:r>
      <w:r w:rsidR="00640C2B" w:rsidRPr="00682155">
        <w:rPr>
          <w:rFonts w:ascii="Times New Roman" w:hAnsi="Times New Roman" w:cs="Times New Roman"/>
          <w:sz w:val="24"/>
          <w:szCs w:val="24"/>
        </w:rPr>
        <w:t xml:space="preserve">также </w:t>
      </w:r>
      <w:r w:rsidR="00022D3D" w:rsidRPr="00682155">
        <w:rPr>
          <w:rFonts w:ascii="Times New Roman" w:hAnsi="Times New Roman" w:cs="Times New Roman"/>
          <w:sz w:val="24"/>
          <w:szCs w:val="24"/>
        </w:rPr>
        <w:t xml:space="preserve">выплачиваются вознаграждения </w:t>
      </w:r>
      <w:r w:rsidR="00640C2B" w:rsidRPr="00682155">
        <w:rPr>
          <w:rFonts w:ascii="Times New Roman" w:hAnsi="Times New Roman" w:cs="Times New Roman"/>
          <w:sz w:val="24"/>
          <w:szCs w:val="24"/>
        </w:rPr>
        <w:t>специализированному депози</w:t>
      </w:r>
      <w:r w:rsidR="00640C2B" w:rsidRPr="009B08DB">
        <w:rPr>
          <w:rFonts w:ascii="Times New Roman" w:hAnsi="Times New Roman" w:cs="Times New Roman"/>
          <w:sz w:val="24"/>
          <w:szCs w:val="24"/>
        </w:rPr>
        <w:t xml:space="preserve">тарию, регистратору и бирже в </w:t>
      </w:r>
      <w:r w:rsidR="00022D3D" w:rsidRPr="009B08DB">
        <w:rPr>
          <w:rFonts w:ascii="Times New Roman" w:hAnsi="Times New Roman" w:cs="Times New Roman"/>
          <w:sz w:val="24"/>
          <w:szCs w:val="24"/>
        </w:rPr>
        <w:t xml:space="preserve">общем </w:t>
      </w:r>
      <w:r w:rsidR="00640C2B" w:rsidRPr="009B08DB">
        <w:rPr>
          <w:rFonts w:ascii="Times New Roman" w:hAnsi="Times New Roman" w:cs="Times New Roman"/>
          <w:sz w:val="24"/>
          <w:szCs w:val="24"/>
        </w:rPr>
        <w:t xml:space="preserve">размере не более </w:t>
      </w:r>
      <w:r w:rsidR="003D6C6B">
        <w:rPr>
          <w:rFonts w:ascii="Times New Roman" w:hAnsi="Times New Roman" w:cs="Times New Roman"/>
          <w:sz w:val="24"/>
          <w:szCs w:val="24"/>
        </w:rPr>
        <w:t>0,5</w:t>
      </w:r>
      <w:r w:rsidR="00640C2B" w:rsidRPr="009B08DB">
        <w:rPr>
          <w:rFonts w:ascii="Times New Roman" w:hAnsi="Times New Roman" w:cs="Times New Roman"/>
          <w:sz w:val="24"/>
          <w:szCs w:val="24"/>
        </w:rPr>
        <w:t>% (</w:t>
      </w:r>
      <w:r w:rsidR="003D6C6B">
        <w:rPr>
          <w:rFonts w:ascii="Times New Roman" w:hAnsi="Times New Roman" w:cs="Times New Roman"/>
          <w:sz w:val="24"/>
          <w:szCs w:val="24"/>
        </w:rPr>
        <w:t>ноль целых пять десятых</w:t>
      </w:r>
      <w:r w:rsidR="00B8501F">
        <w:rPr>
          <w:rFonts w:ascii="Times New Roman" w:hAnsi="Times New Roman" w:cs="Times New Roman"/>
          <w:sz w:val="24"/>
          <w:szCs w:val="24"/>
        </w:rPr>
        <w:t xml:space="preserve">) </w:t>
      </w:r>
      <w:r w:rsidR="00640C2B" w:rsidRPr="009B08DB">
        <w:rPr>
          <w:rFonts w:ascii="Times New Roman" w:hAnsi="Times New Roman" w:cs="Times New Roman"/>
          <w:sz w:val="24"/>
          <w:szCs w:val="24"/>
        </w:rPr>
        <w:t>процента</w:t>
      </w:r>
      <w:r w:rsidR="00640C2B" w:rsidRPr="00682155">
        <w:rPr>
          <w:rFonts w:ascii="Times New Roman" w:hAnsi="Times New Roman" w:cs="Times New Roman"/>
          <w:sz w:val="24"/>
          <w:szCs w:val="24"/>
        </w:rPr>
        <w:t xml:space="preserve"> </w:t>
      </w:r>
      <w:r w:rsidR="00022D3D" w:rsidRPr="00682155">
        <w:rPr>
          <w:rFonts w:ascii="Times New Roman" w:hAnsi="Times New Roman" w:cs="Times New Roman"/>
          <w:sz w:val="24"/>
          <w:szCs w:val="24"/>
        </w:rPr>
        <w:t xml:space="preserve">от </w:t>
      </w:r>
      <w:r w:rsidR="00640C2B" w:rsidRPr="00682155">
        <w:rPr>
          <w:rFonts w:ascii="Times New Roman" w:hAnsi="Times New Roman" w:cs="Times New Roman"/>
          <w:sz w:val="24"/>
          <w:szCs w:val="24"/>
        </w:rPr>
        <w:t>среднегодовой стоимости чистых активов фонда (</w:t>
      </w:r>
      <w:r w:rsidR="002A404A" w:rsidRPr="00682155">
        <w:rPr>
          <w:rFonts w:ascii="Times New Roman" w:hAnsi="Times New Roman" w:cs="Times New Roman"/>
          <w:sz w:val="24"/>
          <w:szCs w:val="24"/>
        </w:rPr>
        <w:t xml:space="preserve">НДС </w:t>
      </w:r>
      <w:r w:rsidR="00640C2B" w:rsidRPr="00682155">
        <w:rPr>
          <w:rFonts w:ascii="Times New Roman" w:hAnsi="Times New Roman" w:cs="Times New Roman"/>
          <w:sz w:val="24"/>
          <w:szCs w:val="24"/>
        </w:rPr>
        <w:t>не облагается).</w:t>
      </w:r>
      <w:bookmarkStart w:id="23" w:name="P317"/>
      <w:bookmarkEnd w:id="23"/>
    </w:p>
    <w:p w14:paraId="006957AA" w14:textId="535D4CE6" w:rsidR="00E50556" w:rsidRDefault="00D05AA7" w:rsidP="00E50556">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117.</w:t>
      </w:r>
      <w:r w:rsidR="00B45F07">
        <w:rPr>
          <w:rFonts w:ascii="Times New Roman" w:hAnsi="Times New Roman" w:cs="Times New Roman"/>
          <w:sz w:val="24"/>
          <w:szCs w:val="24"/>
        </w:rPr>
        <w:t>3</w:t>
      </w:r>
      <w:r>
        <w:rPr>
          <w:rFonts w:ascii="Times New Roman" w:hAnsi="Times New Roman" w:cs="Times New Roman"/>
          <w:sz w:val="24"/>
          <w:szCs w:val="24"/>
        </w:rPr>
        <w:t xml:space="preserve">. </w:t>
      </w:r>
      <w:r w:rsidR="00022D3D" w:rsidRPr="00682155">
        <w:rPr>
          <w:rFonts w:ascii="Times New Roman" w:hAnsi="Times New Roman" w:cs="Times New Roman"/>
          <w:sz w:val="24"/>
          <w:szCs w:val="24"/>
        </w:rPr>
        <w:t xml:space="preserve">Максимальный размер </w:t>
      </w:r>
      <w:r w:rsidR="00F94B5B">
        <w:rPr>
          <w:rFonts w:ascii="Times New Roman" w:hAnsi="Times New Roman" w:cs="Times New Roman"/>
          <w:sz w:val="24"/>
          <w:szCs w:val="24"/>
        </w:rPr>
        <w:t xml:space="preserve">суммы </w:t>
      </w:r>
      <w:r w:rsidR="00B72891">
        <w:rPr>
          <w:rFonts w:ascii="Times New Roman" w:hAnsi="Times New Roman" w:cs="Times New Roman"/>
          <w:sz w:val="24"/>
          <w:szCs w:val="24"/>
        </w:rPr>
        <w:t>вознаграждений</w:t>
      </w:r>
      <w:r w:rsidR="00B401D2">
        <w:rPr>
          <w:rFonts w:ascii="Times New Roman" w:hAnsi="Times New Roman" w:cs="Times New Roman"/>
          <w:sz w:val="24"/>
          <w:szCs w:val="24"/>
        </w:rPr>
        <w:t>,</w:t>
      </w:r>
      <w:r w:rsidR="00022D3D" w:rsidRPr="00682155">
        <w:rPr>
          <w:rFonts w:ascii="Times New Roman" w:hAnsi="Times New Roman" w:cs="Times New Roman"/>
          <w:sz w:val="24"/>
          <w:szCs w:val="24"/>
        </w:rPr>
        <w:t xml:space="preserve"> </w:t>
      </w:r>
      <w:r w:rsidR="00B401D2">
        <w:rPr>
          <w:rFonts w:ascii="Times New Roman" w:hAnsi="Times New Roman" w:cs="Times New Roman"/>
          <w:sz w:val="24"/>
          <w:szCs w:val="24"/>
        </w:rPr>
        <w:t>указанных в п. 117.1-117.</w:t>
      </w:r>
      <w:r w:rsidR="00B45F07">
        <w:rPr>
          <w:rFonts w:ascii="Times New Roman" w:hAnsi="Times New Roman" w:cs="Times New Roman"/>
          <w:sz w:val="24"/>
          <w:szCs w:val="24"/>
        </w:rPr>
        <w:t>2</w:t>
      </w:r>
      <w:r w:rsidR="00B401D2">
        <w:rPr>
          <w:rFonts w:ascii="Times New Roman" w:hAnsi="Times New Roman" w:cs="Times New Roman"/>
          <w:sz w:val="24"/>
          <w:szCs w:val="24"/>
        </w:rPr>
        <w:t xml:space="preserve"> </w:t>
      </w:r>
      <w:r w:rsidR="00022D3D" w:rsidRPr="00682155">
        <w:rPr>
          <w:rFonts w:ascii="Times New Roman" w:hAnsi="Times New Roman" w:cs="Times New Roman"/>
          <w:sz w:val="24"/>
          <w:szCs w:val="24"/>
        </w:rPr>
        <w:t xml:space="preserve">составляет </w:t>
      </w:r>
      <w:r w:rsidR="00A54544">
        <w:rPr>
          <w:rFonts w:ascii="Times New Roman" w:hAnsi="Times New Roman" w:cs="Times New Roman"/>
          <w:sz w:val="24"/>
          <w:szCs w:val="24"/>
        </w:rPr>
        <w:t>2</w:t>
      </w:r>
      <w:r w:rsidR="003D6C6B">
        <w:rPr>
          <w:rFonts w:ascii="Times New Roman" w:hAnsi="Times New Roman" w:cs="Times New Roman"/>
          <w:sz w:val="24"/>
          <w:szCs w:val="24"/>
        </w:rPr>
        <w:t>,5</w:t>
      </w:r>
      <w:r w:rsidR="00022D3D" w:rsidRPr="00633A2F">
        <w:rPr>
          <w:rFonts w:ascii="Times New Roman" w:hAnsi="Times New Roman" w:cs="Times New Roman"/>
          <w:sz w:val="24"/>
          <w:szCs w:val="24"/>
        </w:rPr>
        <w:t>% (</w:t>
      </w:r>
      <w:r w:rsidR="00A54544">
        <w:rPr>
          <w:rFonts w:ascii="Times New Roman" w:hAnsi="Times New Roman" w:cs="Times New Roman"/>
          <w:sz w:val="24"/>
          <w:szCs w:val="24"/>
        </w:rPr>
        <w:t>два</w:t>
      </w:r>
      <w:r w:rsidR="003D6C6B">
        <w:rPr>
          <w:rFonts w:ascii="Times New Roman" w:hAnsi="Times New Roman" w:cs="Times New Roman"/>
          <w:sz w:val="24"/>
          <w:szCs w:val="24"/>
        </w:rPr>
        <w:t xml:space="preserve"> целых пять десятых</w:t>
      </w:r>
      <w:r w:rsidR="00B8501F">
        <w:rPr>
          <w:rFonts w:ascii="Times New Roman" w:hAnsi="Times New Roman" w:cs="Times New Roman"/>
          <w:sz w:val="24"/>
          <w:szCs w:val="24"/>
        </w:rPr>
        <w:t>)</w:t>
      </w:r>
      <w:r w:rsidR="00CC6939" w:rsidRPr="00633A2F">
        <w:rPr>
          <w:rFonts w:ascii="Times New Roman" w:hAnsi="Times New Roman" w:cs="Times New Roman"/>
          <w:sz w:val="24"/>
          <w:szCs w:val="24"/>
        </w:rPr>
        <w:t xml:space="preserve"> </w:t>
      </w:r>
      <w:r w:rsidR="00022D3D" w:rsidRPr="00633A2F">
        <w:rPr>
          <w:rFonts w:ascii="Times New Roman" w:hAnsi="Times New Roman" w:cs="Times New Roman"/>
          <w:sz w:val="24"/>
          <w:szCs w:val="24"/>
        </w:rPr>
        <w:t>процент</w:t>
      </w:r>
      <w:r w:rsidR="003D6C6B">
        <w:rPr>
          <w:rFonts w:ascii="Times New Roman" w:hAnsi="Times New Roman" w:cs="Times New Roman"/>
          <w:sz w:val="24"/>
          <w:szCs w:val="24"/>
        </w:rPr>
        <w:t>а</w:t>
      </w:r>
      <w:r w:rsidR="00022D3D" w:rsidRPr="00682155">
        <w:rPr>
          <w:rFonts w:ascii="Times New Roman" w:hAnsi="Times New Roman" w:cs="Times New Roman"/>
          <w:sz w:val="24"/>
          <w:szCs w:val="24"/>
        </w:rPr>
        <w:t xml:space="preserve"> от среднегодовой стоимости чистых активов фонда.</w:t>
      </w:r>
    </w:p>
    <w:p w14:paraId="7D2AC8CC" w14:textId="77777777" w:rsidR="00E50556" w:rsidRDefault="00112AFC" w:rsidP="00E50556">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118</w:t>
      </w:r>
      <w:r w:rsidR="0028341D" w:rsidRPr="00682155">
        <w:rPr>
          <w:rFonts w:ascii="Times New Roman" w:hAnsi="Times New Roman" w:cs="Times New Roman"/>
          <w:sz w:val="24"/>
          <w:szCs w:val="24"/>
        </w:rPr>
        <w:t xml:space="preserve">. </w:t>
      </w:r>
      <w:r w:rsidR="00217BCE">
        <w:rPr>
          <w:rFonts w:ascii="Times New Roman" w:hAnsi="Times New Roman" w:cs="Times New Roman"/>
          <w:sz w:val="24"/>
          <w:szCs w:val="24"/>
        </w:rPr>
        <w:t>Вознаграждение у</w:t>
      </w:r>
      <w:r w:rsidR="00217BCE" w:rsidRPr="00217BCE">
        <w:rPr>
          <w:rFonts w:ascii="Times New Roman" w:hAnsi="Times New Roman" w:cs="Times New Roman"/>
          <w:sz w:val="24"/>
          <w:szCs w:val="24"/>
        </w:rPr>
        <w:t xml:space="preserve">правляющей компании за управление согласно подпункту </w:t>
      </w:r>
      <w:r w:rsidR="00217BCE">
        <w:rPr>
          <w:rFonts w:ascii="Times New Roman" w:hAnsi="Times New Roman" w:cs="Times New Roman"/>
          <w:sz w:val="24"/>
          <w:szCs w:val="24"/>
        </w:rPr>
        <w:t>117</w:t>
      </w:r>
      <w:r w:rsidR="00217BCE" w:rsidRPr="00217BCE">
        <w:rPr>
          <w:rFonts w:ascii="Times New Roman" w:hAnsi="Times New Roman" w:cs="Times New Roman"/>
          <w:sz w:val="24"/>
          <w:szCs w:val="24"/>
        </w:rPr>
        <w:t xml:space="preserve">.1. настоящих Правил начисляется ежемесячно в последний рабочий день каждого месяца и выплачивается не позднее </w:t>
      </w:r>
      <w:r w:rsidR="00217BCE">
        <w:rPr>
          <w:rFonts w:ascii="Times New Roman" w:hAnsi="Times New Roman" w:cs="Times New Roman"/>
          <w:sz w:val="24"/>
          <w:szCs w:val="24"/>
        </w:rPr>
        <w:t>15</w:t>
      </w:r>
      <w:r w:rsidR="00217BCE" w:rsidRPr="00217BCE">
        <w:rPr>
          <w:rFonts w:ascii="Times New Roman" w:hAnsi="Times New Roman" w:cs="Times New Roman"/>
          <w:sz w:val="24"/>
          <w:szCs w:val="24"/>
        </w:rPr>
        <w:t xml:space="preserve"> (</w:t>
      </w:r>
      <w:r w:rsidR="00217BCE">
        <w:rPr>
          <w:rFonts w:ascii="Times New Roman" w:hAnsi="Times New Roman" w:cs="Times New Roman"/>
          <w:sz w:val="24"/>
          <w:szCs w:val="24"/>
        </w:rPr>
        <w:t>пятнадцати</w:t>
      </w:r>
      <w:r w:rsidR="00217BCE" w:rsidRPr="00217BCE">
        <w:rPr>
          <w:rFonts w:ascii="Times New Roman" w:hAnsi="Times New Roman" w:cs="Times New Roman"/>
          <w:sz w:val="24"/>
          <w:szCs w:val="24"/>
        </w:rPr>
        <w:t>) рабочих дней с даты его начисления.</w:t>
      </w:r>
    </w:p>
    <w:p w14:paraId="4D3FAB17" w14:textId="317D7952" w:rsidR="0028341D" w:rsidRDefault="0028341D" w:rsidP="00E50556">
      <w:pPr>
        <w:spacing w:after="0" w:line="240" w:lineRule="auto"/>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Вознаграждение специализированному депозитарию, регистратору и </w:t>
      </w:r>
      <w:r w:rsidR="007511F4" w:rsidRPr="00682155">
        <w:rPr>
          <w:rFonts w:ascii="Times New Roman" w:hAnsi="Times New Roman" w:cs="Times New Roman"/>
          <w:sz w:val="24"/>
          <w:szCs w:val="24"/>
        </w:rPr>
        <w:t xml:space="preserve">ПАО Московская </w:t>
      </w:r>
      <w:r w:rsidR="00994E17" w:rsidRPr="00682155">
        <w:rPr>
          <w:rFonts w:ascii="Times New Roman" w:hAnsi="Times New Roman" w:cs="Times New Roman"/>
          <w:sz w:val="24"/>
          <w:szCs w:val="24"/>
        </w:rPr>
        <w:t>Б</w:t>
      </w:r>
      <w:r w:rsidRPr="00682155">
        <w:rPr>
          <w:rFonts w:ascii="Times New Roman" w:hAnsi="Times New Roman" w:cs="Times New Roman"/>
          <w:sz w:val="24"/>
          <w:szCs w:val="24"/>
        </w:rPr>
        <w:t>ирж</w:t>
      </w:r>
      <w:r w:rsidR="007511F4" w:rsidRPr="00682155">
        <w:rPr>
          <w:rFonts w:ascii="Times New Roman" w:hAnsi="Times New Roman" w:cs="Times New Roman"/>
          <w:sz w:val="24"/>
          <w:szCs w:val="24"/>
        </w:rPr>
        <w:t>а</w:t>
      </w:r>
      <w:r w:rsidRPr="00682155">
        <w:rPr>
          <w:rFonts w:ascii="Times New Roman" w:hAnsi="Times New Roman" w:cs="Times New Roman"/>
          <w:sz w:val="24"/>
          <w:szCs w:val="24"/>
        </w:rPr>
        <w:t xml:space="preserve"> выплачивается в срок, предусмотренный в договорах, заключенных управляющей компанией с указанными лицами</w:t>
      </w:r>
      <w:r w:rsidR="005F2698" w:rsidRPr="00682155">
        <w:rPr>
          <w:rFonts w:ascii="Times New Roman" w:hAnsi="Times New Roman" w:cs="Times New Roman"/>
          <w:sz w:val="24"/>
          <w:szCs w:val="24"/>
        </w:rPr>
        <w:t>.</w:t>
      </w:r>
    </w:p>
    <w:p w14:paraId="4F0E733B" w14:textId="5BBBC317" w:rsidR="0016203F" w:rsidRPr="00682155" w:rsidRDefault="00112AFC" w:rsidP="0016203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119</w:t>
      </w:r>
      <w:r w:rsidR="00AF7774" w:rsidRPr="00682155">
        <w:rPr>
          <w:rFonts w:ascii="Times New Roman" w:hAnsi="Times New Roman" w:cs="Times New Roman"/>
          <w:sz w:val="24"/>
          <w:szCs w:val="24"/>
        </w:rPr>
        <w:t xml:space="preserve">. За счет имущества, составляющего фонд, оплачиваются следующие расходы, связанные с доверительным управлением указанным имуществом: </w:t>
      </w:r>
    </w:p>
    <w:p w14:paraId="10B56070" w14:textId="77777777"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оплата услуг организаций, индивидуальных предпринимателей по совершению сделок за счет имущества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онда от имени этих организаций, индивидуальных</w:t>
      </w:r>
      <w:r w:rsidR="00A94109" w:rsidRPr="00682155">
        <w:rPr>
          <w:rFonts w:ascii="Times New Roman" w:hAnsi="Times New Roman" w:cs="Times New Roman"/>
          <w:sz w:val="24"/>
          <w:szCs w:val="24"/>
        </w:rPr>
        <w:t xml:space="preserve"> предпринимателей или от имени у</w:t>
      </w:r>
      <w:r w:rsidR="0016203F" w:rsidRPr="00682155">
        <w:rPr>
          <w:rFonts w:ascii="Times New Roman" w:hAnsi="Times New Roman" w:cs="Times New Roman"/>
          <w:sz w:val="24"/>
          <w:szCs w:val="24"/>
        </w:rPr>
        <w:t>правляющей компании;</w:t>
      </w:r>
    </w:p>
    <w:p w14:paraId="03ECF309" w14:textId="77777777"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оплата услуг кредитных организаций по открытию отдельного банковского счета (счетов), предназначенного (предназначенных) для расчетов по операциям, связанным с доверительным управлением имуществом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онда, проведению операций по этому счету (счетам), в том числе оплата услуг кредитных организаций</w:t>
      </w:r>
      <w:r w:rsidR="00A94109" w:rsidRPr="00682155">
        <w:rPr>
          <w:rFonts w:ascii="Times New Roman" w:hAnsi="Times New Roman" w:cs="Times New Roman"/>
          <w:sz w:val="24"/>
          <w:szCs w:val="24"/>
        </w:rPr>
        <w:t xml:space="preserve"> по предоставлению возможности у</w:t>
      </w:r>
      <w:r w:rsidRPr="00682155">
        <w:rPr>
          <w:rFonts w:ascii="Times New Roman" w:hAnsi="Times New Roman" w:cs="Times New Roman"/>
          <w:sz w:val="24"/>
          <w:szCs w:val="24"/>
        </w:rPr>
        <w:t xml:space="preserve">правляющей компании использовать электронные документы при совершении операций по указанному счету </w:t>
      </w:r>
      <w:r w:rsidR="0016203F" w:rsidRPr="00682155">
        <w:rPr>
          <w:rFonts w:ascii="Times New Roman" w:hAnsi="Times New Roman" w:cs="Times New Roman"/>
          <w:sz w:val="24"/>
          <w:szCs w:val="24"/>
        </w:rPr>
        <w:t>(счетам);</w:t>
      </w:r>
    </w:p>
    <w:p w14:paraId="12B12C5E" w14:textId="77777777" w:rsidR="0016203F" w:rsidRPr="00682155" w:rsidRDefault="00515D48"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 расходы с</w:t>
      </w:r>
      <w:r w:rsidR="00895483" w:rsidRPr="00682155">
        <w:rPr>
          <w:rFonts w:ascii="Times New Roman" w:hAnsi="Times New Roman" w:cs="Times New Roman"/>
          <w:sz w:val="24"/>
          <w:szCs w:val="24"/>
        </w:rPr>
        <w:t>пециализированного депозитария по оплате услуг других депозитариев, привлеченных им к исполнению своих обязанностей по хранению и (или) учету прав на ценные бумаги, составл</w:t>
      </w:r>
      <w:r w:rsidRPr="00682155">
        <w:rPr>
          <w:rFonts w:ascii="Times New Roman" w:hAnsi="Times New Roman" w:cs="Times New Roman"/>
          <w:sz w:val="24"/>
          <w:szCs w:val="24"/>
        </w:rPr>
        <w:t xml:space="preserve">яющие имущество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онда, расходы с</w:t>
      </w:r>
      <w:r w:rsidR="00895483" w:rsidRPr="00682155">
        <w:rPr>
          <w:rFonts w:ascii="Times New Roman" w:hAnsi="Times New Roman" w:cs="Times New Roman"/>
          <w:sz w:val="24"/>
          <w:szCs w:val="24"/>
        </w:rPr>
        <w:t>пециализированного депозитария, связанные с операциями по переходу прав на указанные ценные бумаги в системе ведения реестра владельцев</w:t>
      </w:r>
      <w:r w:rsidRPr="00682155">
        <w:rPr>
          <w:rFonts w:ascii="Times New Roman" w:hAnsi="Times New Roman" w:cs="Times New Roman"/>
          <w:sz w:val="24"/>
          <w:szCs w:val="24"/>
        </w:rPr>
        <w:t xml:space="preserve"> ценных бумаг, а также расходы с</w:t>
      </w:r>
      <w:r w:rsidR="00895483" w:rsidRPr="00682155">
        <w:rPr>
          <w:rFonts w:ascii="Times New Roman" w:hAnsi="Times New Roman" w:cs="Times New Roman"/>
          <w:sz w:val="24"/>
          <w:szCs w:val="24"/>
        </w:rPr>
        <w:t>пециализированного депозитария, связанные с оплатой услуг кредитных организаций по осуществлению функций агента валютного контроля при проведении операций с дене</w:t>
      </w:r>
      <w:r w:rsidRPr="00682155">
        <w:rPr>
          <w:rFonts w:ascii="Times New Roman" w:hAnsi="Times New Roman" w:cs="Times New Roman"/>
          <w:sz w:val="24"/>
          <w:szCs w:val="24"/>
        </w:rPr>
        <w:t>жными средствами, поступившими с</w:t>
      </w:r>
      <w:r w:rsidR="00895483" w:rsidRPr="00682155">
        <w:rPr>
          <w:rFonts w:ascii="Times New Roman" w:hAnsi="Times New Roman" w:cs="Times New Roman"/>
          <w:sz w:val="24"/>
          <w:szCs w:val="24"/>
        </w:rPr>
        <w:t xml:space="preserve">пециализированному депозитарию и подлежащими перечислению в состав имущества </w:t>
      </w:r>
      <w:r w:rsidR="004F1E6E" w:rsidRPr="00682155">
        <w:rPr>
          <w:rFonts w:ascii="Times New Roman" w:hAnsi="Times New Roman" w:cs="Times New Roman"/>
          <w:sz w:val="24"/>
          <w:szCs w:val="24"/>
        </w:rPr>
        <w:t>ф</w:t>
      </w:r>
      <w:r w:rsidR="00895483" w:rsidRPr="00682155">
        <w:rPr>
          <w:rFonts w:ascii="Times New Roman" w:hAnsi="Times New Roman" w:cs="Times New Roman"/>
          <w:sz w:val="24"/>
          <w:szCs w:val="24"/>
        </w:rPr>
        <w:t xml:space="preserve">онда, а также по </w:t>
      </w:r>
      <w:r w:rsidR="0016203F" w:rsidRPr="00682155">
        <w:rPr>
          <w:rFonts w:ascii="Times New Roman" w:hAnsi="Times New Roman" w:cs="Times New Roman"/>
          <w:sz w:val="24"/>
          <w:szCs w:val="24"/>
        </w:rPr>
        <w:t>переводу этих денежных средств;</w:t>
      </w:r>
    </w:p>
    <w:p w14:paraId="08D3BA51" w14:textId="77777777"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расходы по оплате услуг клиринговых организаций по определению взаимных обязательств по сделкам, совершенным с имуществом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 xml:space="preserve">онда, если такие услуги </w:t>
      </w:r>
      <w:r w:rsidR="00A94109" w:rsidRPr="00682155">
        <w:rPr>
          <w:rFonts w:ascii="Times New Roman" w:hAnsi="Times New Roman" w:cs="Times New Roman"/>
          <w:sz w:val="24"/>
          <w:szCs w:val="24"/>
        </w:rPr>
        <w:t>оказываются у</w:t>
      </w:r>
      <w:r w:rsidR="0016203F" w:rsidRPr="00682155">
        <w:rPr>
          <w:rFonts w:ascii="Times New Roman" w:hAnsi="Times New Roman" w:cs="Times New Roman"/>
          <w:sz w:val="24"/>
          <w:szCs w:val="24"/>
        </w:rPr>
        <w:t>правляющей компании;</w:t>
      </w:r>
    </w:p>
    <w:p w14:paraId="16307335" w14:textId="77777777"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5) расходы, связанные с осуществлением прав, удостоверенных ценными бумагами, составляющими имущество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онда, в частности, почтовые или иные аналогичные расходы по направле</w:t>
      </w:r>
      <w:r w:rsidR="0016203F" w:rsidRPr="00682155">
        <w:rPr>
          <w:rFonts w:ascii="Times New Roman" w:hAnsi="Times New Roman" w:cs="Times New Roman"/>
          <w:sz w:val="24"/>
          <w:szCs w:val="24"/>
        </w:rPr>
        <w:t>нию бюллетеней для голосования;</w:t>
      </w:r>
    </w:p>
    <w:p w14:paraId="2CD90D18" w14:textId="20B6F160"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6) расходы по уплате обязательных платежей, установленных в соответствии с законодательством Российской Федерации в отношении имущества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онда или связанных с опе</w:t>
      </w:r>
      <w:r w:rsidR="0016203F" w:rsidRPr="00682155">
        <w:rPr>
          <w:rFonts w:ascii="Times New Roman" w:hAnsi="Times New Roman" w:cs="Times New Roman"/>
          <w:sz w:val="24"/>
          <w:szCs w:val="24"/>
        </w:rPr>
        <w:t>рациями с указанным имуществом;</w:t>
      </w:r>
    </w:p>
    <w:p w14:paraId="12DDCA16" w14:textId="77777777"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7) расходы</w:t>
      </w:r>
      <w:r w:rsidR="00A94109" w:rsidRPr="00682155">
        <w:rPr>
          <w:rFonts w:ascii="Times New Roman" w:hAnsi="Times New Roman" w:cs="Times New Roman"/>
          <w:sz w:val="24"/>
          <w:szCs w:val="24"/>
        </w:rPr>
        <w:t>, возникшие в связи с участием у</w:t>
      </w:r>
      <w:r w:rsidRPr="00682155">
        <w:rPr>
          <w:rFonts w:ascii="Times New Roman" w:hAnsi="Times New Roman" w:cs="Times New Roman"/>
          <w:sz w:val="24"/>
          <w:szCs w:val="24"/>
        </w:rPr>
        <w:t xml:space="preserve">правляющей компании в судебных спорах в качестве истца, ответчика, заявителя или третьего лица по искам и заявлениям в связи с осуществлением деятельности по доверительному управлению имуществом </w:t>
      </w:r>
      <w:r w:rsidR="004F1E6E" w:rsidRPr="00682155">
        <w:rPr>
          <w:rFonts w:ascii="Times New Roman" w:hAnsi="Times New Roman" w:cs="Times New Roman"/>
          <w:sz w:val="24"/>
          <w:szCs w:val="24"/>
        </w:rPr>
        <w:t>ф</w:t>
      </w:r>
      <w:r w:rsidRPr="00682155">
        <w:rPr>
          <w:rFonts w:ascii="Times New Roman" w:hAnsi="Times New Roman" w:cs="Times New Roman"/>
          <w:sz w:val="24"/>
          <w:szCs w:val="24"/>
        </w:rPr>
        <w:t>онда, в том числе суммы судебных издержек и государ</w:t>
      </w:r>
      <w:r w:rsidR="00A94109" w:rsidRPr="00682155">
        <w:rPr>
          <w:rFonts w:ascii="Times New Roman" w:hAnsi="Times New Roman" w:cs="Times New Roman"/>
          <w:sz w:val="24"/>
          <w:szCs w:val="24"/>
        </w:rPr>
        <w:t>ственной пошлины, уплачиваемые у</w:t>
      </w:r>
      <w:r w:rsidRPr="00682155">
        <w:rPr>
          <w:rFonts w:ascii="Times New Roman" w:hAnsi="Times New Roman" w:cs="Times New Roman"/>
          <w:sz w:val="24"/>
          <w:szCs w:val="24"/>
        </w:rPr>
        <w:t xml:space="preserve">правляющей компанией, </w:t>
      </w:r>
      <w:r w:rsidRPr="00682155">
        <w:rPr>
          <w:rFonts w:ascii="Times New Roman" w:hAnsi="Times New Roman" w:cs="Times New Roman"/>
          <w:sz w:val="24"/>
          <w:szCs w:val="24"/>
        </w:rPr>
        <w:lastRenderedPageBreak/>
        <w:t>за исключением расходов</w:t>
      </w:r>
      <w:r w:rsidR="00A94109" w:rsidRPr="00682155">
        <w:rPr>
          <w:rFonts w:ascii="Times New Roman" w:hAnsi="Times New Roman" w:cs="Times New Roman"/>
          <w:sz w:val="24"/>
          <w:szCs w:val="24"/>
        </w:rPr>
        <w:t>, возникших в связи с участием у</w:t>
      </w:r>
      <w:r w:rsidRPr="00682155">
        <w:rPr>
          <w:rFonts w:ascii="Times New Roman" w:hAnsi="Times New Roman" w:cs="Times New Roman"/>
          <w:sz w:val="24"/>
          <w:szCs w:val="24"/>
        </w:rPr>
        <w:t xml:space="preserve">правляющей компании в судебных спорах, связанных с нарушением прав владельцев инвестиционных паев по договорам доверительного управления имуществом </w:t>
      </w:r>
      <w:r w:rsidR="004F1E6E" w:rsidRPr="00682155">
        <w:rPr>
          <w:rFonts w:ascii="Times New Roman" w:hAnsi="Times New Roman" w:cs="Times New Roman"/>
          <w:sz w:val="24"/>
          <w:szCs w:val="24"/>
        </w:rPr>
        <w:t>ф</w:t>
      </w:r>
      <w:r w:rsidR="0016203F" w:rsidRPr="00682155">
        <w:rPr>
          <w:rFonts w:ascii="Times New Roman" w:hAnsi="Times New Roman" w:cs="Times New Roman"/>
          <w:sz w:val="24"/>
          <w:szCs w:val="24"/>
        </w:rPr>
        <w:t>онда;</w:t>
      </w:r>
    </w:p>
    <w:p w14:paraId="7FA421D6" w14:textId="77777777" w:rsidR="0016203F"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8) расходы, связанные с нотариальным свидетельствованием верности копии настоящих Правил, иных документов и подлинности подписи на документах, необходимых для осуществления доверительного управления имуществом </w:t>
      </w:r>
      <w:r w:rsidR="004F1E6E" w:rsidRPr="00682155">
        <w:rPr>
          <w:rFonts w:ascii="Times New Roman" w:hAnsi="Times New Roman" w:cs="Times New Roman"/>
          <w:sz w:val="24"/>
          <w:szCs w:val="24"/>
        </w:rPr>
        <w:t>ф</w:t>
      </w:r>
      <w:r w:rsidR="0016203F" w:rsidRPr="00682155">
        <w:rPr>
          <w:rFonts w:ascii="Times New Roman" w:hAnsi="Times New Roman" w:cs="Times New Roman"/>
          <w:sz w:val="24"/>
          <w:szCs w:val="24"/>
        </w:rPr>
        <w:t>онда;</w:t>
      </w:r>
    </w:p>
    <w:p w14:paraId="33CDEF50" w14:textId="008E37EB" w:rsidR="00A807F5" w:rsidRPr="00682155" w:rsidRDefault="00895483"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9) иные расходы, не указанные в настоящем пункте, при условии, что такие расходы допустим</w:t>
      </w:r>
      <w:r w:rsidR="007C24C6" w:rsidRPr="00682155">
        <w:rPr>
          <w:rFonts w:ascii="Times New Roman" w:hAnsi="Times New Roman" w:cs="Times New Roman"/>
          <w:sz w:val="24"/>
          <w:szCs w:val="24"/>
        </w:rPr>
        <w:t>ы в соответствии с Законом</w:t>
      </w:r>
      <w:r w:rsidRPr="00682155">
        <w:rPr>
          <w:rFonts w:ascii="Times New Roman" w:hAnsi="Times New Roman" w:cs="Times New Roman"/>
          <w:sz w:val="24"/>
          <w:szCs w:val="24"/>
        </w:rPr>
        <w:t xml:space="preserve"> «Об инвестиционных фондах»</w:t>
      </w:r>
      <w:r w:rsidR="00407FF8" w:rsidRPr="00682155">
        <w:rPr>
          <w:rFonts w:ascii="Times New Roman" w:hAnsi="Times New Roman" w:cs="Times New Roman"/>
          <w:sz w:val="24"/>
          <w:szCs w:val="24"/>
        </w:rPr>
        <w:t xml:space="preserve"> и совокупный предельный размер таких расходов не </w:t>
      </w:r>
      <w:r w:rsidR="003B2EBC" w:rsidRPr="00682155">
        <w:rPr>
          <w:rFonts w:ascii="Times New Roman" w:hAnsi="Times New Roman" w:cs="Times New Roman"/>
          <w:sz w:val="24"/>
          <w:szCs w:val="24"/>
        </w:rPr>
        <w:t xml:space="preserve">может превышать </w:t>
      </w:r>
      <w:r w:rsidR="00407FF8" w:rsidRPr="00682155">
        <w:rPr>
          <w:rFonts w:ascii="Times New Roman" w:hAnsi="Times New Roman" w:cs="Times New Roman"/>
          <w:sz w:val="24"/>
          <w:szCs w:val="24"/>
        </w:rPr>
        <w:t>0,</w:t>
      </w:r>
      <w:r w:rsidR="00CB53E0">
        <w:rPr>
          <w:rFonts w:ascii="Times New Roman" w:hAnsi="Times New Roman" w:cs="Times New Roman"/>
          <w:sz w:val="24"/>
          <w:szCs w:val="24"/>
        </w:rPr>
        <w:t>1</w:t>
      </w:r>
      <w:r w:rsidR="00614C4B">
        <w:rPr>
          <w:rFonts w:ascii="Times New Roman" w:hAnsi="Times New Roman" w:cs="Times New Roman"/>
          <w:sz w:val="24"/>
          <w:szCs w:val="24"/>
        </w:rPr>
        <w:t>%</w:t>
      </w:r>
      <w:r w:rsidR="00407FF8" w:rsidRPr="00682155">
        <w:rPr>
          <w:rFonts w:ascii="Times New Roman" w:hAnsi="Times New Roman" w:cs="Times New Roman"/>
          <w:sz w:val="24"/>
          <w:szCs w:val="24"/>
        </w:rPr>
        <w:t xml:space="preserve"> (Ноль целых одна десятая</w:t>
      </w:r>
      <w:r w:rsidR="00614C4B" w:rsidRPr="00614C4B">
        <w:rPr>
          <w:rFonts w:ascii="Times New Roman" w:hAnsi="Times New Roman" w:cs="Times New Roman"/>
          <w:sz w:val="24"/>
          <w:szCs w:val="24"/>
        </w:rPr>
        <w:t xml:space="preserve"> </w:t>
      </w:r>
      <w:r w:rsidR="00614C4B" w:rsidRPr="00682155">
        <w:rPr>
          <w:rFonts w:ascii="Times New Roman" w:hAnsi="Times New Roman" w:cs="Times New Roman"/>
          <w:sz w:val="24"/>
          <w:szCs w:val="24"/>
        </w:rPr>
        <w:t>процента</w:t>
      </w:r>
      <w:r w:rsidR="00407FF8" w:rsidRPr="00682155">
        <w:rPr>
          <w:rFonts w:ascii="Times New Roman" w:hAnsi="Times New Roman" w:cs="Times New Roman"/>
          <w:sz w:val="24"/>
          <w:szCs w:val="24"/>
        </w:rPr>
        <w:t>) среднегодовой стоимости чистых активов фонда.</w:t>
      </w:r>
      <w:r w:rsidR="00A807F5" w:rsidRPr="00682155">
        <w:rPr>
          <w:rFonts w:ascii="Times New Roman" w:hAnsi="Times New Roman" w:cs="Times New Roman"/>
          <w:sz w:val="24"/>
          <w:szCs w:val="24"/>
        </w:rPr>
        <w:t xml:space="preserve"> </w:t>
      </w:r>
    </w:p>
    <w:p w14:paraId="360AF990" w14:textId="02E79C62" w:rsidR="00AF7774" w:rsidRPr="00682155" w:rsidRDefault="00A807F5" w:rsidP="00A807F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М</w:t>
      </w:r>
      <w:r w:rsidR="007C24C6" w:rsidRPr="00682155">
        <w:rPr>
          <w:rFonts w:ascii="Times New Roman" w:hAnsi="Times New Roman" w:cs="Times New Roman"/>
          <w:sz w:val="24"/>
          <w:szCs w:val="24"/>
        </w:rPr>
        <w:t>аксимальный совокупный</w:t>
      </w:r>
      <w:r w:rsidRPr="00682155">
        <w:rPr>
          <w:rFonts w:ascii="Times New Roman" w:hAnsi="Times New Roman" w:cs="Times New Roman"/>
          <w:sz w:val="24"/>
          <w:szCs w:val="24"/>
        </w:rPr>
        <w:t xml:space="preserve"> размер указанных</w:t>
      </w:r>
      <w:r w:rsidR="00895483" w:rsidRPr="00682155">
        <w:rPr>
          <w:rFonts w:ascii="Times New Roman" w:hAnsi="Times New Roman" w:cs="Times New Roman"/>
          <w:sz w:val="24"/>
          <w:szCs w:val="24"/>
        </w:rPr>
        <w:t xml:space="preserve"> рас</w:t>
      </w:r>
      <w:r w:rsidR="00224B83" w:rsidRPr="00682155">
        <w:rPr>
          <w:rFonts w:ascii="Times New Roman" w:hAnsi="Times New Roman" w:cs="Times New Roman"/>
          <w:sz w:val="24"/>
          <w:szCs w:val="24"/>
        </w:rPr>
        <w:t>ходов</w:t>
      </w:r>
      <w:r w:rsidR="008905D9" w:rsidRPr="00682155">
        <w:rPr>
          <w:rFonts w:ascii="Times New Roman" w:hAnsi="Times New Roman" w:cs="Times New Roman"/>
          <w:sz w:val="24"/>
          <w:szCs w:val="24"/>
        </w:rPr>
        <w:t>,</w:t>
      </w:r>
      <w:r w:rsidR="008905D9" w:rsidRPr="00682155">
        <w:t xml:space="preserve"> </w:t>
      </w:r>
      <w:r w:rsidR="008905D9" w:rsidRPr="00682155">
        <w:rPr>
          <w:rFonts w:ascii="Times New Roman" w:hAnsi="Times New Roman" w:cs="Times New Roman"/>
          <w:sz w:val="24"/>
          <w:szCs w:val="24"/>
        </w:rPr>
        <w:t>за исключением налогов и иных обязательных платежей, связанных с доверительным управлением фондом,</w:t>
      </w:r>
      <w:r w:rsidR="00224B83" w:rsidRPr="00682155">
        <w:rPr>
          <w:rFonts w:ascii="Times New Roman" w:hAnsi="Times New Roman" w:cs="Times New Roman"/>
          <w:sz w:val="24"/>
          <w:szCs w:val="24"/>
        </w:rPr>
        <w:t xml:space="preserve"> составляет не более </w:t>
      </w:r>
      <w:r w:rsidR="00224B83" w:rsidRPr="00633A2F">
        <w:rPr>
          <w:rFonts w:ascii="Times New Roman" w:hAnsi="Times New Roman" w:cs="Times New Roman"/>
          <w:sz w:val="24"/>
          <w:szCs w:val="24"/>
        </w:rPr>
        <w:t>0,</w:t>
      </w:r>
      <w:r w:rsidR="00BD4B6C" w:rsidRPr="00633A2F">
        <w:rPr>
          <w:rFonts w:ascii="Times New Roman" w:hAnsi="Times New Roman" w:cs="Times New Roman"/>
          <w:sz w:val="24"/>
          <w:szCs w:val="24"/>
        </w:rPr>
        <w:t>4</w:t>
      </w:r>
      <w:r w:rsidR="00614C4B" w:rsidRPr="00633A2F">
        <w:rPr>
          <w:rFonts w:ascii="Times New Roman" w:hAnsi="Times New Roman" w:cs="Times New Roman"/>
          <w:sz w:val="24"/>
          <w:szCs w:val="24"/>
        </w:rPr>
        <w:t>5</w:t>
      </w:r>
      <w:r w:rsidR="007C24C6" w:rsidRPr="00633A2F">
        <w:rPr>
          <w:rFonts w:ascii="Times New Roman" w:hAnsi="Times New Roman" w:cs="Times New Roman"/>
          <w:sz w:val="24"/>
          <w:szCs w:val="24"/>
        </w:rPr>
        <w:t>%</w:t>
      </w:r>
      <w:r w:rsidR="00224B83" w:rsidRPr="00633A2F">
        <w:rPr>
          <w:rFonts w:ascii="Times New Roman" w:hAnsi="Times New Roman" w:cs="Times New Roman"/>
          <w:sz w:val="24"/>
          <w:szCs w:val="24"/>
        </w:rPr>
        <w:t xml:space="preserve"> (н</w:t>
      </w:r>
      <w:r w:rsidR="007C24C6" w:rsidRPr="00633A2F">
        <w:rPr>
          <w:rFonts w:ascii="Times New Roman" w:hAnsi="Times New Roman" w:cs="Times New Roman"/>
          <w:sz w:val="24"/>
          <w:szCs w:val="24"/>
        </w:rPr>
        <w:t xml:space="preserve">оль целых </w:t>
      </w:r>
      <w:r w:rsidR="00BD4B6C" w:rsidRPr="00633A2F">
        <w:rPr>
          <w:rFonts w:ascii="Times New Roman" w:hAnsi="Times New Roman" w:cs="Times New Roman"/>
          <w:sz w:val="24"/>
          <w:szCs w:val="24"/>
        </w:rPr>
        <w:t xml:space="preserve">сорок </w:t>
      </w:r>
      <w:r w:rsidR="00614C4B" w:rsidRPr="00633A2F">
        <w:rPr>
          <w:rFonts w:ascii="Times New Roman" w:hAnsi="Times New Roman" w:cs="Times New Roman"/>
          <w:sz w:val="24"/>
          <w:szCs w:val="24"/>
        </w:rPr>
        <w:t>пять</w:t>
      </w:r>
      <w:r w:rsidR="007C24C6" w:rsidRPr="00633A2F">
        <w:rPr>
          <w:rFonts w:ascii="Times New Roman" w:hAnsi="Times New Roman" w:cs="Times New Roman"/>
          <w:sz w:val="24"/>
          <w:szCs w:val="24"/>
        </w:rPr>
        <w:t xml:space="preserve"> </w:t>
      </w:r>
      <w:r w:rsidR="00614C4B" w:rsidRPr="00633A2F">
        <w:rPr>
          <w:rFonts w:ascii="Times New Roman" w:hAnsi="Times New Roman" w:cs="Times New Roman"/>
          <w:sz w:val="24"/>
          <w:szCs w:val="24"/>
        </w:rPr>
        <w:t xml:space="preserve">сотых </w:t>
      </w:r>
      <w:r w:rsidR="00A51423" w:rsidRPr="00633A2F">
        <w:rPr>
          <w:rFonts w:ascii="Times New Roman" w:hAnsi="Times New Roman" w:cs="Times New Roman"/>
          <w:sz w:val="24"/>
          <w:szCs w:val="24"/>
        </w:rPr>
        <w:t>процента</w:t>
      </w:r>
      <w:r w:rsidR="007C24C6" w:rsidRPr="00633A2F">
        <w:rPr>
          <w:rFonts w:ascii="Times New Roman" w:hAnsi="Times New Roman" w:cs="Times New Roman"/>
          <w:sz w:val="24"/>
          <w:szCs w:val="24"/>
        </w:rPr>
        <w:t>)</w:t>
      </w:r>
      <w:r w:rsidR="00895483" w:rsidRPr="00682155">
        <w:rPr>
          <w:rFonts w:ascii="Times New Roman" w:hAnsi="Times New Roman" w:cs="Times New Roman"/>
          <w:sz w:val="24"/>
          <w:szCs w:val="24"/>
        </w:rPr>
        <w:t xml:space="preserve"> </w:t>
      </w:r>
      <w:r w:rsidR="007C24C6" w:rsidRPr="00682155">
        <w:rPr>
          <w:rFonts w:ascii="Times New Roman" w:hAnsi="Times New Roman" w:cs="Times New Roman"/>
          <w:sz w:val="24"/>
          <w:szCs w:val="24"/>
        </w:rPr>
        <w:t>от среднегодовой стоимости чистых активов фонда</w:t>
      </w:r>
      <w:r w:rsidR="00895483" w:rsidRPr="00682155">
        <w:rPr>
          <w:rFonts w:ascii="Times New Roman" w:hAnsi="Times New Roman" w:cs="Times New Roman"/>
          <w:sz w:val="24"/>
          <w:szCs w:val="24"/>
        </w:rPr>
        <w:t>.</w:t>
      </w:r>
    </w:p>
    <w:p w14:paraId="4CD55A34" w14:textId="4D382418" w:rsidR="00F936ED" w:rsidRPr="00682155" w:rsidRDefault="00112AFC" w:rsidP="00F936ED">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120</w:t>
      </w:r>
      <w:r w:rsidR="00F936ED" w:rsidRPr="00682155">
        <w:rPr>
          <w:rFonts w:ascii="Times New Roman" w:hAnsi="Times New Roman" w:cs="Times New Roman"/>
          <w:sz w:val="24"/>
          <w:szCs w:val="24"/>
        </w:rPr>
        <w:t>. Расходы, не предусмотренные</w:t>
      </w:r>
      <w:r w:rsidR="00EA75D9" w:rsidRPr="00682155">
        <w:rPr>
          <w:rFonts w:ascii="Times New Roman" w:hAnsi="Times New Roman" w:cs="Times New Roman"/>
          <w:sz w:val="24"/>
          <w:szCs w:val="24"/>
        </w:rPr>
        <w:t xml:space="preserve"> </w:t>
      </w:r>
      <w:r w:rsidR="003E366E" w:rsidRPr="00682155">
        <w:rPr>
          <w:rFonts w:ascii="Times New Roman" w:hAnsi="Times New Roman" w:cs="Times New Roman"/>
          <w:sz w:val="24"/>
          <w:szCs w:val="24"/>
        </w:rPr>
        <w:t>настоящими Правилами</w:t>
      </w:r>
      <w:r w:rsidR="00F936ED" w:rsidRPr="00682155">
        <w:rPr>
          <w:rFonts w:ascii="Times New Roman" w:hAnsi="Times New Roman" w:cs="Times New Roman"/>
          <w:sz w:val="24"/>
          <w:szCs w:val="24"/>
        </w:rPr>
        <w:t>, а также расходы и вознаграждения в части, превышающей размеры, указанные в настоящих Правил</w:t>
      </w:r>
      <w:r w:rsidR="00EA75D9" w:rsidRPr="00682155">
        <w:rPr>
          <w:rFonts w:ascii="Times New Roman" w:hAnsi="Times New Roman" w:cs="Times New Roman"/>
          <w:sz w:val="24"/>
          <w:szCs w:val="24"/>
        </w:rPr>
        <w:t>ах</w:t>
      </w:r>
      <w:r w:rsidR="00F936ED" w:rsidRPr="00682155">
        <w:rPr>
          <w:rFonts w:ascii="Times New Roman" w:hAnsi="Times New Roman" w:cs="Times New Roman"/>
          <w:sz w:val="24"/>
          <w:szCs w:val="24"/>
        </w:rPr>
        <w:t xml:space="preserve">, </w:t>
      </w:r>
      <w:r w:rsidR="002B3A66" w:rsidRPr="00682155">
        <w:rPr>
          <w:rFonts w:ascii="Times New Roman" w:hAnsi="Times New Roman" w:cs="Times New Roman"/>
          <w:sz w:val="24"/>
          <w:szCs w:val="24"/>
        </w:rPr>
        <w:t>выплачиваются</w:t>
      </w:r>
      <w:r w:rsidR="00F936ED" w:rsidRPr="00682155">
        <w:rPr>
          <w:rFonts w:ascii="Times New Roman" w:hAnsi="Times New Roman" w:cs="Times New Roman"/>
          <w:sz w:val="24"/>
          <w:szCs w:val="24"/>
        </w:rPr>
        <w:t xml:space="preserve"> управляющей компанией за счет собственных средств.</w:t>
      </w:r>
    </w:p>
    <w:p w14:paraId="5E14E04E" w14:textId="7DCD8548"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121</w:t>
      </w:r>
      <w:r w:rsidR="002B3A66"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Управляющая компания не вправе возмещать за счет имущества, составляющего фонд, расходы, понесенные ею за свой счет, за исключением возмещения сумм налогов, объектом которых является имущество, составляющее фонд, и обязательных платежей, связанных с доверительным управлением имуществом фонда, а также расходов, возмещение ко</w:t>
      </w:r>
      <w:r w:rsidR="002B3A66" w:rsidRPr="00682155">
        <w:rPr>
          <w:rFonts w:ascii="Times New Roman" w:hAnsi="Times New Roman" w:cs="Times New Roman"/>
          <w:sz w:val="24"/>
          <w:szCs w:val="24"/>
        </w:rPr>
        <w:t xml:space="preserve">торых предусмотрено </w:t>
      </w:r>
      <w:hyperlink r:id="rId14" w:history="1">
        <w:r w:rsidR="002B3A66" w:rsidRPr="00682155">
          <w:rPr>
            <w:rFonts w:ascii="Times New Roman" w:hAnsi="Times New Roman" w:cs="Times New Roman"/>
            <w:sz w:val="24"/>
            <w:szCs w:val="24"/>
          </w:rPr>
          <w:t>З</w:t>
        </w:r>
        <w:r w:rsidR="00AF7774" w:rsidRPr="00682155">
          <w:rPr>
            <w:rFonts w:ascii="Times New Roman" w:hAnsi="Times New Roman" w:cs="Times New Roman"/>
            <w:sz w:val="24"/>
            <w:szCs w:val="24"/>
          </w:rPr>
          <w:t>аконом</w:t>
        </w:r>
      </w:hyperlink>
      <w:r w:rsidR="00AF7774" w:rsidRPr="00682155">
        <w:rPr>
          <w:rFonts w:ascii="Times New Roman" w:hAnsi="Times New Roman" w:cs="Times New Roman"/>
          <w:sz w:val="24"/>
          <w:szCs w:val="24"/>
        </w:rPr>
        <w:t xml:space="preserve"> </w:t>
      </w:r>
      <w:r w:rsidR="00265389" w:rsidRPr="00682155">
        <w:rPr>
          <w:rFonts w:ascii="Times New Roman" w:hAnsi="Times New Roman" w:cs="Times New Roman"/>
          <w:sz w:val="24"/>
          <w:szCs w:val="24"/>
        </w:rPr>
        <w:t>«</w:t>
      </w:r>
      <w:r w:rsidR="00AF7774" w:rsidRPr="00682155">
        <w:rPr>
          <w:rFonts w:ascii="Times New Roman" w:hAnsi="Times New Roman" w:cs="Times New Roman"/>
          <w:sz w:val="24"/>
          <w:szCs w:val="24"/>
        </w:rPr>
        <w:t>Об инвестиционных фондах</w:t>
      </w:r>
      <w:r w:rsidR="00265389" w:rsidRPr="00682155">
        <w:rPr>
          <w:rFonts w:ascii="Times New Roman" w:hAnsi="Times New Roman" w:cs="Times New Roman"/>
          <w:sz w:val="24"/>
          <w:szCs w:val="24"/>
        </w:rPr>
        <w:t>»</w:t>
      </w:r>
      <w:r w:rsidR="00AF7774" w:rsidRPr="00682155">
        <w:rPr>
          <w:rFonts w:ascii="Times New Roman" w:hAnsi="Times New Roman" w:cs="Times New Roman"/>
          <w:sz w:val="24"/>
          <w:szCs w:val="24"/>
        </w:rPr>
        <w:t>.</w:t>
      </w:r>
    </w:p>
    <w:p w14:paraId="0DDD3BA9" w14:textId="507F0FD2"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122</w:t>
      </w:r>
      <w:r w:rsidR="00AF7774" w:rsidRPr="00682155">
        <w:rPr>
          <w:rFonts w:ascii="Times New Roman" w:hAnsi="Times New Roman" w:cs="Times New Roman"/>
          <w:sz w:val="24"/>
          <w:szCs w:val="24"/>
        </w:rPr>
        <w:t>. Уплата неустойки и возмещение убытков, возникших в результате неисполнения обязательств по договорам, заключенным управляющей компанией в качестве доверительного управляющего фондом, осуществляются за счет собственного имущества управляющей компании.</w:t>
      </w:r>
    </w:p>
    <w:p w14:paraId="7B467AAA"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0328351F" w14:textId="2A8E40C9" w:rsidR="00AF7774" w:rsidRPr="00682155" w:rsidRDefault="00E30C8E" w:rsidP="00DD1C5A">
      <w:pPr>
        <w:pStyle w:val="ConsPlusNormal"/>
        <w:contextualSpacing/>
        <w:jc w:val="center"/>
        <w:outlineLvl w:val="1"/>
        <w:rPr>
          <w:rFonts w:ascii="Times New Roman" w:hAnsi="Times New Roman" w:cs="Times New Roman"/>
          <w:b/>
          <w:sz w:val="28"/>
          <w:szCs w:val="28"/>
        </w:rPr>
      </w:pPr>
      <w:bookmarkStart w:id="24" w:name="_Toc229067339"/>
      <w:r w:rsidRPr="00682155">
        <w:rPr>
          <w:rFonts w:ascii="Times New Roman" w:hAnsi="Times New Roman" w:cs="Times New Roman"/>
          <w:b/>
          <w:sz w:val="28"/>
          <w:szCs w:val="28"/>
          <w:lang w:val="en-US"/>
        </w:rPr>
        <w:t>X</w:t>
      </w:r>
      <w:r w:rsidR="00AF7774" w:rsidRPr="00682155">
        <w:rPr>
          <w:rFonts w:ascii="Times New Roman" w:hAnsi="Times New Roman" w:cs="Times New Roman"/>
          <w:b/>
          <w:sz w:val="28"/>
          <w:szCs w:val="28"/>
        </w:rPr>
        <w:t>. Определение расчетной стоимости одного</w:t>
      </w:r>
      <w:r w:rsidR="00DD1C5A" w:rsidRPr="00682155">
        <w:rPr>
          <w:rFonts w:ascii="Times New Roman" w:hAnsi="Times New Roman" w:cs="Times New Roman"/>
          <w:b/>
          <w:sz w:val="28"/>
          <w:szCs w:val="28"/>
        </w:rPr>
        <w:t xml:space="preserve"> </w:t>
      </w:r>
      <w:r w:rsidR="00AF7774" w:rsidRPr="00682155">
        <w:rPr>
          <w:rFonts w:ascii="Times New Roman" w:hAnsi="Times New Roman" w:cs="Times New Roman"/>
          <w:b/>
          <w:sz w:val="28"/>
          <w:szCs w:val="28"/>
        </w:rPr>
        <w:t>инвестиционного пая</w:t>
      </w:r>
      <w:bookmarkEnd w:id="24"/>
    </w:p>
    <w:p w14:paraId="388A8DAD"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3669EE28" w14:textId="358EBE16" w:rsidR="00AF7774" w:rsidRPr="00682155" w:rsidRDefault="00112AFC" w:rsidP="00280933">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123</w:t>
      </w:r>
      <w:r w:rsidR="00AF7774" w:rsidRPr="00682155">
        <w:rPr>
          <w:rFonts w:ascii="Times New Roman" w:hAnsi="Times New Roman" w:cs="Times New Roman"/>
          <w:sz w:val="24"/>
          <w:szCs w:val="24"/>
        </w:rPr>
        <w:t xml:space="preserve">. </w:t>
      </w:r>
      <w:r w:rsidR="00F90371" w:rsidRPr="00682155">
        <w:rPr>
          <w:rFonts w:ascii="Times New Roman" w:hAnsi="Times New Roman" w:cs="Times New Roman"/>
          <w:sz w:val="24"/>
          <w:szCs w:val="24"/>
        </w:rPr>
        <w:t xml:space="preserve">Расчетная стоимость инвестиционного пая </w:t>
      </w:r>
      <w:r w:rsidR="00280933" w:rsidRPr="00682155">
        <w:rPr>
          <w:rFonts w:ascii="Times New Roman" w:hAnsi="Times New Roman" w:cs="Times New Roman"/>
          <w:sz w:val="24"/>
          <w:szCs w:val="24"/>
        </w:rPr>
        <w:t xml:space="preserve">фонда определяется на каждую дату, на которую определяется стоимость чистых активов фонда, </w:t>
      </w:r>
      <w:r w:rsidR="00F90371" w:rsidRPr="00682155">
        <w:rPr>
          <w:rFonts w:ascii="Times New Roman" w:hAnsi="Times New Roman" w:cs="Times New Roman"/>
          <w:sz w:val="24"/>
          <w:szCs w:val="24"/>
        </w:rPr>
        <w:t xml:space="preserve">путем деления стоимости чистых активов </w:t>
      </w:r>
      <w:r w:rsidR="004F1E6E" w:rsidRPr="00682155">
        <w:rPr>
          <w:rFonts w:ascii="Times New Roman" w:hAnsi="Times New Roman" w:cs="Times New Roman"/>
          <w:sz w:val="24"/>
          <w:szCs w:val="24"/>
        </w:rPr>
        <w:t>ф</w:t>
      </w:r>
      <w:r w:rsidR="00F90371" w:rsidRPr="00682155">
        <w:rPr>
          <w:rFonts w:ascii="Times New Roman" w:hAnsi="Times New Roman" w:cs="Times New Roman"/>
          <w:sz w:val="24"/>
          <w:szCs w:val="24"/>
        </w:rPr>
        <w:t xml:space="preserve">онда на количество инвестиционных паев по данным реестра владельцев инвестиционных паев </w:t>
      </w:r>
      <w:r w:rsidR="004F1E6E" w:rsidRPr="00682155">
        <w:rPr>
          <w:rFonts w:ascii="Times New Roman" w:hAnsi="Times New Roman" w:cs="Times New Roman"/>
          <w:sz w:val="24"/>
          <w:szCs w:val="24"/>
        </w:rPr>
        <w:t>ф</w:t>
      </w:r>
      <w:r w:rsidR="00F90371" w:rsidRPr="00682155">
        <w:rPr>
          <w:rFonts w:ascii="Times New Roman" w:hAnsi="Times New Roman" w:cs="Times New Roman"/>
          <w:sz w:val="24"/>
          <w:szCs w:val="24"/>
        </w:rPr>
        <w:t xml:space="preserve">онда на </w:t>
      </w:r>
      <w:r w:rsidR="00280933" w:rsidRPr="00682155">
        <w:rPr>
          <w:rFonts w:ascii="Times New Roman" w:hAnsi="Times New Roman" w:cs="Times New Roman"/>
          <w:sz w:val="24"/>
          <w:szCs w:val="24"/>
        </w:rPr>
        <w:t xml:space="preserve">дату </w:t>
      </w:r>
      <w:r w:rsidR="00F90371" w:rsidRPr="00682155">
        <w:rPr>
          <w:rFonts w:ascii="Times New Roman" w:hAnsi="Times New Roman" w:cs="Times New Roman"/>
          <w:sz w:val="24"/>
          <w:szCs w:val="24"/>
        </w:rPr>
        <w:t>определения расчетной стоимости.</w:t>
      </w:r>
    </w:p>
    <w:p w14:paraId="1C46D8E4" w14:textId="075A1732" w:rsidR="00CE6106" w:rsidRPr="00682155" w:rsidRDefault="000F22B6" w:rsidP="000F22B6">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Стоимость чистых активов фонда </w:t>
      </w:r>
      <w:r w:rsidR="00EA75D9" w:rsidRPr="00682155">
        <w:rPr>
          <w:rFonts w:ascii="Times New Roman" w:hAnsi="Times New Roman" w:cs="Times New Roman"/>
          <w:sz w:val="24"/>
          <w:szCs w:val="24"/>
        </w:rPr>
        <w:t>осуществляется</w:t>
      </w:r>
      <w:r w:rsidRPr="00682155">
        <w:rPr>
          <w:rFonts w:ascii="Times New Roman" w:hAnsi="Times New Roman" w:cs="Times New Roman"/>
          <w:sz w:val="24"/>
          <w:szCs w:val="24"/>
        </w:rPr>
        <w:t xml:space="preserve"> в порядке, предусмотренном законодательством Российской Федерации об инвестиционных фондах.</w:t>
      </w:r>
    </w:p>
    <w:p w14:paraId="663D2F4A" w14:textId="401F20D1" w:rsidR="00AF7774" w:rsidRPr="00682155" w:rsidRDefault="00112AFC"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124</w:t>
      </w:r>
      <w:r w:rsidR="00AF7774" w:rsidRPr="00682155">
        <w:rPr>
          <w:rFonts w:ascii="Times New Roman" w:hAnsi="Times New Roman" w:cs="Times New Roman"/>
          <w:sz w:val="24"/>
          <w:szCs w:val="24"/>
        </w:rPr>
        <w:t xml:space="preserve">. Расчетная цена инвестиционного пая определяется в соответствии с требованиями </w:t>
      </w:r>
      <w:r w:rsidR="00280933" w:rsidRPr="00682155">
        <w:rPr>
          <w:rFonts w:ascii="Times New Roman" w:hAnsi="Times New Roman" w:cs="Times New Roman"/>
          <w:sz w:val="24"/>
          <w:szCs w:val="24"/>
        </w:rPr>
        <w:t>законодательства Российской Федерации об инвестиционных фондах</w:t>
      </w:r>
      <w:r w:rsidR="00AF7774" w:rsidRPr="00682155">
        <w:rPr>
          <w:rFonts w:ascii="Times New Roman" w:hAnsi="Times New Roman" w:cs="Times New Roman"/>
          <w:sz w:val="24"/>
          <w:szCs w:val="24"/>
        </w:rPr>
        <w:t>.</w:t>
      </w:r>
    </w:p>
    <w:p w14:paraId="4531A049" w14:textId="3B2F0D88" w:rsidR="006A36DE" w:rsidRPr="00682155" w:rsidRDefault="00CE6106" w:rsidP="008F5012">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Расчетную цену инвестиционного пая о</w:t>
      </w:r>
      <w:r w:rsidR="00AF7774" w:rsidRPr="00682155">
        <w:rPr>
          <w:rFonts w:ascii="Times New Roman" w:hAnsi="Times New Roman" w:cs="Times New Roman"/>
          <w:sz w:val="24"/>
          <w:szCs w:val="24"/>
        </w:rPr>
        <w:t xml:space="preserve">пределяет </w:t>
      </w:r>
      <w:r w:rsidR="00407516" w:rsidRPr="00682155">
        <w:rPr>
          <w:rFonts w:ascii="Times New Roman" w:hAnsi="Times New Roman" w:cs="Times New Roman"/>
          <w:sz w:val="24"/>
          <w:szCs w:val="24"/>
        </w:rPr>
        <w:t xml:space="preserve">ПАО Московская </w:t>
      </w:r>
      <w:r w:rsidR="003E366E" w:rsidRPr="00682155">
        <w:rPr>
          <w:rFonts w:ascii="Times New Roman" w:hAnsi="Times New Roman" w:cs="Times New Roman"/>
          <w:sz w:val="24"/>
          <w:szCs w:val="24"/>
        </w:rPr>
        <w:t>Б</w:t>
      </w:r>
      <w:r w:rsidR="00407516" w:rsidRPr="00682155">
        <w:rPr>
          <w:rFonts w:ascii="Times New Roman" w:hAnsi="Times New Roman" w:cs="Times New Roman"/>
          <w:sz w:val="24"/>
          <w:szCs w:val="24"/>
        </w:rPr>
        <w:t>иржа.</w:t>
      </w:r>
    </w:p>
    <w:p w14:paraId="04069892"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0C17D642" w14:textId="2F6155A1" w:rsidR="00AF7774" w:rsidRPr="00682155" w:rsidRDefault="00E30C8E" w:rsidP="00AF7774">
      <w:pPr>
        <w:pStyle w:val="ConsPlusNormal"/>
        <w:contextualSpacing/>
        <w:jc w:val="center"/>
        <w:outlineLvl w:val="1"/>
        <w:rPr>
          <w:rFonts w:ascii="Times New Roman" w:hAnsi="Times New Roman" w:cs="Times New Roman"/>
          <w:b/>
          <w:sz w:val="28"/>
          <w:szCs w:val="28"/>
        </w:rPr>
      </w:pPr>
      <w:bookmarkStart w:id="25" w:name="_Toc229067340"/>
      <w:r w:rsidRPr="00682155">
        <w:rPr>
          <w:rFonts w:ascii="Times New Roman" w:hAnsi="Times New Roman" w:cs="Times New Roman"/>
          <w:b/>
          <w:sz w:val="28"/>
          <w:szCs w:val="28"/>
          <w:lang w:val="en-US"/>
        </w:rPr>
        <w:t>XI</w:t>
      </w:r>
      <w:r w:rsidR="00AF7774" w:rsidRPr="00682155">
        <w:rPr>
          <w:rFonts w:ascii="Times New Roman" w:hAnsi="Times New Roman" w:cs="Times New Roman"/>
          <w:b/>
          <w:sz w:val="28"/>
          <w:szCs w:val="28"/>
        </w:rPr>
        <w:t>. Информация о фонде</w:t>
      </w:r>
      <w:bookmarkEnd w:id="25"/>
    </w:p>
    <w:p w14:paraId="098364D1"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0A2D12F1" w14:textId="053ACF11" w:rsidR="007A4F11" w:rsidRPr="00682155" w:rsidRDefault="00112AFC"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125</w:t>
      </w:r>
      <w:r w:rsidR="00AF7774" w:rsidRPr="00682155">
        <w:rPr>
          <w:rFonts w:ascii="Times New Roman" w:hAnsi="Times New Roman" w:cs="Times New Roman"/>
          <w:sz w:val="24"/>
          <w:szCs w:val="24"/>
        </w:rPr>
        <w:t xml:space="preserve">. </w:t>
      </w:r>
      <w:r w:rsidR="007A4F11" w:rsidRPr="00682155">
        <w:rPr>
          <w:rFonts w:ascii="Times New Roman" w:hAnsi="Times New Roman" w:cs="Times New Roman"/>
          <w:sz w:val="24"/>
          <w:szCs w:val="24"/>
        </w:rPr>
        <w:t xml:space="preserve">Управляющая компания раскрывает информацию на сайте в </w:t>
      </w:r>
      <w:r w:rsidR="00D731BE" w:rsidRPr="00682155">
        <w:rPr>
          <w:rFonts w:ascii="Times New Roman" w:hAnsi="Times New Roman" w:cs="Times New Roman"/>
          <w:sz w:val="24"/>
          <w:szCs w:val="24"/>
        </w:rPr>
        <w:t>информационно-</w:t>
      </w:r>
      <w:r w:rsidR="007A4F11" w:rsidRPr="00682155">
        <w:rPr>
          <w:rFonts w:ascii="Times New Roman" w:hAnsi="Times New Roman" w:cs="Times New Roman"/>
          <w:sz w:val="24"/>
          <w:szCs w:val="24"/>
        </w:rPr>
        <w:t xml:space="preserve">телекоммуникационной сети «Интернет» по электронному адресу: </w:t>
      </w:r>
      <w:hyperlink r:id="rId15" w:history="1">
        <w:r w:rsidR="007A4F11" w:rsidRPr="00682155">
          <w:rPr>
            <w:rStyle w:val="af"/>
            <w:rFonts w:ascii="Times New Roman" w:hAnsi="Times New Roman"/>
            <w:color w:val="auto"/>
            <w:sz w:val="24"/>
            <w:szCs w:val="24"/>
          </w:rPr>
          <w:t>http://www.</w:t>
        </w:r>
        <w:r w:rsidR="007A4F11" w:rsidRPr="00682155">
          <w:rPr>
            <w:rStyle w:val="af"/>
            <w:rFonts w:ascii="Times New Roman" w:hAnsi="Times New Roman"/>
            <w:color w:val="auto"/>
            <w:sz w:val="24"/>
            <w:szCs w:val="24"/>
            <w:lang w:val="en-US"/>
          </w:rPr>
          <w:t>fdu</w:t>
        </w:r>
        <w:r w:rsidR="007A4F11" w:rsidRPr="00682155">
          <w:rPr>
            <w:rStyle w:val="af"/>
            <w:rFonts w:ascii="Times New Roman" w:hAnsi="Times New Roman"/>
            <w:color w:val="auto"/>
            <w:sz w:val="24"/>
            <w:szCs w:val="24"/>
          </w:rPr>
          <w:t>.ru/</w:t>
        </w:r>
      </w:hyperlink>
      <w:r w:rsidR="007A4F11" w:rsidRPr="00682155">
        <w:rPr>
          <w:rFonts w:ascii="Times New Roman" w:hAnsi="Times New Roman" w:cs="Times New Roman"/>
          <w:sz w:val="24"/>
          <w:szCs w:val="24"/>
        </w:rPr>
        <w:t>.</w:t>
      </w:r>
    </w:p>
    <w:p w14:paraId="00D26573" w14:textId="3C266A2F" w:rsidR="0016203F" w:rsidRPr="00682155" w:rsidRDefault="00112AFC" w:rsidP="0016203F">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126</w:t>
      </w:r>
      <w:r w:rsidR="007A4F11" w:rsidRPr="00682155">
        <w:rPr>
          <w:rFonts w:ascii="Times New Roman" w:hAnsi="Times New Roman" w:cs="Times New Roman"/>
          <w:sz w:val="24"/>
          <w:szCs w:val="24"/>
        </w:rPr>
        <w:t xml:space="preserve">. </w:t>
      </w:r>
      <w:r w:rsidR="00D664E7" w:rsidRPr="00682155">
        <w:rPr>
          <w:rFonts w:ascii="Times New Roman" w:hAnsi="Times New Roman" w:cs="Times New Roman"/>
          <w:sz w:val="24"/>
          <w:szCs w:val="24"/>
        </w:rPr>
        <w:t xml:space="preserve">Управляющая компания </w:t>
      </w:r>
      <w:r w:rsidR="00AF7774" w:rsidRPr="00682155">
        <w:rPr>
          <w:rFonts w:ascii="Times New Roman" w:hAnsi="Times New Roman" w:cs="Times New Roman"/>
          <w:sz w:val="24"/>
          <w:szCs w:val="24"/>
        </w:rPr>
        <w:t>в местах приема заявок на приобретение и погашение инвестиционных паев предоставля</w:t>
      </w:r>
      <w:r w:rsidR="00D664E7" w:rsidRPr="00682155">
        <w:rPr>
          <w:rFonts w:ascii="Times New Roman" w:hAnsi="Times New Roman" w:cs="Times New Roman"/>
          <w:sz w:val="24"/>
          <w:szCs w:val="24"/>
        </w:rPr>
        <w:t>ет</w:t>
      </w:r>
      <w:r w:rsidR="00AF7774" w:rsidRPr="00682155">
        <w:rPr>
          <w:rFonts w:ascii="Times New Roman" w:hAnsi="Times New Roman" w:cs="Times New Roman"/>
          <w:sz w:val="24"/>
          <w:szCs w:val="24"/>
        </w:rPr>
        <w:t xml:space="preserve"> всем заинтересованным лицам по их требованию</w:t>
      </w:r>
      <w:r w:rsidR="00D664E7" w:rsidRPr="00682155">
        <w:rPr>
          <w:rFonts w:ascii="Times New Roman" w:hAnsi="Times New Roman" w:cs="Times New Roman"/>
          <w:sz w:val="24"/>
          <w:szCs w:val="24"/>
        </w:rPr>
        <w:t xml:space="preserve"> следующие документы и информацию</w:t>
      </w:r>
      <w:r w:rsidR="0016203F" w:rsidRPr="00682155">
        <w:rPr>
          <w:rFonts w:ascii="Times New Roman" w:hAnsi="Times New Roman" w:cs="Times New Roman"/>
          <w:sz w:val="24"/>
          <w:szCs w:val="24"/>
        </w:rPr>
        <w:t>:</w:t>
      </w:r>
    </w:p>
    <w:p w14:paraId="44770B15" w14:textId="77777777" w:rsidR="0016203F" w:rsidRPr="00682155" w:rsidRDefault="00AF777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w:t>
      </w:r>
      <w:r w:rsidR="00AB3EBE" w:rsidRPr="00682155">
        <w:rPr>
          <w:rFonts w:ascii="Times New Roman" w:hAnsi="Times New Roman" w:cs="Times New Roman"/>
          <w:sz w:val="24"/>
          <w:szCs w:val="24"/>
        </w:rPr>
        <w:t xml:space="preserve">настоящие </w:t>
      </w:r>
      <w:r w:rsidR="007A6598" w:rsidRPr="00682155">
        <w:rPr>
          <w:rFonts w:ascii="Times New Roman" w:hAnsi="Times New Roman" w:cs="Times New Roman"/>
          <w:sz w:val="24"/>
          <w:szCs w:val="24"/>
        </w:rPr>
        <w:t>П</w:t>
      </w:r>
      <w:r w:rsidRPr="00682155">
        <w:rPr>
          <w:rFonts w:ascii="Times New Roman" w:hAnsi="Times New Roman" w:cs="Times New Roman"/>
          <w:sz w:val="24"/>
          <w:szCs w:val="24"/>
        </w:rPr>
        <w:t>равила</w:t>
      </w:r>
      <w:r w:rsidR="00AB3EBE" w:rsidRPr="00682155">
        <w:rPr>
          <w:rFonts w:ascii="Times New Roman" w:hAnsi="Times New Roman" w:cs="Times New Roman"/>
          <w:sz w:val="24"/>
          <w:szCs w:val="24"/>
        </w:rPr>
        <w:t xml:space="preserve"> и изменения и дополнения </w:t>
      </w:r>
      <w:r w:rsidR="0016203F" w:rsidRPr="00682155">
        <w:rPr>
          <w:rFonts w:ascii="Times New Roman" w:hAnsi="Times New Roman" w:cs="Times New Roman"/>
          <w:sz w:val="24"/>
          <w:szCs w:val="24"/>
        </w:rPr>
        <w:t>в них;</w:t>
      </w:r>
    </w:p>
    <w:p w14:paraId="75C3DB8F" w14:textId="77777777" w:rsidR="0016203F" w:rsidRPr="00682155" w:rsidRDefault="00AF777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7A6598" w:rsidRPr="00682155">
        <w:rPr>
          <w:rFonts w:ascii="Times New Roman" w:hAnsi="Times New Roman" w:cs="Times New Roman"/>
          <w:sz w:val="24"/>
          <w:szCs w:val="24"/>
        </w:rPr>
        <w:t>П</w:t>
      </w:r>
      <w:r w:rsidRPr="00682155">
        <w:rPr>
          <w:rFonts w:ascii="Times New Roman" w:hAnsi="Times New Roman" w:cs="Times New Roman"/>
          <w:sz w:val="24"/>
          <w:szCs w:val="24"/>
        </w:rPr>
        <w:t>равила с учетом внесенных в них изменений</w:t>
      </w:r>
      <w:r w:rsidR="00730DE7" w:rsidRPr="00682155">
        <w:rPr>
          <w:rFonts w:ascii="Times New Roman" w:hAnsi="Times New Roman" w:cs="Times New Roman"/>
          <w:sz w:val="24"/>
          <w:szCs w:val="24"/>
        </w:rPr>
        <w:t xml:space="preserve"> и дополнений</w:t>
      </w:r>
      <w:r w:rsidRPr="00682155">
        <w:rPr>
          <w:rFonts w:ascii="Times New Roman" w:hAnsi="Times New Roman" w:cs="Times New Roman"/>
          <w:sz w:val="24"/>
          <w:szCs w:val="24"/>
        </w:rPr>
        <w:t xml:space="preserve">, зарегистрированных </w:t>
      </w:r>
      <w:r w:rsidR="00A94109" w:rsidRPr="00682155">
        <w:rPr>
          <w:rFonts w:ascii="Times New Roman" w:hAnsi="Times New Roman" w:cs="Times New Roman"/>
          <w:sz w:val="24"/>
          <w:szCs w:val="24"/>
        </w:rPr>
        <w:t>Банком России</w:t>
      </w:r>
      <w:r w:rsidR="0016203F" w:rsidRPr="00682155">
        <w:rPr>
          <w:rFonts w:ascii="Times New Roman" w:hAnsi="Times New Roman" w:cs="Times New Roman"/>
          <w:sz w:val="24"/>
          <w:szCs w:val="24"/>
        </w:rPr>
        <w:t>;</w:t>
      </w:r>
    </w:p>
    <w:p w14:paraId="1460CE89" w14:textId="77777777" w:rsidR="0016203F" w:rsidRPr="00682155" w:rsidRDefault="0016203F"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w:t>
      </w:r>
      <w:r w:rsidR="00AF7774" w:rsidRPr="00682155">
        <w:rPr>
          <w:rFonts w:ascii="Times New Roman" w:hAnsi="Times New Roman" w:cs="Times New Roman"/>
          <w:sz w:val="24"/>
          <w:szCs w:val="24"/>
        </w:rPr>
        <w:t>) правила ведения реестра владельцев инвестиционных паев;</w:t>
      </w:r>
    </w:p>
    <w:p w14:paraId="5ABD97FB" w14:textId="77777777" w:rsidR="0016203F" w:rsidRPr="00682155" w:rsidRDefault="00AF777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 справку о стоимости имущества, составляющего фонд, и со</w:t>
      </w:r>
      <w:r w:rsidR="0016203F" w:rsidRPr="00682155">
        <w:rPr>
          <w:rFonts w:ascii="Times New Roman" w:hAnsi="Times New Roman" w:cs="Times New Roman"/>
          <w:sz w:val="24"/>
          <w:szCs w:val="24"/>
        </w:rPr>
        <w:t>ответствующие приложения к ней;</w:t>
      </w:r>
    </w:p>
    <w:p w14:paraId="09A87D0D" w14:textId="77777777" w:rsidR="0016203F" w:rsidRPr="00682155" w:rsidRDefault="00AF777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5) справку о стоимости чистых активов фонда и расчетной стоимости одного </w:t>
      </w:r>
      <w:r w:rsidRPr="00682155">
        <w:rPr>
          <w:rFonts w:ascii="Times New Roman" w:hAnsi="Times New Roman" w:cs="Times New Roman"/>
          <w:sz w:val="24"/>
          <w:szCs w:val="24"/>
        </w:rPr>
        <w:lastRenderedPageBreak/>
        <w:t>инвестици</w:t>
      </w:r>
      <w:r w:rsidR="0016203F" w:rsidRPr="00682155">
        <w:rPr>
          <w:rFonts w:ascii="Times New Roman" w:hAnsi="Times New Roman" w:cs="Times New Roman"/>
          <w:sz w:val="24"/>
          <w:szCs w:val="24"/>
        </w:rPr>
        <w:t xml:space="preserve">онного </w:t>
      </w:r>
      <w:proofErr w:type="gramStart"/>
      <w:r w:rsidR="0016203F" w:rsidRPr="00682155">
        <w:rPr>
          <w:rFonts w:ascii="Times New Roman" w:hAnsi="Times New Roman" w:cs="Times New Roman"/>
          <w:sz w:val="24"/>
          <w:szCs w:val="24"/>
        </w:rPr>
        <w:t>пая по последней оценке</w:t>
      </w:r>
      <w:proofErr w:type="gramEnd"/>
      <w:r w:rsidR="0016203F" w:rsidRPr="00682155">
        <w:rPr>
          <w:rFonts w:ascii="Times New Roman" w:hAnsi="Times New Roman" w:cs="Times New Roman"/>
          <w:sz w:val="24"/>
          <w:szCs w:val="24"/>
        </w:rPr>
        <w:t>;</w:t>
      </w:r>
    </w:p>
    <w:p w14:paraId="592B99AC" w14:textId="77777777" w:rsidR="0016203F" w:rsidRPr="00682155" w:rsidRDefault="00AF777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6) бухгалтерск</w:t>
      </w:r>
      <w:r w:rsidR="008905D9" w:rsidRPr="00682155">
        <w:rPr>
          <w:rFonts w:ascii="Times New Roman" w:hAnsi="Times New Roman" w:cs="Times New Roman"/>
          <w:sz w:val="24"/>
          <w:szCs w:val="24"/>
        </w:rPr>
        <w:t>ую</w:t>
      </w:r>
      <w:r w:rsidRPr="00682155">
        <w:rPr>
          <w:rFonts w:ascii="Times New Roman" w:hAnsi="Times New Roman" w:cs="Times New Roman"/>
          <w:sz w:val="24"/>
          <w:szCs w:val="24"/>
        </w:rPr>
        <w:t xml:space="preserve"> (финансов</w:t>
      </w:r>
      <w:r w:rsidR="008905D9" w:rsidRPr="00682155">
        <w:rPr>
          <w:rFonts w:ascii="Times New Roman" w:hAnsi="Times New Roman" w:cs="Times New Roman"/>
          <w:sz w:val="24"/>
          <w:szCs w:val="24"/>
        </w:rPr>
        <w:t>ую</w:t>
      </w:r>
      <w:r w:rsidRPr="00682155">
        <w:rPr>
          <w:rFonts w:ascii="Times New Roman" w:hAnsi="Times New Roman" w:cs="Times New Roman"/>
          <w:sz w:val="24"/>
          <w:szCs w:val="24"/>
        </w:rPr>
        <w:t>) отчетность управляющей компании</w:t>
      </w:r>
      <w:r w:rsidR="00AB3EBE" w:rsidRPr="00682155">
        <w:rPr>
          <w:rFonts w:ascii="Times New Roman" w:hAnsi="Times New Roman" w:cs="Times New Roman"/>
          <w:sz w:val="24"/>
          <w:szCs w:val="24"/>
        </w:rPr>
        <w:t xml:space="preserve"> фонда</w:t>
      </w:r>
      <w:r w:rsidRPr="00682155">
        <w:rPr>
          <w:rFonts w:ascii="Times New Roman" w:hAnsi="Times New Roman" w:cs="Times New Roman"/>
          <w:sz w:val="24"/>
          <w:szCs w:val="24"/>
        </w:rPr>
        <w:t>, бухгалтерск</w:t>
      </w:r>
      <w:r w:rsidR="008905D9" w:rsidRPr="00682155">
        <w:rPr>
          <w:rFonts w:ascii="Times New Roman" w:hAnsi="Times New Roman" w:cs="Times New Roman"/>
          <w:sz w:val="24"/>
          <w:szCs w:val="24"/>
        </w:rPr>
        <w:t>ую</w:t>
      </w:r>
      <w:r w:rsidRPr="00682155">
        <w:rPr>
          <w:rFonts w:ascii="Times New Roman" w:hAnsi="Times New Roman" w:cs="Times New Roman"/>
          <w:sz w:val="24"/>
          <w:szCs w:val="24"/>
        </w:rPr>
        <w:t xml:space="preserve"> (финансов</w:t>
      </w:r>
      <w:r w:rsidR="008905D9" w:rsidRPr="00682155">
        <w:rPr>
          <w:rFonts w:ascii="Times New Roman" w:hAnsi="Times New Roman" w:cs="Times New Roman"/>
          <w:sz w:val="24"/>
          <w:szCs w:val="24"/>
        </w:rPr>
        <w:t>ую</w:t>
      </w:r>
      <w:r w:rsidRPr="00682155">
        <w:rPr>
          <w:rFonts w:ascii="Times New Roman" w:hAnsi="Times New Roman" w:cs="Times New Roman"/>
          <w:sz w:val="24"/>
          <w:szCs w:val="24"/>
        </w:rPr>
        <w:t>) отчетность специализированного депозитария, аудиторское заключение о бухгалтерской (финансовой) отчетности управляющей компании фонда, составлен</w:t>
      </w:r>
      <w:r w:rsidR="0016203F" w:rsidRPr="00682155">
        <w:rPr>
          <w:rFonts w:ascii="Times New Roman" w:hAnsi="Times New Roman" w:cs="Times New Roman"/>
          <w:sz w:val="24"/>
          <w:szCs w:val="24"/>
        </w:rPr>
        <w:t>ные на последнюю отчетную дату;</w:t>
      </w:r>
    </w:p>
    <w:p w14:paraId="1422F26F" w14:textId="77777777" w:rsidR="0016203F" w:rsidRPr="00682155" w:rsidRDefault="00AF7774"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7) отчет о приросте (об уменьшении) стоимости имущества, составляющего фонд, по состоя</w:t>
      </w:r>
      <w:r w:rsidR="0016203F" w:rsidRPr="00682155">
        <w:rPr>
          <w:rFonts w:ascii="Times New Roman" w:hAnsi="Times New Roman" w:cs="Times New Roman"/>
          <w:sz w:val="24"/>
          <w:szCs w:val="24"/>
        </w:rPr>
        <w:t>нию на последнюю отчетную дату;</w:t>
      </w:r>
    </w:p>
    <w:p w14:paraId="1EC547E8" w14:textId="77777777" w:rsidR="0016203F" w:rsidRPr="00682155" w:rsidRDefault="007A0D09"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8) сведения о вознаграждении управляющей компании и расходах, оплаченных за счет имущества, составляющего фонд, по состоя</w:t>
      </w:r>
      <w:r w:rsidR="0016203F" w:rsidRPr="00682155">
        <w:rPr>
          <w:rFonts w:ascii="Times New Roman" w:hAnsi="Times New Roman" w:cs="Times New Roman"/>
          <w:sz w:val="24"/>
          <w:szCs w:val="24"/>
        </w:rPr>
        <w:t>нию на последнюю отчетную дату;</w:t>
      </w:r>
    </w:p>
    <w:p w14:paraId="29BD655E" w14:textId="2E26BA49" w:rsidR="00AB3EBE" w:rsidRPr="00682155" w:rsidRDefault="007A0D09" w:rsidP="0016203F">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9</w:t>
      </w:r>
      <w:r w:rsidR="00AB3EBE" w:rsidRPr="00682155">
        <w:rPr>
          <w:rFonts w:ascii="Times New Roman" w:hAnsi="Times New Roman" w:cs="Times New Roman"/>
          <w:sz w:val="24"/>
          <w:szCs w:val="24"/>
        </w:rPr>
        <w:t>) иную информацию, раскрытую в соответствии с Законом «Об инвестиционных фондах».</w:t>
      </w:r>
    </w:p>
    <w:p w14:paraId="2DF8DECB" w14:textId="28C470F5" w:rsidR="00AB3EBE" w:rsidRPr="00682155" w:rsidRDefault="00112AFC" w:rsidP="0016203F">
      <w:pPr>
        <w:pStyle w:val="ConsPlusNormal"/>
        <w:spacing w:before="220"/>
        <w:ind w:firstLine="567"/>
        <w:contextualSpacing/>
        <w:jc w:val="both"/>
        <w:rPr>
          <w:rFonts w:ascii="Times New Roman" w:hAnsi="Times New Roman" w:cs="Times New Roman"/>
          <w:sz w:val="24"/>
          <w:szCs w:val="24"/>
        </w:rPr>
      </w:pPr>
      <w:r>
        <w:rPr>
          <w:rFonts w:ascii="Times New Roman" w:hAnsi="Times New Roman" w:cs="Times New Roman"/>
          <w:sz w:val="24"/>
          <w:szCs w:val="24"/>
        </w:rPr>
        <w:t>127</w:t>
      </w:r>
      <w:r w:rsidR="00AB3EBE" w:rsidRPr="00682155">
        <w:rPr>
          <w:rFonts w:ascii="Times New Roman" w:hAnsi="Times New Roman" w:cs="Times New Roman"/>
          <w:sz w:val="24"/>
          <w:szCs w:val="24"/>
        </w:rPr>
        <w:t>. Управляющая компания предоставляет всем заинтересованным лицам по телефону следующую информацию:</w:t>
      </w:r>
    </w:p>
    <w:p w14:paraId="0C65373D" w14:textId="77777777" w:rsidR="007A0D09" w:rsidRPr="00682155" w:rsidRDefault="007A0D09"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 о размерах суммы, на которую выдается один инвестиционный пай, и суммы денежной компенсации, подлежащей выплате в связи с погашением инвестиционного пая;</w:t>
      </w:r>
    </w:p>
    <w:p w14:paraId="48FC478F" w14:textId="77777777" w:rsidR="007A0D09" w:rsidRPr="00682155" w:rsidRDefault="007A0D09"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2) о методе определения расчетной стоимости одного инвестиционного пая;</w:t>
      </w:r>
    </w:p>
    <w:p w14:paraId="62AB6741" w14:textId="77777777" w:rsidR="007A0D09" w:rsidRPr="00682155" w:rsidRDefault="007A0D09"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 о стоимости чистых активов фонда в расчете на один инвестиционный пай на последнюю отчетную дату;</w:t>
      </w:r>
    </w:p>
    <w:p w14:paraId="71C3457B" w14:textId="354370A9" w:rsidR="007A0D09" w:rsidRPr="00682155" w:rsidRDefault="007A0D09" w:rsidP="007A0D09">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о времени начала и окончания приема заявок на приобретение, заявок на погашение </w:t>
      </w:r>
      <w:r w:rsidR="003E366E" w:rsidRPr="00682155">
        <w:rPr>
          <w:rFonts w:ascii="Times New Roman" w:hAnsi="Times New Roman" w:cs="Times New Roman"/>
          <w:sz w:val="24"/>
          <w:szCs w:val="24"/>
        </w:rPr>
        <w:t xml:space="preserve">инвестиционных паев </w:t>
      </w:r>
      <w:r w:rsidRPr="00682155">
        <w:rPr>
          <w:rFonts w:ascii="Times New Roman" w:hAnsi="Times New Roman" w:cs="Times New Roman"/>
          <w:sz w:val="24"/>
          <w:szCs w:val="24"/>
        </w:rPr>
        <w:t xml:space="preserve">в течение рабочего дня; </w:t>
      </w:r>
    </w:p>
    <w:p w14:paraId="58F404A6" w14:textId="7745DC55" w:rsidR="007A0D09" w:rsidRPr="00682155" w:rsidRDefault="007A0D09" w:rsidP="007A0D09">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5) о случаях приостановления или возобновления выдачи и погашения инвестиционных паев или об одновременном приостановлении выдачи и погашения инвестиционных паев;</w:t>
      </w:r>
    </w:p>
    <w:p w14:paraId="5AD2A23A" w14:textId="52BDCDB9" w:rsidR="003E366E" w:rsidRPr="00682155" w:rsidRDefault="007A0D09" w:rsidP="007A0D09">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6) о возобновлении выдачи и погашения инвестиционных паев</w:t>
      </w:r>
      <w:r w:rsidR="006869F5" w:rsidRPr="00682155">
        <w:rPr>
          <w:rFonts w:ascii="Times New Roman" w:hAnsi="Times New Roman" w:cs="Times New Roman"/>
          <w:sz w:val="24"/>
          <w:szCs w:val="24"/>
        </w:rPr>
        <w:t>.</w:t>
      </w:r>
    </w:p>
    <w:p w14:paraId="41D2D3F7" w14:textId="26EC42A6" w:rsidR="00AF7774" w:rsidRPr="00682155" w:rsidRDefault="00C109C7" w:rsidP="00CE3E5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Указанная в настоящем пункте информация также может предоставляться иным способом.</w:t>
      </w:r>
      <w:r w:rsidR="007A0D09" w:rsidRPr="00682155">
        <w:rPr>
          <w:rFonts w:ascii="Times New Roman" w:hAnsi="Times New Roman" w:cs="Times New Roman"/>
          <w:sz w:val="24"/>
          <w:szCs w:val="24"/>
        </w:rPr>
        <w:t xml:space="preserve"> </w:t>
      </w:r>
    </w:p>
    <w:p w14:paraId="3A0EF922" w14:textId="77777777" w:rsidR="005E0313" w:rsidRPr="00682155" w:rsidRDefault="005E0313" w:rsidP="00AF7774">
      <w:pPr>
        <w:pStyle w:val="ConsPlusNormal"/>
        <w:ind w:firstLine="540"/>
        <w:contextualSpacing/>
        <w:jc w:val="both"/>
        <w:rPr>
          <w:rFonts w:ascii="Times New Roman" w:hAnsi="Times New Roman" w:cs="Times New Roman"/>
          <w:sz w:val="24"/>
          <w:szCs w:val="24"/>
        </w:rPr>
      </w:pPr>
    </w:p>
    <w:p w14:paraId="622DBFD4" w14:textId="0F9EB749" w:rsidR="00AF7774" w:rsidRPr="00682155" w:rsidRDefault="00E30C8E" w:rsidP="00487E14">
      <w:pPr>
        <w:pStyle w:val="ConsPlusNormal"/>
        <w:contextualSpacing/>
        <w:jc w:val="center"/>
        <w:outlineLvl w:val="1"/>
        <w:rPr>
          <w:rFonts w:ascii="Times New Roman" w:hAnsi="Times New Roman" w:cs="Times New Roman"/>
          <w:b/>
          <w:sz w:val="28"/>
          <w:szCs w:val="28"/>
        </w:rPr>
      </w:pPr>
      <w:bookmarkStart w:id="26" w:name="_Toc229067341"/>
      <w:r w:rsidRPr="00682155">
        <w:rPr>
          <w:rFonts w:ascii="Times New Roman" w:hAnsi="Times New Roman" w:cs="Times New Roman"/>
          <w:b/>
          <w:sz w:val="28"/>
          <w:szCs w:val="28"/>
          <w:lang w:val="en-US"/>
        </w:rPr>
        <w:t>XII</w:t>
      </w:r>
      <w:r w:rsidR="00AF7774" w:rsidRPr="00682155">
        <w:rPr>
          <w:rFonts w:ascii="Times New Roman" w:hAnsi="Times New Roman" w:cs="Times New Roman"/>
          <w:b/>
          <w:sz w:val="28"/>
          <w:szCs w:val="28"/>
        </w:rPr>
        <w:t>. Ответственность управляющей компании</w:t>
      </w:r>
      <w:r w:rsidR="00487E14" w:rsidRPr="00682155">
        <w:rPr>
          <w:b/>
          <w:sz w:val="28"/>
          <w:szCs w:val="28"/>
        </w:rPr>
        <w:t xml:space="preserve"> </w:t>
      </w:r>
      <w:r w:rsidR="00487E14" w:rsidRPr="00682155">
        <w:rPr>
          <w:rFonts w:ascii="Times New Roman" w:hAnsi="Times New Roman" w:cs="Times New Roman"/>
          <w:b/>
          <w:sz w:val="28"/>
          <w:szCs w:val="28"/>
        </w:rPr>
        <w:t>и иных лиц</w:t>
      </w:r>
      <w:bookmarkEnd w:id="26"/>
    </w:p>
    <w:p w14:paraId="1DA9AA95" w14:textId="77777777" w:rsidR="00487E14" w:rsidRPr="00682155" w:rsidRDefault="00487E14" w:rsidP="00487E14">
      <w:pPr>
        <w:pStyle w:val="ConsPlusNormal"/>
        <w:contextualSpacing/>
        <w:jc w:val="center"/>
        <w:outlineLvl w:val="1"/>
        <w:rPr>
          <w:rFonts w:ascii="Times New Roman" w:hAnsi="Times New Roman" w:cs="Times New Roman"/>
          <w:sz w:val="24"/>
          <w:szCs w:val="24"/>
        </w:rPr>
      </w:pPr>
    </w:p>
    <w:p w14:paraId="102503F5" w14:textId="132E1F5A" w:rsidR="00AF7774" w:rsidRPr="00682155" w:rsidRDefault="00112AFC"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128</w:t>
      </w:r>
      <w:r w:rsidR="00AF7774" w:rsidRPr="00682155">
        <w:rPr>
          <w:rFonts w:ascii="Times New Roman" w:hAnsi="Times New Roman" w:cs="Times New Roman"/>
          <w:sz w:val="24"/>
          <w:szCs w:val="24"/>
        </w:rPr>
        <w:t>. Управляющая компания несет перед владельцами инвестиционных паев ответственность в размере реального ущерба в случае причинения им убытков в р</w:t>
      </w:r>
      <w:r w:rsidR="00FB4686" w:rsidRPr="00682155">
        <w:rPr>
          <w:rFonts w:ascii="Times New Roman" w:hAnsi="Times New Roman" w:cs="Times New Roman"/>
          <w:sz w:val="24"/>
          <w:szCs w:val="24"/>
        </w:rPr>
        <w:t xml:space="preserve">езультате нарушения </w:t>
      </w:r>
      <w:hyperlink r:id="rId16" w:history="1">
        <w:r w:rsidR="00FB4686" w:rsidRPr="00682155">
          <w:rPr>
            <w:rFonts w:ascii="Times New Roman" w:hAnsi="Times New Roman" w:cs="Times New Roman"/>
            <w:sz w:val="24"/>
            <w:szCs w:val="24"/>
          </w:rPr>
          <w:t>З</w:t>
        </w:r>
        <w:r w:rsidR="00AF7774" w:rsidRPr="00682155">
          <w:rPr>
            <w:rFonts w:ascii="Times New Roman" w:hAnsi="Times New Roman" w:cs="Times New Roman"/>
            <w:sz w:val="24"/>
            <w:szCs w:val="24"/>
          </w:rPr>
          <w:t>акона</w:t>
        </w:r>
      </w:hyperlink>
      <w:r w:rsidR="004A7D92"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Об инвестиционных фондах</w:t>
      </w:r>
      <w:r w:rsidR="004A7D92"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 иных федеральных законов и </w:t>
      </w:r>
      <w:r w:rsidR="00FB4686" w:rsidRPr="00682155">
        <w:rPr>
          <w:rFonts w:ascii="Times New Roman" w:hAnsi="Times New Roman" w:cs="Times New Roman"/>
          <w:sz w:val="24"/>
          <w:szCs w:val="24"/>
        </w:rPr>
        <w:t>настоящих П</w:t>
      </w:r>
      <w:r w:rsidR="00AF7774" w:rsidRPr="00682155">
        <w:rPr>
          <w:rFonts w:ascii="Times New Roman" w:hAnsi="Times New Roman" w:cs="Times New Roman"/>
          <w:sz w:val="24"/>
          <w:szCs w:val="24"/>
        </w:rPr>
        <w:t xml:space="preserve">равил, в том числе за неправильное определение суммы, на которую выдается инвестиционный пай, и </w:t>
      </w:r>
      <w:r w:rsidR="00155E46" w:rsidRPr="00682155">
        <w:rPr>
          <w:rFonts w:ascii="Times New Roman" w:hAnsi="Times New Roman" w:cs="Times New Roman"/>
          <w:sz w:val="24"/>
          <w:szCs w:val="24"/>
        </w:rPr>
        <w:t>суммы</w:t>
      </w:r>
      <w:r w:rsidR="00AF7774" w:rsidRPr="00682155">
        <w:rPr>
          <w:rFonts w:ascii="Times New Roman" w:hAnsi="Times New Roman" w:cs="Times New Roman"/>
          <w:sz w:val="24"/>
          <w:szCs w:val="24"/>
        </w:rPr>
        <w:t xml:space="preserve"> денежной компенсации, подлежащей выплате в связи с погашением инвестиционного пая</w:t>
      </w:r>
      <w:r w:rsidR="00155E46" w:rsidRPr="00682155">
        <w:rPr>
          <w:rFonts w:ascii="Times New Roman" w:hAnsi="Times New Roman" w:cs="Times New Roman"/>
          <w:sz w:val="24"/>
          <w:szCs w:val="24"/>
        </w:rPr>
        <w:t xml:space="preserve">, а в случае нарушения требований, установленных пунктом 1.1 статьи 39 Закона «Об инвестиционных фондах», - в размере, </w:t>
      </w:r>
      <w:r w:rsidR="00725DD5" w:rsidRPr="00682155">
        <w:rPr>
          <w:rFonts w:ascii="Times New Roman" w:hAnsi="Times New Roman" w:cs="Times New Roman"/>
          <w:sz w:val="24"/>
          <w:szCs w:val="24"/>
        </w:rPr>
        <w:t>предусмотренном указанной статьей</w:t>
      </w:r>
      <w:r w:rsidR="003E366E" w:rsidRPr="00682155">
        <w:rPr>
          <w:rFonts w:ascii="Times New Roman" w:hAnsi="Times New Roman" w:cs="Times New Roman"/>
          <w:sz w:val="24"/>
          <w:szCs w:val="24"/>
        </w:rPr>
        <w:t>.</w:t>
      </w:r>
    </w:p>
    <w:p w14:paraId="77157C9B" w14:textId="6B7589F2"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129</w:t>
      </w:r>
      <w:r w:rsidR="008E568B"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 xml:space="preserve">Долги по обязательствам, возникшим в связи с доверительным управлением </w:t>
      </w:r>
      <w:r w:rsidR="00155E46" w:rsidRPr="00682155">
        <w:rPr>
          <w:rFonts w:ascii="Times New Roman" w:hAnsi="Times New Roman" w:cs="Times New Roman"/>
          <w:sz w:val="24"/>
          <w:szCs w:val="24"/>
        </w:rPr>
        <w:t xml:space="preserve">имуществом, составляющим </w:t>
      </w:r>
      <w:r w:rsidR="00AF7774" w:rsidRPr="00682155">
        <w:rPr>
          <w:rFonts w:ascii="Times New Roman" w:hAnsi="Times New Roman" w:cs="Times New Roman"/>
          <w:sz w:val="24"/>
          <w:szCs w:val="24"/>
        </w:rPr>
        <w:t xml:space="preserve">фонд, погашаются за счет </w:t>
      </w:r>
      <w:r w:rsidR="00155E46" w:rsidRPr="00682155">
        <w:rPr>
          <w:rFonts w:ascii="Times New Roman" w:hAnsi="Times New Roman" w:cs="Times New Roman"/>
          <w:sz w:val="24"/>
          <w:szCs w:val="24"/>
        </w:rPr>
        <w:t xml:space="preserve">этого </w:t>
      </w:r>
      <w:r w:rsidR="00AF7774" w:rsidRPr="00682155">
        <w:rPr>
          <w:rFonts w:ascii="Times New Roman" w:hAnsi="Times New Roman" w:cs="Times New Roman"/>
          <w:sz w:val="24"/>
          <w:szCs w:val="24"/>
        </w:rPr>
        <w:t>имущества. В случае недостаточности имущества, составляющего фонд, взыскание может быть обращено только на собственное имущество управляющей компании.</w:t>
      </w:r>
    </w:p>
    <w:p w14:paraId="0E5A45C4" w14:textId="173A0958"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130</w:t>
      </w:r>
      <w:r w:rsidR="00AF7774" w:rsidRPr="00682155">
        <w:rPr>
          <w:rFonts w:ascii="Times New Roman" w:hAnsi="Times New Roman" w:cs="Times New Roman"/>
          <w:sz w:val="24"/>
          <w:szCs w:val="24"/>
        </w:rPr>
        <w:t xml:space="preserve">. </w:t>
      </w:r>
      <w:r w:rsidR="00982089" w:rsidRPr="00682155">
        <w:rPr>
          <w:rFonts w:ascii="Times New Roman" w:hAnsi="Times New Roman" w:cs="Times New Roman"/>
          <w:sz w:val="24"/>
          <w:szCs w:val="24"/>
        </w:rPr>
        <w:t>В случае неисполнения или ненадлежащего исполнения специализированным депозитарием обязанностей по учету и хранению имущества, составляющего фонд, а также по осуществлению контроля, предусмотренного статьей 43 Закона «Об инвестиционных фондах», с</w:t>
      </w:r>
      <w:r w:rsidR="00AF7774" w:rsidRPr="00682155">
        <w:rPr>
          <w:rFonts w:ascii="Times New Roman" w:hAnsi="Times New Roman" w:cs="Times New Roman"/>
          <w:sz w:val="24"/>
          <w:szCs w:val="24"/>
        </w:rPr>
        <w:t>пециализированный депозитарий несет солидарную ответственность с управляющей компанией перед владельцами инвестиционных паев</w:t>
      </w:r>
      <w:r w:rsidR="00982089" w:rsidRPr="00682155">
        <w:rPr>
          <w:rFonts w:ascii="Times New Roman" w:hAnsi="Times New Roman" w:cs="Times New Roman"/>
          <w:sz w:val="24"/>
          <w:szCs w:val="24"/>
        </w:rPr>
        <w:t xml:space="preserve"> фонда</w:t>
      </w:r>
      <w:r w:rsidR="00AF7774" w:rsidRPr="00682155">
        <w:rPr>
          <w:rFonts w:ascii="Times New Roman" w:hAnsi="Times New Roman" w:cs="Times New Roman"/>
          <w:sz w:val="24"/>
          <w:szCs w:val="24"/>
        </w:rPr>
        <w:t>.</w:t>
      </w:r>
    </w:p>
    <w:p w14:paraId="1B5598D3" w14:textId="28853555" w:rsidR="0016203F" w:rsidRPr="00682155" w:rsidRDefault="00112AFC" w:rsidP="0016203F">
      <w:pPr>
        <w:pStyle w:val="ConsPlusNormal"/>
        <w:spacing w:before="220"/>
        <w:ind w:firstLine="540"/>
        <w:contextualSpacing/>
        <w:jc w:val="both"/>
        <w:rPr>
          <w:rFonts w:ascii="Times New Roman" w:hAnsi="Times New Roman" w:cs="Times New Roman"/>
          <w:sz w:val="24"/>
          <w:szCs w:val="24"/>
        </w:rPr>
      </w:pPr>
      <w:bookmarkStart w:id="27" w:name="P357"/>
      <w:bookmarkEnd w:id="27"/>
      <w:r>
        <w:rPr>
          <w:rFonts w:ascii="Times New Roman" w:hAnsi="Times New Roman" w:cs="Times New Roman"/>
          <w:sz w:val="24"/>
          <w:szCs w:val="24"/>
        </w:rPr>
        <w:t>131</w:t>
      </w:r>
      <w:r w:rsidR="00AF7774" w:rsidRPr="00682155">
        <w:rPr>
          <w:rFonts w:ascii="Times New Roman" w:hAnsi="Times New Roman" w:cs="Times New Roman"/>
          <w:sz w:val="24"/>
          <w:szCs w:val="24"/>
        </w:rPr>
        <w:t>. Регистратор возмещает лицам, права которых учитываются на лицевых счетах в реестре владельцев инвестиционных паев (в том числе номинальным держателям инвестиционных паев, доверительным управляющим и иным зарегистрированным лицам), а также приобретателям инвестиционных паев и иным лицам, обратившимся для открытия лицевого сч</w:t>
      </w:r>
      <w:r w:rsidR="0016203F" w:rsidRPr="00682155">
        <w:rPr>
          <w:rFonts w:ascii="Times New Roman" w:hAnsi="Times New Roman" w:cs="Times New Roman"/>
          <w:sz w:val="24"/>
          <w:szCs w:val="24"/>
        </w:rPr>
        <w:t>ета, убытки, возникшие в связи:</w:t>
      </w:r>
    </w:p>
    <w:p w14:paraId="54B42D39" w14:textId="77777777" w:rsidR="0016203F" w:rsidRPr="00682155" w:rsidRDefault="00A415D5"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1) </w:t>
      </w:r>
      <w:r w:rsidR="00AF7774" w:rsidRPr="00682155">
        <w:rPr>
          <w:rFonts w:ascii="Times New Roman" w:hAnsi="Times New Roman" w:cs="Times New Roman"/>
          <w:sz w:val="24"/>
          <w:szCs w:val="24"/>
        </w:rPr>
        <w:t xml:space="preserve">с невозможностью осуществить права на инвестиционные паи, в том числе в результате неправомерного списания инвестиционных паев с лицевого </w:t>
      </w:r>
      <w:r w:rsidR="0016203F" w:rsidRPr="00682155">
        <w:rPr>
          <w:rFonts w:ascii="Times New Roman" w:hAnsi="Times New Roman" w:cs="Times New Roman"/>
          <w:sz w:val="24"/>
          <w:szCs w:val="24"/>
        </w:rPr>
        <w:t>счета зарегистрированного лица;</w:t>
      </w:r>
    </w:p>
    <w:p w14:paraId="3D3E512A" w14:textId="77777777" w:rsidR="0016203F" w:rsidRPr="00682155" w:rsidRDefault="00A415D5"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2) </w:t>
      </w:r>
      <w:r w:rsidR="00AF7774" w:rsidRPr="00682155">
        <w:rPr>
          <w:rFonts w:ascii="Times New Roman" w:hAnsi="Times New Roman" w:cs="Times New Roman"/>
          <w:sz w:val="24"/>
          <w:szCs w:val="24"/>
        </w:rPr>
        <w:t>с невозможностью осуществить права, закр</w:t>
      </w:r>
      <w:r w:rsidR="0016203F" w:rsidRPr="00682155">
        <w:rPr>
          <w:rFonts w:ascii="Times New Roman" w:hAnsi="Times New Roman" w:cs="Times New Roman"/>
          <w:sz w:val="24"/>
          <w:szCs w:val="24"/>
        </w:rPr>
        <w:t>епленные инвестиционными паями;</w:t>
      </w:r>
    </w:p>
    <w:p w14:paraId="454A7B29" w14:textId="56635EF2" w:rsidR="00AF7774" w:rsidRPr="00682155" w:rsidRDefault="00A415D5"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w:t>
      </w:r>
      <w:r w:rsidR="00AF7774" w:rsidRPr="00682155">
        <w:rPr>
          <w:rFonts w:ascii="Times New Roman" w:hAnsi="Times New Roman" w:cs="Times New Roman"/>
          <w:sz w:val="24"/>
          <w:szCs w:val="24"/>
        </w:rPr>
        <w:t>с необоснованным отказом в открытии лицевого счета в указанном реестре.</w:t>
      </w:r>
    </w:p>
    <w:p w14:paraId="5563AA96" w14:textId="7FF5C958"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132</w:t>
      </w:r>
      <w:r w:rsidR="00982089"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Регистратор несет ответственность, предусмотренную пунктом</w:t>
      </w:r>
      <w:r w:rsidR="00982089" w:rsidRPr="00682155">
        <w:rPr>
          <w:rFonts w:ascii="Times New Roman" w:hAnsi="Times New Roman" w:cs="Times New Roman"/>
          <w:sz w:val="24"/>
          <w:szCs w:val="24"/>
        </w:rPr>
        <w:t xml:space="preserve"> </w:t>
      </w:r>
      <w:r w:rsidR="00234E61">
        <w:rPr>
          <w:rFonts w:ascii="Times New Roman" w:hAnsi="Times New Roman" w:cs="Times New Roman"/>
          <w:sz w:val="24"/>
          <w:szCs w:val="24"/>
        </w:rPr>
        <w:t>131</w:t>
      </w:r>
      <w:r w:rsidR="00234E61" w:rsidRPr="00682155">
        <w:rPr>
          <w:rFonts w:ascii="Times New Roman" w:hAnsi="Times New Roman" w:cs="Times New Roman"/>
          <w:sz w:val="24"/>
          <w:szCs w:val="24"/>
        </w:rPr>
        <w:t xml:space="preserve"> </w:t>
      </w:r>
      <w:r w:rsidR="00982089" w:rsidRPr="00682155">
        <w:rPr>
          <w:rFonts w:ascii="Times New Roman" w:hAnsi="Times New Roman" w:cs="Times New Roman"/>
          <w:sz w:val="24"/>
          <w:szCs w:val="24"/>
        </w:rPr>
        <w:t>настоящих Правил</w:t>
      </w:r>
      <w:r w:rsidR="00AF7774"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lastRenderedPageBreak/>
        <w:t>если не докажет, что надлежащее исполнение им обязанностей по ведению реестра владельцев инвестиционных паев оказалось невозможным вследствие непреодолимой силы либо умысла владельца инвестиционных паев</w:t>
      </w:r>
      <w:r w:rsidR="0016203F" w:rsidRPr="00682155">
        <w:rPr>
          <w:rFonts w:ascii="Times New Roman" w:hAnsi="Times New Roman" w:cs="Times New Roman"/>
          <w:sz w:val="24"/>
          <w:szCs w:val="24"/>
        </w:rPr>
        <w:t xml:space="preserve"> или иных лиц, предусмотренных </w:t>
      </w:r>
      <w:r w:rsidR="00AF7774" w:rsidRPr="00682155">
        <w:rPr>
          <w:rFonts w:ascii="Times New Roman" w:hAnsi="Times New Roman" w:cs="Times New Roman"/>
          <w:sz w:val="24"/>
          <w:szCs w:val="24"/>
        </w:rPr>
        <w:t>пункт</w:t>
      </w:r>
      <w:r w:rsidR="00982089" w:rsidRPr="00682155">
        <w:rPr>
          <w:rFonts w:ascii="Times New Roman" w:hAnsi="Times New Roman" w:cs="Times New Roman"/>
          <w:sz w:val="24"/>
          <w:szCs w:val="24"/>
        </w:rPr>
        <w:t xml:space="preserve">ом </w:t>
      </w:r>
      <w:r w:rsidR="00234E61">
        <w:rPr>
          <w:rFonts w:ascii="Times New Roman" w:hAnsi="Times New Roman" w:cs="Times New Roman"/>
          <w:sz w:val="24"/>
          <w:szCs w:val="24"/>
        </w:rPr>
        <w:t>131</w:t>
      </w:r>
      <w:r w:rsidR="00234E61" w:rsidRPr="00682155">
        <w:rPr>
          <w:rFonts w:ascii="Times New Roman" w:hAnsi="Times New Roman" w:cs="Times New Roman"/>
          <w:sz w:val="24"/>
          <w:szCs w:val="24"/>
        </w:rPr>
        <w:t xml:space="preserve"> </w:t>
      </w:r>
      <w:r w:rsidR="00982089" w:rsidRPr="00682155">
        <w:rPr>
          <w:rFonts w:ascii="Times New Roman" w:hAnsi="Times New Roman" w:cs="Times New Roman"/>
          <w:sz w:val="24"/>
          <w:szCs w:val="24"/>
        </w:rPr>
        <w:t>настоящих Правил</w:t>
      </w:r>
      <w:r w:rsidR="00AF7774" w:rsidRPr="00682155">
        <w:rPr>
          <w:rFonts w:ascii="Times New Roman" w:hAnsi="Times New Roman" w:cs="Times New Roman"/>
          <w:sz w:val="24"/>
          <w:szCs w:val="24"/>
        </w:rPr>
        <w:t>.</w:t>
      </w:r>
    </w:p>
    <w:p w14:paraId="6B941C66" w14:textId="7513A062"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133</w:t>
      </w:r>
      <w:r w:rsidR="00982089"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Управляющая компания несет субсидиарную с регистратором ответственность, предусмотренную пунктом</w:t>
      </w:r>
      <w:r w:rsidR="00982089" w:rsidRPr="00682155">
        <w:rPr>
          <w:rFonts w:ascii="Times New Roman" w:hAnsi="Times New Roman" w:cs="Times New Roman"/>
          <w:sz w:val="24"/>
          <w:szCs w:val="24"/>
        </w:rPr>
        <w:t xml:space="preserve"> </w:t>
      </w:r>
      <w:r w:rsidR="00234E61">
        <w:rPr>
          <w:rFonts w:ascii="Times New Roman" w:hAnsi="Times New Roman" w:cs="Times New Roman"/>
          <w:sz w:val="24"/>
          <w:szCs w:val="24"/>
        </w:rPr>
        <w:t>131</w:t>
      </w:r>
      <w:r w:rsidR="00234E61" w:rsidRPr="00682155">
        <w:rPr>
          <w:rFonts w:ascii="Times New Roman" w:hAnsi="Times New Roman" w:cs="Times New Roman"/>
          <w:sz w:val="24"/>
          <w:szCs w:val="24"/>
        </w:rPr>
        <w:t xml:space="preserve"> </w:t>
      </w:r>
      <w:r w:rsidR="00982089" w:rsidRPr="00682155">
        <w:rPr>
          <w:rFonts w:ascii="Times New Roman" w:hAnsi="Times New Roman" w:cs="Times New Roman"/>
          <w:sz w:val="24"/>
          <w:szCs w:val="24"/>
        </w:rPr>
        <w:t>настоящих Правил</w:t>
      </w:r>
      <w:r w:rsidR="00AF7774" w:rsidRPr="00682155">
        <w:rPr>
          <w:rFonts w:ascii="Times New Roman" w:hAnsi="Times New Roman" w:cs="Times New Roman"/>
          <w:sz w:val="24"/>
          <w:szCs w:val="24"/>
        </w:rPr>
        <w:t>.</w:t>
      </w:r>
      <w:r w:rsidR="00982089" w:rsidRPr="00682155">
        <w:rPr>
          <w:rFonts w:ascii="Times New Roman" w:hAnsi="Times New Roman" w:cs="Times New Roman"/>
          <w:sz w:val="24"/>
          <w:szCs w:val="24"/>
        </w:rPr>
        <w:t xml:space="preserve"> Управляющая компания, возместившая убытки, имеет право обратного требования (регресса) к регистратору в размере суммы, уплаченной ею владельца инвестиционных паев или иным лица, предусмотренным пунктом </w:t>
      </w:r>
      <w:r w:rsidR="00234E61">
        <w:rPr>
          <w:rFonts w:ascii="Times New Roman" w:hAnsi="Times New Roman" w:cs="Times New Roman"/>
          <w:sz w:val="24"/>
          <w:szCs w:val="24"/>
        </w:rPr>
        <w:t>131</w:t>
      </w:r>
      <w:r w:rsidR="00234E61" w:rsidRPr="00682155">
        <w:rPr>
          <w:rFonts w:ascii="Times New Roman" w:hAnsi="Times New Roman" w:cs="Times New Roman"/>
          <w:sz w:val="24"/>
          <w:szCs w:val="24"/>
        </w:rPr>
        <w:t xml:space="preserve"> </w:t>
      </w:r>
      <w:r w:rsidR="00982089" w:rsidRPr="00682155">
        <w:rPr>
          <w:rFonts w:ascii="Times New Roman" w:hAnsi="Times New Roman" w:cs="Times New Roman"/>
          <w:sz w:val="24"/>
          <w:szCs w:val="24"/>
        </w:rPr>
        <w:t>настоящих Правил.</w:t>
      </w:r>
    </w:p>
    <w:p w14:paraId="2C126214" w14:textId="0CFCB8BB" w:rsidR="00AF7774" w:rsidRPr="00682155" w:rsidRDefault="00112AFC"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134</w:t>
      </w:r>
      <w:r w:rsidR="00982089"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Управляющая компания возмещает приобретателям инвестиционных паев или их владельцам убытки, причиненные в результате неисполнения или ненадлежащего исполнения обязанности по выдаче (погашению) инвестиционных паев, если не докажет, что надлежащее исполнение ею указанн</w:t>
      </w:r>
      <w:r w:rsidR="003B4181" w:rsidRPr="00682155">
        <w:rPr>
          <w:rFonts w:ascii="Times New Roman" w:hAnsi="Times New Roman" w:cs="Times New Roman"/>
          <w:sz w:val="24"/>
          <w:szCs w:val="24"/>
        </w:rPr>
        <w:t>ых</w:t>
      </w:r>
      <w:r w:rsidR="00AF7774" w:rsidRPr="00682155">
        <w:rPr>
          <w:rFonts w:ascii="Times New Roman" w:hAnsi="Times New Roman" w:cs="Times New Roman"/>
          <w:sz w:val="24"/>
          <w:szCs w:val="24"/>
        </w:rPr>
        <w:t xml:space="preserve"> обязанност</w:t>
      </w:r>
      <w:r w:rsidR="003B4181" w:rsidRPr="00682155">
        <w:rPr>
          <w:rFonts w:ascii="Times New Roman" w:hAnsi="Times New Roman" w:cs="Times New Roman"/>
          <w:sz w:val="24"/>
          <w:szCs w:val="24"/>
        </w:rPr>
        <w:t>ей</w:t>
      </w:r>
      <w:r w:rsidR="00AF7774" w:rsidRPr="00682155">
        <w:rPr>
          <w:rFonts w:ascii="Times New Roman" w:hAnsi="Times New Roman" w:cs="Times New Roman"/>
          <w:sz w:val="24"/>
          <w:szCs w:val="24"/>
        </w:rPr>
        <w:t xml:space="preserve"> оказалось невозможным вследствие обстоятельств непреодолимой силы либо умысла приобретателя или владельца инвестиционных паев.</w:t>
      </w:r>
    </w:p>
    <w:p w14:paraId="10BB538F" w14:textId="0F7F340A" w:rsidR="00AF7774" w:rsidRPr="00682155" w:rsidRDefault="00AF7774" w:rsidP="00AF7774">
      <w:pPr>
        <w:pStyle w:val="ConsPlusNormal"/>
        <w:ind w:firstLine="540"/>
        <w:contextualSpacing/>
        <w:jc w:val="both"/>
        <w:rPr>
          <w:rFonts w:ascii="Times New Roman" w:hAnsi="Times New Roman" w:cs="Times New Roman"/>
          <w:sz w:val="24"/>
          <w:szCs w:val="24"/>
        </w:rPr>
      </w:pPr>
    </w:p>
    <w:p w14:paraId="7D814BDE" w14:textId="08EC74C3" w:rsidR="00AF7774" w:rsidRPr="00682155" w:rsidRDefault="00E30C8E" w:rsidP="00AF7774">
      <w:pPr>
        <w:pStyle w:val="ConsPlusNormal"/>
        <w:contextualSpacing/>
        <w:jc w:val="center"/>
        <w:outlineLvl w:val="1"/>
        <w:rPr>
          <w:rFonts w:ascii="Times New Roman" w:hAnsi="Times New Roman" w:cs="Times New Roman"/>
          <w:b/>
          <w:sz w:val="28"/>
          <w:szCs w:val="28"/>
        </w:rPr>
      </w:pPr>
      <w:bookmarkStart w:id="28" w:name="_Toc229067342"/>
      <w:r w:rsidRPr="00682155">
        <w:rPr>
          <w:rFonts w:ascii="Times New Roman" w:hAnsi="Times New Roman" w:cs="Times New Roman"/>
          <w:b/>
          <w:sz w:val="28"/>
          <w:szCs w:val="28"/>
          <w:lang w:val="en-US"/>
        </w:rPr>
        <w:t>XIII</w:t>
      </w:r>
      <w:r w:rsidR="00AF7774" w:rsidRPr="00682155">
        <w:rPr>
          <w:rFonts w:ascii="Times New Roman" w:hAnsi="Times New Roman" w:cs="Times New Roman"/>
          <w:b/>
          <w:sz w:val="28"/>
          <w:szCs w:val="28"/>
        </w:rPr>
        <w:t>. Прекращение фонда</w:t>
      </w:r>
      <w:bookmarkEnd w:id="28"/>
    </w:p>
    <w:p w14:paraId="64488952"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5A24BAA7" w14:textId="56478B6A" w:rsidR="006D6C0E" w:rsidRPr="00682155" w:rsidRDefault="00112AFC" w:rsidP="00AA732D">
      <w:pPr>
        <w:pStyle w:val="ConsPlusNormal"/>
        <w:ind w:firstLine="540"/>
        <w:contextualSpacing/>
        <w:jc w:val="both"/>
        <w:rPr>
          <w:rFonts w:ascii="Times New Roman" w:hAnsi="Times New Roman" w:cs="Times New Roman"/>
          <w:sz w:val="24"/>
          <w:szCs w:val="24"/>
        </w:rPr>
      </w:pPr>
      <w:bookmarkStart w:id="29" w:name="P368"/>
      <w:bookmarkEnd w:id="29"/>
      <w:r>
        <w:rPr>
          <w:rFonts w:ascii="Times New Roman" w:hAnsi="Times New Roman" w:cs="Times New Roman"/>
          <w:sz w:val="24"/>
          <w:szCs w:val="24"/>
        </w:rPr>
        <w:t>135</w:t>
      </w:r>
      <w:r w:rsidR="00AF7774" w:rsidRPr="00682155">
        <w:rPr>
          <w:rFonts w:ascii="Times New Roman" w:hAnsi="Times New Roman" w:cs="Times New Roman"/>
          <w:sz w:val="24"/>
          <w:szCs w:val="24"/>
        </w:rPr>
        <w:t xml:space="preserve">. </w:t>
      </w:r>
      <w:r w:rsidR="006D6C0E" w:rsidRPr="00682155">
        <w:rPr>
          <w:rFonts w:ascii="Times New Roman" w:hAnsi="Times New Roman" w:cs="Times New Roman"/>
          <w:sz w:val="24"/>
          <w:szCs w:val="24"/>
        </w:rPr>
        <w:t>Прекращение ф</w:t>
      </w:r>
      <w:r w:rsidR="00AF7774" w:rsidRPr="00682155">
        <w:rPr>
          <w:rFonts w:ascii="Times New Roman" w:hAnsi="Times New Roman" w:cs="Times New Roman"/>
          <w:sz w:val="24"/>
          <w:szCs w:val="24"/>
        </w:rPr>
        <w:t>онд</w:t>
      </w:r>
      <w:r w:rsidR="006D6C0E" w:rsidRPr="00682155">
        <w:rPr>
          <w:rFonts w:ascii="Times New Roman" w:hAnsi="Times New Roman" w:cs="Times New Roman"/>
          <w:sz w:val="24"/>
          <w:szCs w:val="24"/>
        </w:rPr>
        <w:t>а</w:t>
      </w:r>
      <w:r w:rsidR="00AF7774" w:rsidRPr="00682155">
        <w:rPr>
          <w:rFonts w:ascii="Times New Roman" w:hAnsi="Times New Roman" w:cs="Times New Roman"/>
          <w:sz w:val="24"/>
          <w:szCs w:val="24"/>
        </w:rPr>
        <w:t xml:space="preserve"> </w:t>
      </w:r>
      <w:r w:rsidR="006D6C0E" w:rsidRPr="00682155">
        <w:rPr>
          <w:rFonts w:ascii="Times New Roman" w:hAnsi="Times New Roman" w:cs="Times New Roman"/>
          <w:sz w:val="24"/>
          <w:szCs w:val="24"/>
        </w:rPr>
        <w:t>осуществляется в порядке, предусмотренном главой 5 Закона «Об инвестиционных фондах».</w:t>
      </w:r>
    </w:p>
    <w:p w14:paraId="4DC8EA6D" w14:textId="11BC452A" w:rsidR="00AF7774" w:rsidRPr="00682155" w:rsidRDefault="00112AFC" w:rsidP="0092740D">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13</w:t>
      </w:r>
      <w:r w:rsidR="00D83E55">
        <w:rPr>
          <w:rFonts w:ascii="Times New Roman" w:hAnsi="Times New Roman" w:cs="Times New Roman"/>
          <w:sz w:val="24"/>
          <w:szCs w:val="24"/>
        </w:rPr>
        <w:t>6</w:t>
      </w:r>
      <w:r w:rsidR="00B33D5A" w:rsidRPr="00682155">
        <w:rPr>
          <w:rFonts w:ascii="Times New Roman" w:hAnsi="Times New Roman" w:cs="Times New Roman"/>
          <w:sz w:val="24"/>
          <w:szCs w:val="24"/>
        </w:rPr>
        <w:t xml:space="preserve">. </w:t>
      </w:r>
      <w:r w:rsidR="006D6C0E" w:rsidRPr="00682155">
        <w:rPr>
          <w:rFonts w:ascii="Times New Roman" w:hAnsi="Times New Roman" w:cs="Times New Roman"/>
          <w:sz w:val="24"/>
          <w:szCs w:val="24"/>
        </w:rPr>
        <w:t>Основания прекращения фонда</w:t>
      </w:r>
      <w:r w:rsidR="00B33D5A" w:rsidRPr="00682155">
        <w:rPr>
          <w:rFonts w:ascii="Times New Roman" w:hAnsi="Times New Roman" w:cs="Times New Roman"/>
          <w:sz w:val="24"/>
          <w:szCs w:val="24"/>
        </w:rPr>
        <w:t>:</w:t>
      </w:r>
    </w:p>
    <w:p w14:paraId="480AFDA9" w14:textId="069FEB07" w:rsidR="00AF7774" w:rsidRPr="00682155" w:rsidRDefault="00473D7B"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1</w:t>
      </w:r>
      <w:r w:rsidR="00AE293E" w:rsidRPr="00682155">
        <w:rPr>
          <w:rFonts w:ascii="Times New Roman" w:hAnsi="Times New Roman" w:cs="Times New Roman"/>
          <w:sz w:val="24"/>
          <w:szCs w:val="24"/>
        </w:rPr>
        <w:t xml:space="preserve">) </w:t>
      </w:r>
      <w:r w:rsidR="00B33D5A" w:rsidRPr="00682155">
        <w:rPr>
          <w:rFonts w:ascii="Times New Roman" w:hAnsi="Times New Roman" w:cs="Times New Roman"/>
          <w:sz w:val="24"/>
          <w:szCs w:val="24"/>
        </w:rPr>
        <w:t xml:space="preserve">прием </w:t>
      </w:r>
      <w:r w:rsidR="00AF7774" w:rsidRPr="00682155">
        <w:rPr>
          <w:rFonts w:ascii="Times New Roman" w:hAnsi="Times New Roman" w:cs="Times New Roman"/>
          <w:sz w:val="24"/>
          <w:szCs w:val="24"/>
        </w:rPr>
        <w:t>в течение срока, установленного настоящими Правилами для приема заявок на погаш</w:t>
      </w:r>
      <w:r w:rsidRPr="00682155">
        <w:rPr>
          <w:rFonts w:ascii="Times New Roman" w:hAnsi="Times New Roman" w:cs="Times New Roman"/>
          <w:sz w:val="24"/>
          <w:szCs w:val="24"/>
        </w:rPr>
        <w:t xml:space="preserve">ение инвестиционных паев, </w:t>
      </w:r>
      <w:r w:rsidR="00AE293E" w:rsidRPr="00682155">
        <w:rPr>
          <w:rFonts w:ascii="Times New Roman" w:hAnsi="Times New Roman" w:cs="Times New Roman"/>
          <w:sz w:val="24"/>
          <w:szCs w:val="24"/>
        </w:rPr>
        <w:t>заявк</w:t>
      </w:r>
      <w:r w:rsidR="00B33D5A" w:rsidRPr="00682155">
        <w:rPr>
          <w:rFonts w:ascii="Times New Roman" w:hAnsi="Times New Roman" w:cs="Times New Roman"/>
          <w:sz w:val="24"/>
          <w:szCs w:val="24"/>
        </w:rPr>
        <w:t>и</w:t>
      </w:r>
      <w:r w:rsidR="00AF7774" w:rsidRPr="00682155">
        <w:rPr>
          <w:rFonts w:ascii="Times New Roman" w:hAnsi="Times New Roman" w:cs="Times New Roman"/>
          <w:sz w:val="24"/>
          <w:szCs w:val="24"/>
        </w:rPr>
        <w:t xml:space="preserve"> (заяв</w:t>
      </w:r>
      <w:r w:rsidR="00B33D5A" w:rsidRPr="00682155">
        <w:rPr>
          <w:rFonts w:ascii="Times New Roman" w:hAnsi="Times New Roman" w:cs="Times New Roman"/>
          <w:sz w:val="24"/>
          <w:szCs w:val="24"/>
        </w:rPr>
        <w:t>о</w:t>
      </w:r>
      <w:r w:rsidRPr="00682155">
        <w:rPr>
          <w:rFonts w:ascii="Times New Roman" w:hAnsi="Times New Roman" w:cs="Times New Roman"/>
          <w:sz w:val="24"/>
          <w:szCs w:val="24"/>
        </w:rPr>
        <w:t>к</w:t>
      </w:r>
      <w:r w:rsidR="00AF7774" w:rsidRPr="00682155">
        <w:rPr>
          <w:rFonts w:ascii="Times New Roman" w:hAnsi="Times New Roman" w:cs="Times New Roman"/>
          <w:sz w:val="24"/>
          <w:szCs w:val="24"/>
        </w:rPr>
        <w:t>) на погашение 75 и более процентов инвестиционных паев фонда при отсутствии в течение этого срока оснований для выдачи инвестиционных паев фонда;</w:t>
      </w:r>
    </w:p>
    <w:p w14:paraId="5E647D9A" w14:textId="51145230" w:rsidR="00473D7B" w:rsidRPr="00682155" w:rsidRDefault="00473D7B"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2</w:t>
      </w:r>
      <w:r w:rsidR="00AE293E" w:rsidRPr="00682155">
        <w:rPr>
          <w:rFonts w:ascii="Times New Roman" w:hAnsi="Times New Roman" w:cs="Times New Roman"/>
          <w:sz w:val="24"/>
          <w:szCs w:val="24"/>
        </w:rPr>
        <w:t xml:space="preserve">) </w:t>
      </w:r>
      <w:r w:rsidR="009E0E94" w:rsidRPr="00682155">
        <w:rPr>
          <w:rFonts w:ascii="Times New Roman" w:hAnsi="Times New Roman" w:cs="Times New Roman"/>
          <w:sz w:val="24"/>
          <w:szCs w:val="24"/>
        </w:rPr>
        <w:t xml:space="preserve">если </w:t>
      </w:r>
      <w:r w:rsidR="00AE293E" w:rsidRPr="00682155">
        <w:rPr>
          <w:rFonts w:ascii="Times New Roman" w:hAnsi="Times New Roman" w:cs="Times New Roman"/>
          <w:sz w:val="24"/>
          <w:szCs w:val="24"/>
        </w:rPr>
        <w:t>принята (приняты) заявка</w:t>
      </w:r>
      <w:r w:rsidRPr="00682155">
        <w:rPr>
          <w:rFonts w:ascii="Times New Roman" w:hAnsi="Times New Roman" w:cs="Times New Roman"/>
          <w:sz w:val="24"/>
          <w:szCs w:val="24"/>
        </w:rPr>
        <w:t xml:space="preserve"> (заявк</w:t>
      </w:r>
      <w:r w:rsidR="00AE293E" w:rsidRPr="00682155">
        <w:rPr>
          <w:rFonts w:ascii="Times New Roman" w:hAnsi="Times New Roman" w:cs="Times New Roman"/>
          <w:sz w:val="24"/>
          <w:szCs w:val="24"/>
        </w:rPr>
        <w:t>и</w:t>
      </w:r>
      <w:r w:rsidRPr="00682155">
        <w:rPr>
          <w:rFonts w:ascii="Times New Roman" w:hAnsi="Times New Roman" w:cs="Times New Roman"/>
          <w:sz w:val="24"/>
          <w:szCs w:val="24"/>
        </w:rPr>
        <w:t>) на погашение всех инвестиционных паев;</w:t>
      </w:r>
    </w:p>
    <w:p w14:paraId="68B2139C" w14:textId="1628D1B4" w:rsidR="00AF7774" w:rsidRPr="00682155" w:rsidRDefault="00AE293E"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3) </w:t>
      </w:r>
      <w:r w:rsidR="009E0E94" w:rsidRPr="00682155">
        <w:rPr>
          <w:rFonts w:ascii="Times New Roman" w:hAnsi="Times New Roman" w:cs="Times New Roman"/>
          <w:sz w:val="24"/>
          <w:szCs w:val="24"/>
        </w:rPr>
        <w:t xml:space="preserve">если </w:t>
      </w:r>
      <w:r w:rsidRPr="00682155">
        <w:rPr>
          <w:rFonts w:ascii="Times New Roman" w:hAnsi="Times New Roman" w:cs="Times New Roman"/>
          <w:sz w:val="24"/>
          <w:szCs w:val="24"/>
        </w:rPr>
        <w:t>аннулирована (прекра</w:t>
      </w:r>
      <w:r w:rsidR="009E0E94" w:rsidRPr="00682155">
        <w:rPr>
          <w:rFonts w:ascii="Times New Roman" w:hAnsi="Times New Roman" w:cs="Times New Roman"/>
          <w:sz w:val="24"/>
          <w:szCs w:val="24"/>
        </w:rPr>
        <w:t>тила</w:t>
      </w:r>
      <w:r w:rsidRPr="00682155">
        <w:rPr>
          <w:rFonts w:ascii="Times New Roman" w:hAnsi="Times New Roman" w:cs="Times New Roman"/>
          <w:sz w:val="24"/>
          <w:szCs w:val="24"/>
        </w:rPr>
        <w:t xml:space="preserve"> действие</w:t>
      </w:r>
      <w:r w:rsidR="00473D7B" w:rsidRPr="00682155">
        <w:rPr>
          <w:rFonts w:ascii="Times New Roman" w:hAnsi="Times New Roman" w:cs="Times New Roman"/>
          <w:sz w:val="24"/>
          <w:szCs w:val="24"/>
        </w:rPr>
        <w:t>) лицензи</w:t>
      </w:r>
      <w:r w:rsidR="009E0E94" w:rsidRPr="00682155">
        <w:rPr>
          <w:rFonts w:ascii="Times New Roman" w:hAnsi="Times New Roman" w:cs="Times New Roman"/>
          <w:sz w:val="24"/>
          <w:szCs w:val="24"/>
        </w:rPr>
        <w:t>я</w:t>
      </w:r>
      <w:r w:rsidR="00AF7774" w:rsidRPr="00682155">
        <w:rPr>
          <w:rFonts w:ascii="Times New Roman" w:hAnsi="Times New Roman" w:cs="Times New Roman"/>
          <w:sz w:val="24"/>
          <w:szCs w:val="24"/>
        </w:rPr>
        <w:t xml:space="preserve"> управляющей компании</w:t>
      </w:r>
      <w:r w:rsidR="00473D7B" w:rsidRPr="00682155">
        <w:rPr>
          <w:rFonts w:ascii="Times New Roman" w:hAnsi="Times New Roman" w:cs="Times New Roman"/>
          <w:sz w:val="24"/>
          <w:szCs w:val="24"/>
        </w:rPr>
        <w:t xml:space="preserve"> у управляющей компании</w:t>
      </w:r>
      <w:r w:rsidR="009E0E94" w:rsidRPr="00682155">
        <w:rPr>
          <w:rFonts w:ascii="Times New Roman" w:hAnsi="Times New Roman" w:cs="Times New Roman"/>
          <w:sz w:val="24"/>
          <w:szCs w:val="24"/>
        </w:rPr>
        <w:t xml:space="preserve"> фонда</w:t>
      </w:r>
      <w:r w:rsidR="00AF7774" w:rsidRPr="00682155">
        <w:rPr>
          <w:rFonts w:ascii="Times New Roman" w:hAnsi="Times New Roman" w:cs="Times New Roman"/>
          <w:sz w:val="24"/>
          <w:szCs w:val="24"/>
        </w:rPr>
        <w:t>;</w:t>
      </w:r>
    </w:p>
    <w:p w14:paraId="12A73200" w14:textId="2DA6FA65" w:rsidR="00AF7774" w:rsidRPr="00682155" w:rsidRDefault="00AE293E"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4) </w:t>
      </w:r>
      <w:r w:rsidR="009E0E94" w:rsidRPr="00682155">
        <w:rPr>
          <w:rFonts w:ascii="Times New Roman" w:hAnsi="Times New Roman" w:cs="Times New Roman"/>
          <w:sz w:val="24"/>
          <w:szCs w:val="24"/>
        </w:rPr>
        <w:t xml:space="preserve">если </w:t>
      </w:r>
      <w:r w:rsidRPr="00682155">
        <w:rPr>
          <w:rFonts w:ascii="Times New Roman" w:hAnsi="Times New Roman" w:cs="Times New Roman"/>
          <w:sz w:val="24"/>
          <w:szCs w:val="24"/>
        </w:rPr>
        <w:t>аннулирована</w:t>
      </w:r>
      <w:r w:rsidR="00473D7B" w:rsidRPr="00682155">
        <w:rPr>
          <w:rFonts w:ascii="Times New Roman" w:hAnsi="Times New Roman" w:cs="Times New Roman"/>
          <w:sz w:val="24"/>
          <w:szCs w:val="24"/>
        </w:rPr>
        <w:t xml:space="preserve"> (прекра</w:t>
      </w:r>
      <w:r w:rsidR="009E0E94" w:rsidRPr="00682155">
        <w:rPr>
          <w:rFonts w:ascii="Times New Roman" w:hAnsi="Times New Roman" w:cs="Times New Roman"/>
          <w:sz w:val="24"/>
          <w:szCs w:val="24"/>
        </w:rPr>
        <w:t>тила</w:t>
      </w:r>
      <w:r w:rsidRPr="00682155">
        <w:rPr>
          <w:rFonts w:ascii="Times New Roman" w:hAnsi="Times New Roman" w:cs="Times New Roman"/>
          <w:sz w:val="24"/>
          <w:szCs w:val="24"/>
        </w:rPr>
        <w:t xml:space="preserve"> действие</w:t>
      </w:r>
      <w:r w:rsidR="00473D7B" w:rsidRPr="00682155">
        <w:rPr>
          <w:rFonts w:ascii="Times New Roman" w:hAnsi="Times New Roman" w:cs="Times New Roman"/>
          <w:sz w:val="24"/>
          <w:szCs w:val="24"/>
        </w:rPr>
        <w:t>) лицензи</w:t>
      </w:r>
      <w:r w:rsidR="009E0E94" w:rsidRPr="00682155">
        <w:rPr>
          <w:rFonts w:ascii="Times New Roman" w:hAnsi="Times New Roman" w:cs="Times New Roman"/>
          <w:sz w:val="24"/>
          <w:szCs w:val="24"/>
        </w:rPr>
        <w:t>я</w:t>
      </w:r>
      <w:r w:rsidR="00AF7774" w:rsidRPr="00682155">
        <w:rPr>
          <w:rFonts w:ascii="Times New Roman" w:hAnsi="Times New Roman" w:cs="Times New Roman"/>
          <w:sz w:val="24"/>
          <w:szCs w:val="24"/>
        </w:rPr>
        <w:t xml:space="preserve"> специализированного депозитария</w:t>
      </w:r>
      <w:r w:rsidR="00473D7B" w:rsidRPr="00682155">
        <w:rPr>
          <w:rFonts w:ascii="Times New Roman" w:hAnsi="Times New Roman" w:cs="Times New Roman"/>
          <w:sz w:val="24"/>
          <w:szCs w:val="24"/>
        </w:rPr>
        <w:t xml:space="preserve"> у специализированного депозитария</w:t>
      </w:r>
      <w:r w:rsidR="00AF7774" w:rsidRPr="00682155">
        <w:rPr>
          <w:rFonts w:ascii="Times New Roman" w:hAnsi="Times New Roman" w:cs="Times New Roman"/>
          <w:sz w:val="24"/>
          <w:szCs w:val="24"/>
        </w:rPr>
        <w:t xml:space="preserve"> и в течение 3 </w:t>
      </w:r>
      <w:r w:rsidR="00473D7B" w:rsidRPr="00682155">
        <w:rPr>
          <w:rFonts w:ascii="Times New Roman" w:hAnsi="Times New Roman" w:cs="Times New Roman"/>
          <w:sz w:val="24"/>
          <w:szCs w:val="24"/>
        </w:rPr>
        <w:t xml:space="preserve">(трех) </w:t>
      </w:r>
      <w:r w:rsidR="00AF7774" w:rsidRPr="00682155">
        <w:rPr>
          <w:rFonts w:ascii="Times New Roman" w:hAnsi="Times New Roman" w:cs="Times New Roman"/>
          <w:sz w:val="24"/>
          <w:szCs w:val="24"/>
        </w:rPr>
        <w:t>месяцев с</w:t>
      </w:r>
      <w:r w:rsidR="00473D7B" w:rsidRPr="00682155">
        <w:rPr>
          <w:rFonts w:ascii="Times New Roman" w:hAnsi="Times New Roman" w:cs="Times New Roman"/>
          <w:sz w:val="24"/>
          <w:szCs w:val="24"/>
        </w:rPr>
        <w:t>о дня аннулирования (прекращения</w:t>
      </w:r>
      <w:r w:rsidR="00AF7774" w:rsidRPr="00682155">
        <w:rPr>
          <w:rFonts w:ascii="Times New Roman" w:hAnsi="Times New Roman" w:cs="Times New Roman"/>
          <w:sz w:val="24"/>
          <w:szCs w:val="24"/>
        </w:rPr>
        <w:t xml:space="preserve"> действия) лицензии управляющей компанией не приняты меры по передаче другому специализированному депозитарию активов фонда для их учета и хранения, а также по передаче документов, необходимых для осуществления деятельности нового специализированного депозитария;</w:t>
      </w:r>
    </w:p>
    <w:p w14:paraId="3335D3D0" w14:textId="5186AE82" w:rsidR="00AF7774" w:rsidRPr="00682155" w:rsidRDefault="00AF7774"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5)</w:t>
      </w:r>
      <w:r w:rsidR="008662BF" w:rsidRPr="00682155">
        <w:rPr>
          <w:rFonts w:ascii="Times New Roman" w:hAnsi="Times New Roman" w:cs="Times New Roman"/>
          <w:sz w:val="24"/>
          <w:szCs w:val="24"/>
        </w:rPr>
        <w:t xml:space="preserve"> если</w:t>
      </w:r>
      <w:r w:rsidRPr="00682155">
        <w:rPr>
          <w:rFonts w:ascii="Times New Roman" w:hAnsi="Times New Roman" w:cs="Times New Roman"/>
          <w:sz w:val="24"/>
          <w:szCs w:val="24"/>
        </w:rPr>
        <w:t xml:space="preserve"> управляющей компанией принято соответствующее решение;</w:t>
      </w:r>
    </w:p>
    <w:p w14:paraId="330B93AD" w14:textId="0C524B40" w:rsidR="00AF7774" w:rsidRPr="00682155" w:rsidRDefault="008662BF"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6</w:t>
      </w:r>
      <w:r w:rsidR="00AF7774" w:rsidRPr="00682155">
        <w:rPr>
          <w:rFonts w:ascii="Times New Roman" w:hAnsi="Times New Roman" w:cs="Times New Roman"/>
          <w:sz w:val="24"/>
          <w:szCs w:val="24"/>
        </w:rPr>
        <w:t xml:space="preserve">) </w:t>
      </w:r>
      <w:r w:rsidR="009E0E94" w:rsidRPr="00682155">
        <w:rPr>
          <w:rFonts w:ascii="Times New Roman" w:hAnsi="Times New Roman" w:cs="Times New Roman"/>
          <w:sz w:val="24"/>
          <w:szCs w:val="24"/>
        </w:rPr>
        <w:t xml:space="preserve">если </w:t>
      </w:r>
      <w:r w:rsidR="00AF7774" w:rsidRPr="00682155">
        <w:rPr>
          <w:rFonts w:ascii="Times New Roman" w:hAnsi="Times New Roman" w:cs="Times New Roman"/>
          <w:sz w:val="24"/>
          <w:szCs w:val="24"/>
        </w:rPr>
        <w:t>упр</w:t>
      </w:r>
      <w:r w:rsidR="00982157" w:rsidRPr="00682155">
        <w:rPr>
          <w:rFonts w:ascii="Times New Roman" w:hAnsi="Times New Roman" w:cs="Times New Roman"/>
          <w:sz w:val="24"/>
          <w:szCs w:val="24"/>
        </w:rPr>
        <w:t xml:space="preserve">авляющей компанией фонда </w:t>
      </w:r>
      <w:r w:rsidR="009E0E94" w:rsidRPr="00682155">
        <w:rPr>
          <w:rFonts w:ascii="Times New Roman" w:hAnsi="Times New Roman" w:cs="Times New Roman"/>
          <w:sz w:val="24"/>
          <w:szCs w:val="24"/>
        </w:rPr>
        <w:t xml:space="preserve">не исполнена </w:t>
      </w:r>
      <w:r w:rsidR="00AF7774" w:rsidRPr="00682155">
        <w:rPr>
          <w:rFonts w:ascii="Times New Roman" w:hAnsi="Times New Roman" w:cs="Times New Roman"/>
          <w:sz w:val="24"/>
          <w:szCs w:val="24"/>
        </w:rPr>
        <w:t xml:space="preserve">в течение 15 </w:t>
      </w:r>
      <w:r w:rsidR="003D52A5" w:rsidRPr="00682155">
        <w:rPr>
          <w:rFonts w:ascii="Times New Roman" w:hAnsi="Times New Roman" w:cs="Times New Roman"/>
          <w:sz w:val="24"/>
          <w:szCs w:val="24"/>
        </w:rPr>
        <w:t xml:space="preserve">(пятнадцати) </w:t>
      </w:r>
      <w:r w:rsidR="00982157" w:rsidRPr="00682155">
        <w:rPr>
          <w:rFonts w:ascii="Times New Roman" w:hAnsi="Times New Roman" w:cs="Times New Roman"/>
          <w:sz w:val="24"/>
          <w:szCs w:val="24"/>
        </w:rPr>
        <w:t xml:space="preserve">рабочих дней </w:t>
      </w:r>
      <w:r w:rsidR="00AE293E" w:rsidRPr="00682155">
        <w:rPr>
          <w:rFonts w:ascii="Times New Roman" w:hAnsi="Times New Roman" w:cs="Times New Roman"/>
          <w:sz w:val="24"/>
          <w:szCs w:val="24"/>
        </w:rPr>
        <w:t>обязанность, предусмотренная</w:t>
      </w:r>
      <w:r w:rsidR="00AF7774" w:rsidRPr="00682155">
        <w:rPr>
          <w:rFonts w:ascii="Times New Roman" w:hAnsi="Times New Roman" w:cs="Times New Roman"/>
          <w:sz w:val="24"/>
          <w:szCs w:val="24"/>
        </w:rPr>
        <w:t xml:space="preserve"> </w:t>
      </w:r>
      <w:r w:rsidR="009E0E94" w:rsidRPr="00682155">
        <w:rPr>
          <w:rFonts w:ascii="Times New Roman" w:hAnsi="Times New Roman" w:cs="Times New Roman"/>
          <w:sz w:val="24"/>
          <w:szCs w:val="24"/>
        </w:rPr>
        <w:t>пунктом 6 статьи 39 Закона «Об инвестиционных фондах»</w:t>
      </w:r>
      <w:r w:rsidR="00AF7774" w:rsidRPr="00682155">
        <w:rPr>
          <w:rFonts w:ascii="Times New Roman" w:hAnsi="Times New Roman" w:cs="Times New Roman"/>
          <w:sz w:val="24"/>
          <w:szCs w:val="24"/>
        </w:rPr>
        <w:t>;</w:t>
      </w:r>
    </w:p>
    <w:p w14:paraId="5E2D27C4" w14:textId="6BE5E45C" w:rsidR="00AF7774" w:rsidRPr="00682155" w:rsidRDefault="008662BF"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7</w:t>
      </w:r>
      <w:r w:rsidR="00AF7774" w:rsidRPr="00682155">
        <w:rPr>
          <w:rFonts w:ascii="Times New Roman" w:hAnsi="Times New Roman" w:cs="Times New Roman"/>
          <w:sz w:val="24"/>
          <w:szCs w:val="24"/>
        </w:rPr>
        <w:t xml:space="preserve">) </w:t>
      </w:r>
      <w:r w:rsidR="009E0E94" w:rsidRPr="00682155">
        <w:rPr>
          <w:rFonts w:ascii="Times New Roman" w:hAnsi="Times New Roman" w:cs="Times New Roman"/>
          <w:sz w:val="24"/>
          <w:szCs w:val="24"/>
        </w:rPr>
        <w:t xml:space="preserve">если </w:t>
      </w:r>
      <w:r w:rsidR="00AE293E" w:rsidRPr="00682155">
        <w:rPr>
          <w:rFonts w:ascii="Times New Roman" w:hAnsi="Times New Roman" w:cs="Times New Roman"/>
          <w:sz w:val="24"/>
          <w:szCs w:val="24"/>
        </w:rPr>
        <w:t>инвестиционные паи</w:t>
      </w:r>
      <w:r w:rsidR="00982157" w:rsidRPr="00682155">
        <w:rPr>
          <w:rFonts w:ascii="Times New Roman" w:hAnsi="Times New Roman" w:cs="Times New Roman"/>
          <w:sz w:val="24"/>
          <w:szCs w:val="24"/>
        </w:rPr>
        <w:t xml:space="preserve"> фонда </w:t>
      </w:r>
      <w:r w:rsidR="00AE293E" w:rsidRPr="00682155">
        <w:rPr>
          <w:rFonts w:ascii="Times New Roman" w:hAnsi="Times New Roman" w:cs="Times New Roman"/>
          <w:sz w:val="24"/>
          <w:szCs w:val="24"/>
        </w:rPr>
        <w:t xml:space="preserve">исключены </w:t>
      </w:r>
      <w:r w:rsidR="00AF7774" w:rsidRPr="00682155">
        <w:rPr>
          <w:rFonts w:ascii="Times New Roman" w:hAnsi="Times New Roman" w:cs="Times New Roman"/>
          <w:sz w:val="24"/>
          <w:szCs w:val="24"/>
        </w:rPr>
        <w:t xml:space="preserve">из списка ценных бумаг, допущенных к организованным торгам, проводимым </w:t>
      </w:r>
      <w:r w:rsidR="0030037F" w:rsidRPr="00682155">
        <w:rPr>
          <w:rFonts w:ascii="Times New Roman" w:hAnsi="Times New Roman" w:cs="Times New Roman"/>
          <w:sz w:val="24"/>
          <w:szCs w:val="24"/>
        </w:rPr>
        <w:t>ПАО Московская Б</w:t>
      </w:r>
      <w:r w:rsidR="009E0E94" w:rsidRPr="00682155">
        <w:rPr>
          <w:rFonts w:ascii="Times New Roman" w:hAnsi="Times New Roman" w:cs="Times New Roman"/>
          <w:sz w:val="24"/>
          <w:szCs w:val="24"/>
        </w:rPr>
        <w:t>иржа</w:t>
      </w:r>
      <w:r w:rsidR="00AF7774" w:rsidRPr="00682155">
        <w:rPr>
          <w:rFonts w:ascii="Times New Roman" w:hAnsi="Times New Roman" w:cs="Times New Roman"/>
          <w:sz w:val="24"/>
          <w:szCs w:val="24"/>
        </w:rPr>
        <w:t>;</w:t>
      </w:r>
    </w:p>
    <w:p w14:paraId="055B74D4" w14:textId="2EC9B17D" w:rsidR="00AF7774" w:rsidRPr="00682155" w:rsidRDefault="00AE293E" w:rsidP="0016203F">
      <w:pPr>
        <w:pStyle w:val="ConsPlusNormal"/>
        <w:spacing w:before="220"/>
        <w:ind w:firstLine="567"/>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8) </w:t>
      </w:r>
      <w:r w:rsidR="009E0E94" w:rsidRPr="00682155">
        <w:rPr>
          <w:rFonts w:ascii="Times New Roman" w:hAnsi="Times New Roman" w:cs="Times New Roman"/>
          <w:sz w:val="24"/>
          <w:szCs w:val="24"/>
        </w:rPr>
        <w:t xml:space="preserve">если </w:t>
      </w:r>
      <w:r w:rsidRPr="00682155">
        <w:rPr>
          <w:rFonts w:ascii="Times New Roman" w:hAnsi="Times New Roman" w:cs="Times New Roman"/>
          <w:sz w:val="24"/>
          <w:szCs w:val="24"/>
        </w:rPr>
        <w:t>наступили иные основания</w:t>
      </w:r>
      <w:r w:rsidR="00AF7774" w:rsidRPr="00682155">
        <w:rPr>
          <w:rFonts w:ascii="Times New Roman" w:hAnsi="Times New Roman" w:cs="Times New Roman"/>
          <w:sz w:val="24"/>
          <w:szCs w:val="24"/>
        </w:rPr>
        <w:t>, предусм</w:t>
      </w:r>
      <w:r w:rsidRPr="00682155">
        <w:rPr>
          <w:rFonts w:ascii="Times New Roman" w:hAnsi="Times New Roman" w:cs="Times New Roman"/>
          <w:sz w:val="24"/>
          <w:szCs w:val="24"/>
        </w:rPr>
        <w:t>отренные</w:t>
      </w:r>
      <w:r w:rsidR="00982157" w:rsidRPr="00682155">
        <w:rPr>
          <w:rFonts w:ascii="Times New Roman" w:hAnsi="Times New Roman" w:cs="Times New Roman"/>
          <w:sz w:val="24"/>
          <w:szCs w:val="24"/>
        </w:rPr>
        <w:t xml:space="preserve"> </w:t>
      </w:r>
      <w:hyperlink r:id="rId17" w:history="1">
        <w:r w:rsidR="00982157" w:rsidRPr="00682155">
          <w:rPr>
            <w:rFonts w:ascii="Times New Roman" w:hAnsi="Times New Roman" w:cs="Times New Roman"/>
            <w:sz w:val="24"/>
            <w:szCs w:val="24"/>
          </w:rPr>
          <w:t>З</w:t>
        </w:r>
        <w:r w:rsidR="00AF7774" w:rsidRPr="00682155">
          <w:rPr>
            <w:rFonts w:ascii="Times New Roman" w:hAnsi="Times New Roman" w:cs="Times New Roman"/>
            <w:sz w:val="24"/>
            <w:szCs w:val="24"/>
          </w:rPr>
          <w:t>аконом</w:t>
        </w:r>
      </w:hyperlink>
      <w:r w:rsidR="004A7D92"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Об инвестиционных фондах</w:t>
      </w:r>
      <w:r w:rsidR="004A7D92" w:rsidRPr="00682155">
        <w:rPr>
          <w:rFonts w:ascii="Times New Roman" w:hAnsi="Times New Roman" w:cs="Times New Roman"/>
          <w:sz w:val="24"/>
          <w:szCs w:val="24"/>
        </w:rPr>
        <w:t>»</w:t>
      </w:r>
      <w:r w:rsidR="00AF7774" w:rsidRPr="00682155">
        <w:rPr>
          <w:rFonts w:ascii="Times New Roman" w:hAnsi="Times New Roman" w:cs="Times New Roman"/>
          <w:sz w:val="24"/>
          <w:szCs w:val="24"/>
        </w:rPr>
        <w:t>.</w:t>
      </w:r>
    </w:p>
    <w:p w14:paraId="25BAE404" w14:textId="7EB6260F" w:rsidR="0016203F" w:rsidRPr="00682155" w:rsidRDefault="00D83E55" w:rsidP="0016203F">
      <w:pPr>
        <w:pStyle w:val="ConsPlusNormal"/>
        <w:spacing w:before="220"/>
        <w:ind w:firstLine="540"/>
        <w:contextualSpacing/>
        <w:jc w:val="both"/>
        <w:rPr>
          <w:rFonts w:ascii="Times New Roman" w:hAnsi="Times New Roman" w:cs="Times New Roman"/>
          <w:sz w:val="24"/>
          <w:szCs w:val="24"/>
        </w:rPr>
      </w:pPr>
      <w:bookmarkStart w:id="30" w:name="P377"/>
      <w:bookmarkEnd w:id="30"/>
      <w:r>
        <w:rPr>
          <w:rFonts w:ascii="Times New Roman" w:hAnsi="Times New Roman" w:cs="Times New Roman"/>
          <w:sz w:val="24"/>
          <w:szCs w:val="24"/>
        </w:rPr>
        <w:t>137</w:t>
      </w:r>
      <w:r w:rsidR="00AF7774" w:rsidRPr="00682155">
        <w:rPr>
          <w:rFonts w:ascii="Times New Roman" w:hAnsi="Times New Roman" w:cs="Times New Roman"/>
          <w:sz w:val="24"/>
          <w:szCs w:val="24"/>
        </w:rPr>
        <w:t xml:space="preserve">. Размер вознаграждения лица, осуществляющего прекращение фонда </w:t>
      </w:r>
      <w:r w:rsidR="003947AC"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за исключением случаев, установленных </w:t>
      </w:r>
      <w:hyperlink r:id="rId18" w:history="1">
        <w:r w:rsidR="00AF7774" w:rsidRPr="00682155">
          <w:rPr>
            <w:rFonts w:ascii="Times New Roman" w:hAnsi="Times New Roman" w:cs="Times New Roman"/>
            <w:sz w:val="24"/>
            <w:szCs w:val="24"/>
          </w:rPr>
          <w:t>статьей 31</w:t>
        </w:r>
      </w:hyperlink>
      <w:r w:rsidR="009D64EB" w:rsidRPr="00682155">
        <w:rPr>
          <w:rFonts w:ascii="Times New Roman" w:hAnsi="Times New Roman" w:cs="Times New Roman"/>
          <w:sz w:val="24"/>
          <w:szCs w:val="24"/>
        </w:rPr>
        <w:t xml:space="preserve"> З</w:t>
      </w:r>
      <w:r w:rsidR="004A7D92" w:rsidRPr="00682155">
        <w:rPr>
          <w:rFonts w:ascii="Times New Roman" w:hAnsi="Times New Roman" w:cs="Times New Roman"/>
          <w:sz w:val="24"/>
          <w:szCs w:val="24"/>
        </w:rPr>
        <w:t>акона «Об инвестиционных фондах»</w:t>
      </w:r>
      <w:r w:rsidR="003947AC" w:rsidRPr="00682155">
        <w:rPr>
          <w:rFonts w:ascii="Times New Roman" w:hAnsi="Times New Roman" w:cs="Times New Roman"/>
          <w:sz w:val="24"/>
          <w:szCs w:val="24"/>
        </w:rPr>
        <w:t>)</w:t>
      </w:r>
      <w:r w:rsidR="002351C2" w:rsidRPr="00682155">
        <w:rPr>
          <w:rFonts w:ascii="Times New Roman" w:hAnsi="Times New Roman" w:cs="Times New Roman"/>
          <w:sz w:val="24"/>
          <w:szCs w:val="24"/>
        </w:rPr>
        <w:t>,</w:t>
      </w:r>
      <w:r w:rsidR="00AF7774" w:rsidRPr="00682155">
        <w:rPr>
          <w:rFonts w:ascii="Times New Roman" w:hAnsi="Times New Roman" w:cs="Times New Roman"/>
          <w:sz w:val="24"/>
          <w:szCs w:val="24"/>
        </w:rPr>
        <w:t xml:space="preserve"> составля</w:t>
      </w:r>
      <w:r w:rsidR="00DD6331" w:rsidRPr="00682155">
        <w:rPr>
          <w:rFonts w:ascii="Times New Roman" w:hAnsi="Times New Roman" w:cs="Times New Roman"/>
          <w:sz w:val="24"/>
          <w:szCs w:val="24"/>
        </w:rPr>
        <w:t>ет</w:t>
      </w:r>
      <w:r w:rsidR="003947AC" w:rsidRPr="00682155">
        <w:rPr>
          <w:rFonts w:ascii="Times New Roman" w:hAnsi="Times New Roman" w:cs="Times New Roman"/>
          <w:sz w:val="24"/>
          <w:szCs w:val="24"/>
        </w:rPr>
        <w:t xml:space="preserve"> </w:t>
      </w:r>
      <w:r w:rsidR="001F66DF" w:rsidRPr="00682155">
        <w:rPr>
          <w:rFonts w:ascii="Times New Roman" w:hAnsi="Times New Roman" w:cs="Times New Roman"/>
          <w:sz w:val="24"/>
          <w:szCs w:val="24"/>
        </w:rPr>
        <w:t>3</w:t>
      </w:r>
      <w:r w:rsidR="009D64EB" w:rsidRPr="00682155">
        <w:rPr>
          <w:rFonts w:ascii="Times New Roman" w:hAnsi="Times New Roman" w:cs="Times New Roman"/>
          <w:sz w:val="24"/>
          <w:szCs w:val="24"/>
        </w:rPr>
        <w:t>% (</w:t>
      </w:r>
      <w:r w:rsidR="009D31D2" w:rsidRPr="00682155">
        <w:rPr>
          <w:rFonts w:ascii="Times New Roman" w:hAnsi="Times New Roman" w:cs="Times New Roman"/>
          <w:sz w:val="24"/>
          <w:szCs w:val="24"/>
        </w:rPr>
        <w:t>три процента</w:t>
      </w:r>
      <w:r w:rsidR="009D64EB" w:rsidRPr="00682155">
        <w:rPr>
          <w:rFonts w:ascii="Times New Roman" w:hAnsi="Times New Roman" w:cs="Times New Roman"/>
          <w:sz w:val="24"/>
          <w:szCs w:val="24"/>
        </w:rPr>
        <w:t>)</w:t>
      </w:r>
      <w:r w:rsidR="001F66DF" w:rsidRPr="00682155">
        <w:rPr>
          <w:rFonts w:ascii="Times New Roman" w:hAnsi="Times New Roman" w:cs="Times New Roman"/>
          <w:sz w:val="24"/>
          <w:szCs w:val="24"/>
        </w:rPr>
        <w:t xml:space="preserve"> </w:t>
      </w:r>
      <w:r w:rsidR="003947AC" w:rsidRPr="00682155">
        <w:rPr>
          <w:rFonts w:ascii="Times New Roman" w:hAnsi="Times New Roman" w:cs="Times New Roman"/>
          <w:sz w:val="24"/>
          <w:szCs w:val="24"/>
        </w:rPr>
        <w:t xml:space="preserve">от </w:t>
      </w:r>
      <w:r w:rsidR="00AF7774" w:rsidRPr="00682155">
        <w:rPr>
          <w:rFonts w:ascii="Times New Roman" w:hAnsi="Times New Roman" w:cs="Times New Roman"/>
          <w:sz w:val="24"/>
          <w:szCs w:val="24"/>
        </w:rPr>
        <w:t>суммы денежных средств, составляющих фонд и поступивших в него после реализации составляю</w:t>
      </w:r>
      <w:r w:rsidR="0016203F" w:rsidRPr="00682155">
        <w:rPr>
          <w:rFonts w:ascii="Times New Roman" w:hAnsi="Times New Roman" w:cs="Times New Roman"/>
          <w:sz w:val="24"/>
          <w:szCs w:val="24"/>
        </w:rPr>
        <w:t>щего его имущества, за вычетом:</w:t>
      </w:r>
    </w:p>
    <w:p w14:paraId="73F63C24" w14:textId="77777777" w:rsidR="0016203F" w:rsidRPr="00682155" w:rsidRDefault="009D64EB"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задолженности перед кредиторами, требования которых должны удовлетворяться за счет</w:t>
      </w:r>
      <w:r w:rsidR="0016203F" w:rsidRPr="00682155">
        <w:rPr>
          <w:rFonts w:ascii="Times New Roman" w:hAnsi="Times New Roman" w:cs="Times New Roman"/>
          <w:sz w:val="24"/>
          <w:szCs w:val="24"/>
        </w:rPr>
        <w:t xml:space="preserve"> имущества, составляющего фонд;</w:t>
      </w:r>
    </w:p>
    <w:p w14:paraId="77C39614" w14:textId="77777777" w:rsidR="0016203F" w:rsidRPr="00682155" w:rsidRDefault="009D64EB"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F147BF" w:rsidRPr="00682155">
        <w:rPr>
          <w:rFonts w:ascii="Times New Roman" w:hAnsi="Times New Roman" w:cs="Times New Roman"/>
          <w:sz w:val="24"/>
          <w:szCs w:val="24"/>
        </w:rPr>
        <w:t>сумм</w:t>
      </w:r>
      <w:r w:rsidR="00AF7774" w:rsidRPr="00682155">
        <w:rPr>
          <w:rFonts w:ascii="Times New Roman" w:hAnsi="Times New Roman" w:cs="Times New Roman"/>
          <w:sz w:val="24"/>
          <w:szCs w:val="24"/>
        </w:rPr>
        <w:t xml:space="preserve"> вознаграждений управляющей компании, специализированного депозитария, регистратора, бирж</w:t>
      </w:r>
      <w:r w:rsidR="00936739" w:rsidRPr="00682155">
        <w:rPr>
          <w:rFonts w:ascii="Times New Roman" w:hAnsi="Times New Roman" w:cs="Times New Roman"/>
          <w:sz w:val="24"/>
          <w:szCs w:val="24"/>
        </w:rPr>
        <w:t>и</w:t>
      </w:r>
      <w:r w:rsidR="00AF7774" w:rsidRPr="00682155">
        <w:rPr>
          <w:rFonts w:ascii="Times New Roman" w:hAnsi="Times New Roman" w:cs="Times New Roman"/>
          <w:sz w:val="24"/>
          <w:szCs w:val="24"/>
        </w:rPr>
        <w:t>, начисленных им на день возникновен</w:t>
      </w:r>
      <w:r w:rsidR="0016203F" w:rsidRPr="00682155">
        <w:rPr>
          <w:rFonts w:ascii="Times New Roman" w:hAnsi="Times New Roman" w:cs="Times New Roman"/>
          <w:sz w:val="24"/>
          <w:szCs w:val="24"/>
        </w:rPr>
        <w:t>ия основания прекращения фонда;</w:t>
      </w:r>
    </w:p>
    <w:p w14:paraId="1464323C" w14:textId="21488FDB" w:rsidR="00AF7774" w:rsidRPr="00682155" w:rsidRDefault="009D64EB"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сумм, предназначенных для выплаты денежной компенсации владельцам инвестиционных паев, заявки которых на погашение инвестиционных паев были приняты до дня возникновения основания для прекращения фонда.</w:t>
      </w:r>
    </w:p>
    <w:p w14:paraId="0309CA74" w14:textId="2CDF0A6E" w:rsidR="00814DF6" w:rsidRPr="00682155" w:rsidRDefault="00D83E55" w:rsidP="0016203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138</w:t>
      </w:r>
      <w:r w:rsidR="00AF7774" w:rsidRPr="00682155">
        <w:rPr>
          <w:rFonts w:ascii="Times New Roman" w:hAnsi="Times New Roman" w:cs="Times New Roman"/>
          <w:sz w:val="24"/>
          <w:szCs w:val="24"/>
        </w:rPr>
        <w:t xml:space="preserve">. </w:t>
      </w:r>
      <w:r w:rsidR="00F147BF" w:rsidRPr="00682155">
        <w:rPr>
          <w:rFonts w:ascii="Times New Roman" w:hAnsi="Times New Roman" w:cs="Times New Roman"/>
          <w:sz w:val="24"/>
          <w:szCs w:val="24"/>
        </w:rPr>
        <w:t xml:space="preserve">Сумма денежной компенсации, подлежащей выплате в связи с погашением инвестиционных паев при прекращении фонда, определяется в соответствии </w:t>
      </w:r>
      <w:r w:rsidR="003947AC" w:rsidRPr="00682155">
        <w:rPr>
          <w:rFonts w:ascii="Times New Roman" w:hAnsi="Times New Roman" w:cs="Times New Roman"/>
          <w:sz w:val="24"/>
          <w:szCs w:val="24"/>
        </w:rPr>
        <w:t xml:space="preserve">с распределением, </w:t>
      </w:r>
      <w:r w:rsidR="003947AC" w:rsidRPr="00682155">
        <w:rPr>
          <w:rFonts w:ascii="Times New Roman" w:hAnsi="Times New Roman" w:cs="Times New Roman"/>
          <w:sz w:val="24"/>
          <w:szCs w:val="24"/>
        </w:rPr>
        <w:lastRenderedPageBreak/>
        <w:t>пре</w:t>
      </w:r>
      <w:r w:rsidR="00FF6FDB" w:rsidRPr="00682155">
        <w:rPr>
          <w:rFonts w:ascii="Times New Roman" w:hAnsi="Times New Roman" w:cs="Times New Roman"/>
          <w:sz w:val="24"/>
          <w:szCs w:val="24"/>
        </w:rPr>
        <w:t>д</w:t>
      </w:r>
      <w:r w:rsidR="003947AC" w:rsidRPr="00682155">
        <w:rPr>
          <w:rFonts w:ascii="Times New Roman" w:hAnsi="Times New Roman" w:cs="Times New Roman"/>
          <w:sz w:val="24"/>
          <w:szCs w:val="24"/>
        </w:rPr>
        <w:t>усмотренным</w:t>
      </w:r>
      <w:r w:rsidR="00814DF6" w:rsidRPr="00682155">
        <w:rPr>
          <w:rFonts w:ascii="Times New Roman" w:hAnsi="Times New Roman" w:cs="Times New Roman"/>
          <w:sz w:val="24"/>
          <w:szCs w:val="24"/>
        </w:rPr>
        <w:t xml:space="preserve"> статьей 32 З</w:t>
      </w:r>
      <w:r w:rsidR="00F147BF" w:rsidRPr="00682155">
        <w:rPr>
          <w:rFonts w:ascii="Times New Roman" w:hAnsi="Times New Roman" w:cs="Times New Roman"/>
          <w:sz w:val="24"/>
          <w:szCs w:val="24"/>
        </w:rPr>
        <w:t>ак</w:t>
      </w:r>
      <w:r w:rsidR="0016203F" w:rsidRPr="00682155">
        <w:rPr>
          <w:rFonts w:ascii="Times New Roman" w:hAnsi="Times New Roman" w:cs="Times New Roman"/>
          <w:sz w:val="24"/>
          <w:szCs w:val="24"/>
        </w:rPr>
        <w:t>она «Об инвестиционных фондах».</w:t>
      </w:r>
    </w:p>
    <w:p w14:paraId="7E3C5640" w14:textId="5363AB5A" w:rsidR="00814DF6" w:rsidRPr="00682155" w:rsidRDefault="00D83E55" w:rsidP="008662B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139</w:t>
      </w:r>
      <w:r w:rsidR="00814DF6" w:rsidRPr="00682155">
        <w:rPr>
          <w:rFonts w:ascii="Times New Roman" w:hAnsi="Times New Roman" w:cs="Times New Roman"/>
          <w:sz w:val="24"/>
          <w:szCs w:val="24"/>
        </w:rPr>
        <w:t xml:space="preserve">. </w:t>
      </w:r>
      <w:r w:rsidR="00671C4A" w:rsidRPr="00682155">
        <w:rPr>
          <w:rFonts w:ascii="Times New Roman" w:hAnsi="Times New Roman" w:cs="Times New Roman"/>
          <w:sz w:val="24"/>
          <w:szCs w:val="24"/>
        </w:rPr>
        <w:t xml:space="preserve">Порядок выплаты денежной </w:t>
      </w:r>
      <w:r w:rsidR="008662BF" w:rsidRPr="00682155">
        <w:rPr>
          <w:rFonts w:ascii="Times New Roman" w:hAnsi="Times New Roman" w:cs="Times New Roman"/>
          <w:sz w:val="24"/>
          <w:szCs w:val="24"/>
        </w:rPr>
        <w:t>компенсации в связи с погашением инвестиционных паев при прекращении фонда соответствует порядку, указанному в</w:t>
      </w:r>
      <w:r w:rsidR="00814DF6" w:rsidRPr="00682155">
        <w:rPr>
          <w:rFonts w:ascii="Times New Roman" w:hAnsi="Times New Roman" w:cs="Times New Roman"/>
          <w:sz w:val="24"/>
          <w:szCs w:val="24"/>
        </w:rPr>
        <w:t xml:space="preserve"> </w:t>
      </w:r>
      <w:r w:rsidR="008662BF" w:rsidRPr="00682155">
        <w:rPr>
          <w:rFonts w:ascii="Times New Roman" w:hAnsi="Times New Roman" w:cs="Times New Roman"/>
          <w:sz w:val="24"/>
          <w:szCs w:val="24"/>
        </w:rPr>
        <w:t>п</w:t>
      </w:r>
      <w:r w:rsidR="00814DF6" w:rsidRPr="00682155">
        <w:rPr>
          <w:rFonts w:ascii="Times New Roman" w:hAnsi="Times New Roman" w:cs="Times New Roman"/>
          <w:sz w:val="24"/>
          <w:szCs w:val="24"/>
        </w:rPr>
        <w:t>ункт</w:t>
      </w:r>
      <w:r w:rsidR="008662BF" w:rsidRPr="00682155">
        <w:rPr>
          <w:rFonts w:ascii="Times New Roman" w:hAnsi="Times New Roman" w:cs="Times New Roman"/>
          <w:sz w:val="24"/>
          <w:szCs w:val="24"/>
        </w:rPr>
        <w:t>е</w:t>
      </w:r>
      <w:r w:rsidR="00814DF6" w:rsidRPr="00682155">
        <w:rPr>
          <w:rFonts w:ascii="Times New Roman" w:hAnsi="Times New Roman" w:cs="Times New Roman"/>
          <w:sz w:val="24"/>
          <w:szCs w:val="24"/>
        </w:rPr>
        <w:t xml:space="preserve"> </w:t>
      </w:r>
      <w:r w:rsidR="002A0FFD">
        <w:rPr>
          <w:rFonts w:ascii="Times New Roman" w:hAnsi="Times New Roman" w:cs="Times New Roman"/>
          <w:sz w:val="24"/>
          <w:szCs w:val="24"/>
        </w:rPr>
        <w:t>108</w:t>
      </w:r>
      <w:r w:rsidR="002A0FFD" w:rsidRPr="00682155">
        <w:rPr>
          <w:rFonts w:ascii="Times New Roman" w:hAnsi="Times New Roman" w:cs="Times New Roman"/>
          <w:sz w:val="24"/>
          <w:szCs w:val="24"/>
        </w:rPr>
        <w:t xml:space="preserve"> </w:t>
      </w:r>
      <w:r w:rsidR="00814DF6" w:rsidRPr="00682155">
        <w:rPr>
          <w:rFonts w:ascii="Times New Roman" w:hAnsi="Times New Roman" w:cs="Times New Roman"/>
          <w:sz w:val="24"/>
          <w:szCs w:val="24"/>
        </w:rPr>
        <w:t>настоящих Правил</w:t>
      </w:r>
      <w:r w:rsidR="008662BF" w:rsidRPr="00682155">
        <w:rPr>
          <w:rFonts w:ascii="Times New Roman" w:hAnsi="Times New Roman" w:cs="Times New Roman"/>
          <w:sz w:val="24"/>
          <w:szCs w:val="24"/>
        </w:rPr>
        <w:t>.</w:t>
      </w:r>
    </w:p>
    <w:p w14:paraId="315431C9" w14:textId="2ACFC6B3" w:rsidR="00F147BF" w:rsidRPr="00682155" w:rsidRDefault="00D83E55"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140</w:t>
      </w:r>
      <w:r w:rsidR="00814DF6" w:rsidRPr="00682155">
        <w:rPr>
          <w:rFonts w:ascii="Times New Roman" w:hAnsi="Times New Roman" w:cs="Times New Roman"/>
          <w:sz w:val="24"/>
          <w:szCs w:val="24"/>
        </w:rPr>
        <w:t xml:space="preserve">. </w:t>
      </w:r>
      <w:r w:rsidR="00F147BF" w:rsidRPr="00682155">
        <w:rPr>
          <w:rFonts w:ascii="Times New Roman" w:hAnsi="Times New Roman" w:cs="Times New Roman"/>
          <w:sz w:val="24"/>
          <w:szCs w:val="24"/>
        </w:rPr>
        <w:t>Погашение инвестиционных паев при прекращении фонда осуществляется не позднее рабочего дня, следующего за днем завершения расчетов с владельцем инвестиционных паев.</w:t>
      </w:r>
    </w:p>
    <w:p w14:paraId="62E7DFEB" w14:textId="00067F26" w:rsidR="00AF7774" w:rsidRDefault="00D83E55"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141</w:t>
      </w:r>
      <w:r w:rsidR="00814DF6" w:rsidRPr="00682155">
        <w:rPr>
          <w:rFonts w:ascii="Times New Roman" w:hAnsi="Times New Roman" w:cs="Times New Roman"/>
          <w:sz w:val="24"/>
          <w:szCs w:val="24"/>
        </w:rPr>
        <w:t xml:space="preserve">. </w:t>
      </w:r>
      <w:r w:rsidR="00AF7774" w:rsidRPr="00682155">
        <w:rPr>
          <w:rFonts w:ascii="Times New Roman" w:hAnsi="Times New Roman" w:cs="Times New Roman"/>
          <w:sz w:val="24"/>
          <w:szCs w:val="24"/>
        </w:rPr>
        <w:t xml:space="preserve">Инвестиционные паи при прекращении фонда подлежат погашению одновременно с выплатой денежной компенсации без предъявления требований </w:t>
      </w:r>
      <w:r w:rsidR="008662BF" w:rsidRPr="00682155">
        <w:rPr>
          <w:rFonts w:ascii="Times New Roman" w:hAnsi="Times New Roman" w:cs="Times New Roman"/>
          <w:sz w:val="24"/>
          <w:szCs w:val="24"/>
        </w:rPr>
        <w:t xml:space="preserve">(заявок) </w:t>
      </w:r>
      <w:r w:rsidR="00AF7774" w:rsidRPr="00682155">
        <w:rPr>
          <w:rFonts w:ascii="Times New Roman" w:hAnsi="Times New Roman" w:cs="Times New Roman"/>
          <w:sz w:val="24"/>
          <w:szCs w:val="24"/>
        </w:rPr>
        <w:t>об их погашении.</w:t>
      </w:r>
    </w:p>
    <w:p w14:paraId="113F9134" w14:textId="63FD2681" w:rsidR="00234E61" w:rsidRDefault="00234E61" w:rsidP="00AF7774">
      <w:pPr>
        <w:pStyle w:val="ConsPlusNormal"/>
        <w:spacing w:before="220"/>
        <w:ind w:firstLine="540"/>
        <w:contextualSpacing/>
        <w:jc w:val="both"/>
        <w:rPr>
          <w:rFonts w:ascii="Times New Roman" w:hAnsi="Times New Roman" w:cs="Times New Roman"/>
          <w:sz w:val="24"/>
          <w:szCs w:val="24"/>
        </w:rPr>
      </w:pPr>
    </w:p>
    <w:p w14:paraId="570A0A0E" w14:textId="47D86AA8" w:rsidR="00AF7774" w:rsidRPr="00682155" w:rsidRDefault="00E30C8E" w:rsidP="00AF7774">
      <w:pPr>
        <w:pStyle w:val="ConsPlusNormal"/>
        <w:contextualSpacing/>
        <w:jc w:val="center"/>
        <w:outlineLvl w:val="1"/>
        <w:rPr>
          <w:rFonts w:ascii="Times New Roman" w:hAnsi="Times New Roman" w:cs="Times New Roman"/>
          <w:b/>
          <w:sz w:val="28"/>
          <w:szCs w:val="28"/>
        </w:rPr>
      </w:pPr>
      <w:bookmarkStart w:id="31" w:name="_Toc229067343"/>
      <w:r w:rsidRPr="00682155">
        <w:rPr>
          <w:rFonts w:ascii="Times New Roman" w:hAnsi="Times New Roman" w:cs="Times New Roman"/>
          <w:b/>
          <w:sz w:val="28"/>
          <w:szCs w:val="28"/>
          <w:lang w:val="en-US"/>
        </w:rPr>
        <w:t>XIV</w:t>
      </w:r>
      <w:r w:rsidR="00AF7774" w:rsidRPr="00682155">
        <w:rPr>
          <w:rFonts w:ascii="Times New Roman" w:hAnsi="Times New Roman" w:cs="Times New Roman"/>
          <w:b/>
          <w:sz w:val="28"/>
          <w:szCs w:val="28"/>
        </w:rPr>
        <w:t>. Внесение изменений</w:t>
      </w:r>
      <w:r w:rsidR="0097115B" w:rsidRPr="00682155">
        <w:rPr>
          <w:rFonts w:ascii="Times New Roman" w:hAnsi="Times New Roman" w:cs="Times New Roman"/>
          <w:b/>
          <w:sz w:val="28"/>
          <w:szCs w:val="28"/>
        </w:rPr>
        <w:t xml:space="preserve"> и дополнений</w:t>
      </w:r>
      <w:r w:rsidR="00AF7774" w:rsidRPr="00682155">
        <w:rPr>
          <w:rFonts w:ascii="Times New Roman" w:hAnsi="Times New Roman" w:cs="Times New Roman"/>
          <w:b/>
          <w:sz w:val="28"/>
          <w:szCs w:val="28"/>
        </w:rPr>
        <w:t xml:space="preserve"> в </w:t>
      </w:r>
      <w:r w:rsidR="00867F35" w:rsidRPr="00682155">
        <w:rPr>
          <w:rFonts w:ascii="Times New Roman" w:hAnsi="Times New Roman" w:cs="Times New Roman"/>
          <w:b/>
          <w:sz w:val="28"/>
          <w:szCs w:val="28"/>
        </w:rPr>
        <w:t>п</w:t>
      </w:r>
      <w:r w:rsidR="00AF7774" w:rsidRPr="00682155">
        <w:rPr>
          <w:rFonts w:ascii="Times New Roman" w:hAnsi="Times New Roman" w:cs="Times New Roman"/>
          <w:b/>
          <w:sz w:val="28"/>
          <w:szCs w:val="28"/>
        </w:rPr>
        <w:t>равила</w:t>
      </w:r>
      <w:bookmarkEnd w:id="31"/>
    </w:p>
    <w:p w14:paraId="3730A09D" w14:textId="77777777" w:rsidR="00AF7774" w:rsidRPr="00682155" w:rsidRDefault="00AF7774" w:rsidP="00AF7774">
      <w:pPr>
        <w:pStyle w:val="ConsPlusNormal"/>
        <w:ind w:firstLine="540"/>
        <w:contextualSpacing/>
        <w:jc w:val="both"/>
        <w:rPr>
          <w:rFonts w:ascii="Times New Roman" w:hAnsi="Times New Roman" w:cs="Times New Roman"/>
          <w:sz w:val="24"/>
          <w:szCs w:val="24"/>
        </w:rPr>
      </w:pPr>
    </w:p>
    <w:p w14:paraId="5F8E8598" w14:textId="1448782D" w:rsidR="00AF7774" w:rsidRPr="00682155" w:rsidRDefault="00D83E55" w:rsidP="00AF7774">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142</w:t>
      </w:r>
      <w:r w:rsidR="00AF7774" w:rsidRPr="00682155">
        <w:rPr>
          <w:rFonts w:ascii="Times New Roman" w:hAnsi="Times New Roman" w:cs="Times New Roman"/>
          <w:sz w:val="24"/>
          <w:szCs w:val="24"/>
        </w:rPr>
        <w:t>. Изменения</w:t>
      </w:r>
      <w:r w:rsidR="00C6785E" w:rsidRPr="00682155">
        <w:rPr>
          <w:rFonts w:ascii="Times New Roman" w:hAnsi="Times New Roman" w:cs="Times New Roman"/>
          <w:sz w:val="24"/>
          <w:szCs w:val="24"/>
        </w:rPr>
        <w:t xml:space="preserve"> и дополнения, вносимые</w:t>
      </w:r>
      <w:r w:rsidR="00AF7774" w:rsidRPr="00682155">
        <w:rPr>
          <w:rFonts w:ascii="Times New Roman" w:hAnsi="Times New Roman" w:cs="Times New Roman"/>
          <w:sz w:val="24"/>
          <w:szCs w:val="24"/>
        </w:rPr>
        <w:t xml:space="preserve"> в </w:t>
      </w:r>
      <w:r w:rsidR="00C6785E" w:rsidRPr="00682155">
        <w:rPr>
          <w:rFonts w:ascii="Times New Roman" w:hAnsi="Times New Roman" w:cs="Times New Roman"/>
          <w:sz w:val="24"/>
          <w:szCs w:val="24"/>
        </w:rPr>
        <w:t xml:space="preserve">настоящие </w:t>
      </w:r>
      <w:r w:rsidR="007A6598" w:rsidRPr="00682155">
        <w:rPr>
          <w:rFonts w:ascii="Times New Roman" w:hAnsi="Times New Roman" w:cs="Times New Roman"/>
          <w:sz w:val="24"/>
          <w:szCs w:val="24"/>
        </w:rPr>
        <w:t>П</w:t>
      </w:r>
      <w:r w:rsidR="00AF7774" w:rsidRPr="00682155">
        <w:rPr>
          <w:rFonts w:ascii="Times New Roman" w:hAnsi="Times New Roman" w:cs="Times New Roman"/>
          <w:sz w:val="24"/>
          <w:szCs w:val="24"/>
        </w:rPr>
        <w:t xml:space="preserve">равила, вступают в силу при условии их регистрации </w:t>
      </w:r>
      <w:r w:rsidR="00A94109" w:rsidRPr="00682155">
        <w:rPr>
          <w:rFonts w:ascii="Times New Roman" w:hAnsi="Times New Roman" w:cs="Times New Roman"/>
          <w:sz w:val="24"/>
          <w:szCs w:val="24"/>
        </w:rPr>
        <w:t>Банком России</w:t>
      </w:r>
      <w:r w:rsidR="00AF7774" w:rsidRPr="00682155">
        <w:rPr>
          <w:rFonts w:ascii="Times New Roman" w:hAnsi="Times New Roman" w:cs="Times New Roman"/>
          <w:sz w:val="24"/>
          <w:szCs w:val="24"/>
        </w:rPr>
        <w:t>.</w:t>
      </w:r>
    </w:p>
    <w:p w14:paraId="0AD56D17" w14:textId="3B36FFA3" w:rsidR="0016203F" w:rsidRPr="00682155" w:rsidRDefault="00D83E55" w:rsidP="0016203F">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143</w:t>
      </w:r>
      <w:r w:rsidR="00AF7774" w:rsidRPr="00682155">
        <w:rPr>
          <w:rFonts w:ascii="Times New Roman" w:hAnsi="Times New Roman" w:cs="Times New Roman"/>
          <w:sz w:val="24"/>
          <w:szCs w:val="24"/>
        </w:rPr>
        <w:t xml:space="preserve">. </w:t>
      </w:r>
      <w:r w:rsidR="00487E14" w:rsidRPr="00682155">
        <w:rPr>
          <w:rFonts w:ascii="Times New Roman" w:hAnsi="Times New Roman" w:cs="Times New Roman"/>
          <w:sz w:val="24"/>
          <w:szCs w:val="24"/>
        </w:rPr>
        <w:t xml:space="preserve">Сообщение о регистрации изменений и дополнений, вносимых в </w:t>
      </w:r>
      <w:r w:rsidR="00867F35" w:rsidRPr="00682155">
        <w:rPr>
          <w:rFonts w:ascii="Times New Roman" w:hAnsi="Times New Roman" w:cs="Times New Roman"/>
          <w:sz w:val="24"/>
          <w:szCs w:val="24"/>
        </w:rPr>
        <w:t>настоящие П</w:t>
      </w:r>
      <w:r w:rsidR="00487E14" w:rsidRPr="00682155">
        <w:rPr>
          <w:rFonts w:ascii="Times New Roman" w:hAnsi="Times New Roman" w:cs="Times New Roman"/>
          <w:sz w:val="24"/>
          <w:szCs w:val="24"/>
        </w:rPr>
        <w:t>равила, раскрывается в соответствии с законодательством Российской Федерации об инвестиционных фондах.</w:t>
      </w:r>
    </w:p>
    <w:p w14:paraId="1889B755" w14:textId="43E91432" w:rsidR="0016203F" w:rsidRPr="00682155" w:rsidRDefault="0016203F" w:rsidP="0016203F">
      <w:pPr>
        <w:pStyle w:val="ConsPlusNormal"/>
        <w:spacing w:before="220"/>
        <w:ind w:firstLine="540"/>
        <w:contextualSpacing/>
        <w:jc w:val="both"/>
        <w:rPr>
          <w:rFonts w:ascii="Times New Roman" w:hAnsi="Times New Roman" w:cs="Times New Roman"/>
          <w:sz w:val="24"/>
          <w:szCs w:val="24"/>
        </w:rPr>
      </w:pPr>
    </w:p>
    <w:p w14:paraId="0BCB89D3" w14:textId="340E8235" w:rsidR="00C6785E" w:rsidRPr="00682155" w:rsidRDefault="00C6785E" w:rsidP="0016203F">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b/>
          <w:sz w:val="24"/>
          <w:szCs w:val="24"/>
        </w:rPr>
        <w:t>Сроки вступления в силу изменений и дополнений, вносимых в Правила</w:t>
      </w:r>
    </w:p>
    <w:p w14:paraId="2BA6058B" w14:textId="77777777" w:rsidR="0016203F" w:rsidRPr="00682155" w:rsidRDefault="0016203F" w:rsidP="0016203F">
      <w:pPr>
        <w:pStyle w:val="ConsPlusNormal"/>
        <w:spacing w:before="220"/>
        <w:ind w:firstLine="540"/>
        <w:contextualSpacing/>
        <w:jc w:val="both"/>
        <w:rPr>
          <w:rFonts w:ascii="Times New Roman" w:hAnsi="Times New Roman" w:cs="Times New Roman"/>
          <w:sz w:val="24"/>
          <w:szCs w:val="24"/>
        </w:rPr>
      </w:pPr>
    </w:p>
    <w:p w14:paraId="3C512BDC" w14:textId="565CA9D2" w:rsidR="00AF7774" w:rsidRPr="00682155" w:rsidRDefault="00D83E55"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144</w:t>
      </w:r>
      <w:r w:rsidR="00AF7774" w:rsidRPr="00682155">
        <w:rPr>
          <w:rFonts w:ascii="Times New Roman" w:hAnsi="Times New Roman" w:cs="Times New Roman"/>
          <w:sz w:val="24"/>
          <w:szCs w:val="24"/>
        </w:rPr>
        <w:t>. Изменения</w:t>
      </w:r>
      <w:r w:rsidR="0084657C" w:rsidRPr="00682155">
        <w:rPr>
          <w:rFonts w:ascii="Times New Roman" w:hAnsi="Times New Roman" w:cs="Times New Roman"/>
          <w:sz w:val="24"/>
          <w:szCs w:val="24"/>
        </w:rPr>
        <w:t xml:space="preserve"> и дополнения</w:t>
      </w:r>
      <w:r w:rsidR="00AF7774" w:rsidRPr="00682155">
        <w:rPr>
          <w:rFonts w:ascii="Times New Roman" w:hAnsi="Times New Roman" w:cs="Times New Roman"/>
          <w:sz w:val="24"/>
          <w:szCs w:val="24"/>
        </w:rPr>
        <w:t>, внос</w:t>
      </w:r>
      <w:r w:rsidR="0084657C" w:rsidRPr="00682155">
        <w:rPr>
          <w:rFonts w:ascii="Times New Roman" w:hAnsi="Times New Roman" w:cs="Times New Roman"/>
          <w:sz w:val="24"/>
          <w:szCs w:val="24"/>
        </w:rPr>
        <w:t>имые</w:t>
      </w:r>
      <w:r w:rsidR="00AF7774" w:rsidRPr="00682155">
        <w:rPr>
          <w:rFonts w:ascii="Times New Roman" w:hAnsi="Times New Roman" w:cs="Times New Roman"/>
          <w:sz w:val="24"/>
          <w:szCs w:val="24"/>
        </w:rPr>
        <w:t xml:space="preserve"> в </w:t>
      </w:r>
      <w:r w:rsidR="0084657C" w:rsidRPr="00682155">
        <w:rPr>
          <w:rFonts w:ascii="Times New Roman" w:hAnsi="Times New Roman" w:cs="Times New Roman"/>
          <w:sz w:val="24"/>
          <w:szCs w:val="24"/>
        </w:rPr>
        <w:t xml:space="preserve">настоящие </w:t>
      </w:r>
      <w:r w:rsidR="007A6598" w:rsidRPr="00682155">
        <w:rPr>
          <w:rFonts w:ascii="Times New Roman" w:hAnsi="Times New Roman" w:cs="Times New Roman"/>
          <w:sz w:val="24"/>
          <w:szCs w:val="24"/>
        </w:rPr>
        <w:t>П</w:t>
      </w:r>
      <w:r w:rsidR="00AF7774" w:rsidRPr="00682155">
        <w:rPr>
          <w:rFonts w:ascii="Times New Roman" w:hAnsi="Times New Roman" w:cs="Times New Roman"/>
          <w:sz w:val="24"/>
          <w:szCs w:val="24"/>
        </w:rPr>
        <w:t>равила, вступают в силу с</w:t>
      </w:r>
      <w:r w:rsidR="0084657C" w:rsidRPr="00682155">
        <w:rPr>
          <w:rFonts w:ascii="Times New Roman" w:hAnsi="Times New Roman" w:cs="Times New Roman"/>
          <w:sz w:val="24"/>
          <w:szCs w:val="24"/>
        </w:rPr>
        <w:t>о</w:t>
      </w:r>
      <w:r w:rsidR="00AF7774" w:rsidRPr="00682155">
        <w:rPr>
          <w:rFonts w:ascii="Times New Roman" w:hAnsi="Times New Roman" w:cs="Times New Roman"/>
          <w:sz w:val="24"/>
          <w:szCs w:val="24"/>
        </w:rPr>
        <w:t xml:space="preserve"> д</w:t>
      </w:r>
      <w:r w:rsidR="0084657C" w:rsidRPr="00682155">
        <w:rPr>
          <w:rFonts w:ascii="Times New Roman" w:hAnsi="Times New Roman" w:cs="Times New Roman"/>
          <w:sz w:val="24"/>
          <w:szCs w:val="24"/>
        </w:rPr>
        <w:t>ня</w:t>
      </w:r>
      <w:r w:rsidR="00AF7774" w:rsidRPr="00682155">
        <w:rPr>
          <w:rFonts w:ascii="Times New Roman" w:hAnsi="Times New Roman" w:cs="Times New Roman"/>
          <w:sz w:val="24"/>
          <w:szCs w:val="24"/>
        </w:rPr>
        <w:t xml:space="preserve"> раскрытия сообщения об их регистрации, за исключением изменений</w:t>
      </w:r>
      <w:r w:rsidR="0084657C" w:rsidRPr="00682155">
        <w:rPr>
          <w:rFonts w:ascii="Times New Roman" w:hAnsi="Times New Roman" w:cs="Times New Roman"/>
          <w:sz w:val="24"/>
          <w:szCs w:val="24"/>
        </w:rPr>
        <w:t xml:space="preserve"> и дополнений</w:t>
      </w:r>
      <w:r w:rsidR="00AF7774" w:rsidRPr="00682155">
        <w:rPr>
          <w:rFonts w:ascii="Times New Roman" w:hAnsi="Times New Roman" w:cs="Times New Roman"/>
          <w:sz w:val="24"/>
          <w:szCs w:val="24"/>
        </w:rPr>
        <w:t xml:space="preserve">, </w:t>
      </w:r>
      <w:r w:rsidR="007E664F" w:rsidRPr="00682155">
        <w:rPr>
          <w:rFonts w:ascii="Times New Roman" w:hAnsi="Times New Roman" w:cs="Times New Roman"/>
          <w:sz w:val="24"/>
          <w:szCs w:val="24"/>
        </w:rPr>
        <w:t>предусмотренны</w:t>
      </w:r>
      <w:r w:rsidR="000F42B1" w:rsidRPr="00682155">
        <w:rPr>
          <w:rFonts w:ascii="Times New Roman" w:hAnsi="Times New Roman" w:cs="Times New Roman"/>
          <w:sz w:val="24"/>
          <w:szCs w:val="24"/>
        </w:rPr>
        <w:t>х пунктом</w:t>
      </w:r>
      <w:r w:rsidR="00352725" w:rsidRPr="00682155">
        <w:rPr>
          <w:rFonts w:ascii="Times New Roman" w:hAnsi="Times New Roman" w:cs="Times New Roman"/>
          <w:sz w:val="24"/>
          <w:szCs w:val="24"/>
        </w:rPr>
        <w:t xml:space="preserve"> </w:t>
      </w:r>
      <w:r w:rsidR="00234E61">
        <w:rPr>
          <w:rFonts w:ascii="Times New Roman" w:hAnsi="Times New Roman" w:cs="Times New Roman"/>
          <w:sz w:val="24"/>
          <w:szCs w:val="24"/>
        </w:rPr>
        <w:t>145</w:t>
      </w:r>
      <w:r w:rsidR="00234E61" w:rsidRPr="00682155">
        <w:rPr>
          <w:rFonts w:ascii="Times New Roman" w:hAnsi="Times New Roman" w:cs="Times New Roman"/>
          <w:sz w:val="24"/>
          <w:szCs w:val="24"/>
        </w:rPr>
        <w:t xml:space="preserve"> </w:t>
      </w:r>
      <w:r w:rsidR="00352725" w:rsidRPr="00682155">
        <w:rPr>
          <w:rFonts w:ascii="Times New Roman" w:hAnsi="Times New Roman" w:cs="Times New Roman"/>
          <w:sz w:val="24"/>
          <w:szCs w:val="24"/>
        </w:rPr>
        <w:t>настоящих Правил</w:t>
      </w:r>
      <w:r w:rsidR="007E664F" w:rsidRPr="00682155">
        <w:rPr>
          <w:rFonts w:ascii="Times New Roman" w:hAnsi="Times New Roman" w:cs="Times New Roman"/>
          <w:sz w:val="24"/>
          <w:szCs w:val="24"/>
        </w:rPr>
        <w:t>, а также изменений и дополнений</w:t>
      </w:r>
      <w:r w:rsidR="0084657C" w:rsidRPr="00682155">
        <w:rPr>
          <w:rFonts w:ascii="Times New Roman" w:hAnsi="Times New Roman" w:cs="Times New Roman"/>
          <w:sz w:val="24"/>
          <w:szCs w:val="24"/>
        </w:rPr>
        <w:t>, связанных:</w:t>
      </w:r>
    </w:p>
    <w:p w14:paraId="1E3BB7F4" w14:textId="4EB39213" w:rsidR="00FE1F3B" w:rsidRPr="00682155" w:rsidRDefault="00AF7774"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 с изменением инвестиционной декларации;</w:t>
      </w:r>
    </w:p>
    <w:p w14:paraId="44583B7C" w14:textId="003681B6" w:rsidR="00AF7774" w:rsidRPr="00682155" w:rsidRDefault="009D31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2</w:t>
      </w:r>
      <w:r w:rsidR="00AF7774" w:rsidRPr="00682155">
        <w:rPr>
          <w:rFonts w:ascii="Times New Roman" w:hAnsi="Times New Roman" w:cs="Times New Roman"/>
          <w:sz w:val="24"/>
          <w:szCs w:val="24"/>
        </w:rPr>
        <w:t>) с увеличением размера вознаграждения управляющей компании, специализированно</w:t>
      </w:r>
      <w:r w:rsidR="0084657C" w:rsidRPr="00682155">
        <w:rPr>
          <w:rFonts w:ascii="Times New Roman" w:hAnsi="Times New Roman" w:cs="Times New Roman"/>
          <w:sz w:val="24"/>
          <w:szCs w:val="24"/>
        </w:rPr>
        <w:t>го</w:t>
      </w:r>
      <w:r w:rsidR="00AF7774" w:rsidRPr="00682155">
        <w:rPr>
          <w:rFonts w:ascii="Times New Roman" w:hAnsi="Times New Roman" w:cs="Times New Roman"/>
          <w:sz w:val="24"/>
          <w:szCs w:val="24"/>
        </w:rPr>
        <w:t xml:space="preserve"> депозитари</w:t>
      </w:r>
      <w:r w:rsidR="0084657C" w:rsidRPr="00682155">
        <w:rPr>
          <w:rFonts w:ascii="Times New Roman" w:hAnsi="Times New Roman" w:cs="Times New Roman"/>
          <w:sz w:val="24"/>
          <w:szCs w:val="24"/>
        </w:rPr>
        <w:t>я</w:t>
      </w:r>
      <w:r w:rsidR="00AF7774" w:rsidRPr="00682155">
        <w:rPr>
          <w:rFonts w:ascii="Times New Roman" w:hAnsi="Times New Roman" w:cs="Times New Roman"/>
          <w:sz w:val="24"/>
          <w:szCs w:val="24"/>
        </w:rPr>
        <w:t xml:space="preserve"> </w:t>
      </w:r>
      <w:r w:rsidR="0084657C" w:rsidRPr="00682155">
        <w:rPr>
          <w:rFonts w:ascii="Times New Roman" w:hAnsi="Times New Roman" w:cs="Times New Roman"/>
          <w:sz w:val="24"/>
          <w:szCs w:val="24"/>
        </w:rPr>
        <w:t xml:space="preserve">и </w:t>
      </w:r>
      <w:r w:rsidR="00AF7774" w:rsidRPr="00682155">
        <w:rPr>
          <w:rFonts w:ascii="Times New Roman" w:hAnsi="Times New Roman" w:cs="Times New Roman"/>
          <w:sz w:val="24"/>
          <w:szCs w:val="24"/>
        </w:rPr>
        <w:t>регистратор</w:t>
      </w:r>
      <w:r w:rsidR="0084657C" w:rsidRPr="00682155">
        <w:rPr>
          <w:rFonts w:ascii="Times New Roman" w:hAnsi="Times New Roman" w:cs="Times New Roman"/>
          <w:sz w:val="24"/>
          <w:szCs w:val="24"/>
        </w:rPr>
        <w:t>а</w:t>
      </w:r>
      <w:r w:rsidR="00AF7774" w:rsidRPr="00682155">
        <w:rPr>
          <w:rFonts w:ascii="Times New Roman" w:hAnsi="Times New Roman" w:cs="Times New Roman"/>
          <w:sz w:val="24"/>
          <w:szCs w:val="24"/>
        </w:rPr>
        <w:t>;</w:t>
      </w:r>
    </w:p>
    <w:p w14:paraId="07EEE7DB" w14:textId="59F7D072" w:rsidR="00AF7774" w:rsidRPr="00682155" w:rsidRDefault="009D31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w:t>
      </w:r>
      <w:r w:rsidR="00AF7774" w:rsidRPr="00682155">
        <w:rPr>
          <w:rFonts w:ascii="Times New Roman" w:hAnsi="Times New Roman" w:cs="Times New Roman"/>
          <w:sz w:val="24"/>
          <w:szCs w:val="24"/>
        </w:rPr>
        <w:t>) с увеличением расходов и (или) расширением перечня расходов, подлежащих оплате за счет имущества, составляющего фонд;</w:t>
      </w:r>
    </w:p>
    <w:p w14:paraId="73416DEF" w14:textId="130494B0" w:rsidR="00AF7774" w:rsidRPr="00682155" w:rsidRDefault="009D31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w:t>
      </w:r>
      <w:r w:rsidR="00AF7774" w:rsidRPr="00682155">
        <w:rPr>
          <w:rFonts w:ascii="Times New Roman" w:hAnsi="Times New Roman" w:cs="Times New Roman"/>
          <w:sz w:val="24"/>
          <w:szCs w:val="24"/>
        </w:rPr>
        <w:t>) с введением скидок в связи с погашением инвестиционных паев или увеличением их размеров;</w:t>
      </w:r>
    </w:p>
    <w:p w14:paraId="30235E90" w14:textId="31C8CD4D" w:rsidR="00AF7774" w:rsidRPr="00682155" w:rsidRDefault="009D31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5</w:t>
      </w:r>
      <w:r w:rsidR="00AF7774" w:rsidRPr="00682155">
        <w:rPr>
          <w:rFonts w:ascii="Times New Roman" w:hAnsi="Times New Roman" w:cs="Times New Roman"/>
          <w:sz w:val="24"/>
          <w:szCs w:val="24"/>
        </w:rPr>
        <w:t>) с увеличением величины максимального отклонения цены покупки (продажи) инвестиционных паев, публично объявляе</w:t>
      </w:r>
      <w:r w:rsidR="00E05A11" w:rsidRPr="00682155">
        <w:rPr>
          <w:rFonts w:ascii="Times New Roman" w:hAnsi="Times New Roman" w:cs="Times New Roman"/>
          <w:sz w:val="24"/>
          <w:szCs w:val="24"/>
        </w:rPr>
        <w:t xml:space="preserve">мой маркет-мейкером </w:t>
      </w:r>
      <w:r w:rsidR="00AF7774" w:rsidRPr="00682155">
        <w:rPr>
          <w:rFonts w:ascii="Times New Roman" w:hAnsi="Times New Roman" w:cs="Times New Roman"/>
          <w:sz w:val="24"/>
          <w:szCs w:val="24"/>
        </w:rPr>
        <w:t>фонда на организованных торгах, проводимых биржей, от расчетной цены одного инвестиционного пая;</w:t>
      </w:r>
    </w:p>
    <w:p w14:paraId="53B739F6" w14:textId="7F78C0A3" w:rsidR="0084538B" w:rsidRPr="00682155" w:rsidRDefault="009D31D2" w:rsidP="0084538B">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6</w:t>
      </w:r>
      <w:r w:rsidR="00AF7774" w:rsidRPr="00682155">
        <w:rPr>
          <w:rFonts w:ascii="Times New Roman" w:hAnsi="Times New Roman" w:cs="Times New Roman"/>
          <w:sz w:val="24"/>
          <w:szCs w:val="24"/>
        </w:rPr>
        <w:t xml:space="preserve">) с уменьшением объема сделок с инвестиционными паями на проводимых биржей организованных торгах, совершаемых маркет-мейкером </w:t>
      </w:r>
      <w:r w:rsidR="00E05A11" w:rsidRPr="00682155">
        <w:rPr>
          <w:rFonts w:ascii="Times New Roman" w:hAnsi="Times New Roman" w:cs="Times New Roman"/>
          <w:sz w:val="24"/>
          <w:szCs w:val="24"/>
        </w:rPr>
        <w:t xml:space="preserve">фонда </w:t>
      </w:r>
      <w:r w:rsidR="00AF7774" w:rsidRPr="00682155">
        <w:rPr>
          <w:rFonts w:ascii="Times New Roman" w:hAnsi="Times New Roman" w:cs="Times New Roman"/>
          <w:sz w:val="24"/>
          <w:szCs w:val="24"/>
        </w:rPr>
        <w:t>в течение торгового дня, по достижении которого его обязанность маркет-мейкера в этот день прекращается;</w:t>
      </w:r>
    </w:p>
    <w:p w14:paraId="2416009A" w14:textId="276BFF2A" w:rsidR="00C84290" w:rsidRPr="00682155" w:rsidRDefault="009D31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7</w:t>
      </w:r>
      <w:r w:rsidR="00AF7774" w:rsidRPr="00682155">
        <w:rPr>
          <w:rFonts w:ascii="Times New Roman" w:hAnsi="Times New Roman" w:cs="Times New Roman"/>
          <w:sz w:val="24"/>
          <w:szCs w:val="24"/>
        </w:rPr>
        <w:t xml:space="preserve">) </w:t>
      </w:r>
      <w:r w:rsidR="007610C9" w:rsidRPr="00682155">
        <w:rPr>
          <w:rFonts w:ascii="Times New Roman" w:hAnsi="Times New Roman" w:cs="Times New Roman"/>
          <w:sz w:val="24"/>
          <w:szCs w:val="24"/>
        </w:rPr>
        <w:t>с установлением или исключением права владельцев инвестиционных паев на получение дохода от доверительного управления фондом, а также с изменением правил и сроков выплаты такого дохода;</w:t>
      </w:r>
    </w:p>
    <w:p w14:paraId="2B636558" w14:textId="2BBC593C" w:rsidR="003948C4" w:rsidRDefault="007610C9"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8) </w:t>
      </w:r>
      <w:r w:rsidR="003948C4" w:rsidRPr="003948C4">
        <w:rPr>
          <w:rFonts w:ascii="Times New Roman" w:hAnsi="Times New Roman" w:cs="Times New Roman"/>
          <w:sz w:val="24"/>
          <w:szCs w:val="24"/>
        </w:rPr>
        <w:t>с установлением или исключением права управляющей компании возложить на специализированный депозитарий исполнение обязанностей, предусмотренных пунктом 3.2 статьи 39 Закона «Об инвестиционных фондах».</w:t>
      </w:r>
    </w:p>
    <w:p w14:paraId="2BCFBDBA" w14:textId="5A67ED2B" w:rsidR="003948C4" w:rsidRDefault="003948C4"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9) </w:t>
      </w:r>
      <w:r w:rsidRPr="003948C4">
        <w:rPr>
          <w:rFonts w:ascii="Times New Roman" w:hAnsi="Times New Roman" w:cs="Times New Roman"/>
          <w:sz w:val="24"/>
          <w:szCs w:val="24"/>
        </w:rPr>
        <w:t>с установлением или исключением положения о том, что управляющая компания передает на основании договора хранения слитки драгоценных металлов, входящие в состав фонда, в кредитную организацию, не являющуюся специализированным депозитарием фонда;</w:t>
      </w:r>
    </w:p>
    <w:p w14:paraId="1D136DD8" w14:textId="284EE509" w:rsidR="00AF7774" w:rsidRPr="00682155" w:rsidRDefault="003948C4"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10) </w:t>
      </w:r>
      <w:r w:rsidR="00AF7774" w:rsidRPr="00682155">
        <w:rPr>
          <w:rFonts w:ascii="Times New Roman" w:hAnsi="Times New Roman" w:cs="Times New Roman"/>
          <w:sz w:val="24"/>
          <w:szCs w:val="24"/>
        </w:rPr>
        <w:t>с иными изменениями</w:t>
      </w:r>
      <w:r w:rsidR="0084538B" w:rsidRPr="00682155">
        <w:rPr>
          <w:rFonts w:ascii="Times New Roman" w:hAnsi="Times New Roman" w:cs="Times New Roman"/>
          <w:sz w:val="24"/>
          <w:szCs w:val="24"/>
        </w:rPr>
        <w:t xml:space="preserve"> и дополнениями</w:t>
      </w:r>
      <w:r w:rsidR="00AF7774" w:rsidRPr="00682155">
        <w:rPr>
          <w:rFonts w:ascii="Times New Roman" w:hAnsi="Times New Roman" w:cs="Times New Roman"/>
          <w:sz w:val="24"/>
          <w:szCs w:val="24"/>
        </w:rPr>
        <w:t>, предусмотренными</w:t>
      </w:r>
      <w:r w:rsidR="0026443B" w:rsidRPr="00682155">
        <w:rPr>
          <w:rFonts w:ascii="Times New Roman" w:hAnsi="Times New Roman" w:cs="Times New Roman"/>
          <w:sz w:val="24"/>
          <w:szCs w:val="24"/>
        </w:rPr>
        <w:t xml:space="preserve"> нормативными </w:t>
      </w:r>
      <w:r w:rsidR="00E05A11" w:rsidRPr="00682155">
        <w:rPr>
          <w:rFonts w:ascii="Times New Roman" w:hAnsi="Times New Roman" w:cs="Times New Roman"/>
          <w:sz w:val="24"/>
          <w:szCs w:val="24"/>
        </w:rPr>
        <w:t>актами Банка России</w:t>
      </w:r>
      <w:r w:rsidR="00AF7774" w:rsidRPr="00682155">
        <w:rPr>
          <w:rFonts w:ascii="Times New Roman" w:hAnsi="Times New Roman" w:cs="Times New Roman"/>
          <w:sz w:val="24"/>
          <w:szCs w:val="24"/>
        </w:rPr>
        <w:t>.</w:t>
      </w:r>
    </w:p>
    <w:p w14:paraId="6C78DB41" w14:textId="31B17E27" w:rsidR="0084657C" w:rsidRPr="00682155" w:rsidRDefault="0084657C" w:rsidP="0084657C">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Изменения</w:t>
      </w:r>
      <w:r w:rsidR="0084538B" w:rsidRPr="00682155">
        <w:rPr>
          <w:rFonts w:ascii="Times New Roman" w:hAnsi="Times New Roman" w:cs="Times New Roman"/>
          <w:sz w:val="24"/>
          <w:szCs w:val="24"/>
        </w:rPr>
        <w:t xml:space="preserve"> и дополнения</w:t>
      </w:r>
      <w:r w:rsidRPr="00682155">
        <w:rPr>
          <w:rFonts w:ascii="Times New Roman" w:hAnsi="Times New Roman" w:cs="Times New Roman"/>
          <w:sz w:val="24"/>
          <w:szCs w:val="24"/>
        </w:rPr>
        <w:t>,</w:t>
      </w:r>
      <w:r w:rsidR="00B6658B" w:rsidRPr="00682155">
        <w:rPr>
          <w:rFonts w:ascii="Times New Roman" w:hAnsi="Times New Roman" w:cs="Times New Roman"/>
          <w:sz w:val="24"/>
          <w:szCs w:val="24"/>
        </w:rPr>
        <w:t xml:space="preserve"> предусмотренные подпунктами 1-</w:t>
      </w:r>
      <w:r w:rsidR="003948C4">
        <w:rPr>
          <w:rFonts w:ascii="Times New Roman" w:hAnsi="Times New Roman" w:cs="Times New Roman"/>
          <w:sz w:val="24"/>
          <w:szCs w:val="24"/>
        </w:rPr>
        <w:t>10</w:t>
      </w:r>
      <w:r w:rsidR="00B6658B" w:rsidRPr="00682155">
        <w:rPr>
          <w:rFonts w:ascii="Times New Roman" w:hAnsi="Times New Roman" w:cs="Times New Roman"/>
          <w:sz w:val="24"/>
          <w:szCs w:val="24"/>
        </w:rPr>
        <w:t xml:space="preserve"> настоящего пункта</w:t>
      </w:r>
      <w:r w:rsidRPr="00682155">
        <w:rPr>
          <w:rFonts w:ascii="Times New Roman" w:hAnsi="Times New Roman" w:cs="Times New Roman"/>
          <w:sz w:val="24"/>
          <w:szCs w:val="24"/>
        </w:rPr>
        <w:t xml:space="preserve">, вступают в силу по истечении </w:t>
      </w:r>
      <w:r w:rsidR="0084538B" w:rsidRPr="00682155">
        <w:rPr>
          <w:rFonts w:ascii="Times New Roman" w:hAnsi="Times New Roman" w:cs="Times New Roman"/>
          <w:sz w:val="24"/>
          <w:szCs w:val="24"/>
        </w:rPr>
        <w:t>1 (</w:t>
      </w:r>
      <w:r w:rsidRPr="00682155">
        <w:rPr>
          <w:rFonts w:ascii="Times New Roman" w:hAnsi="Times New Roman" w:cs="Times New Roman"/>
          <w:sz w:val="24"/>
          <w:szCs w:val="24"/>
        </w:rPr>
        <w:t>одного</w:t>
      </w:r>
      <w:r w:rsidR="0084538B" w:rsidRPr="00682155">
        <w:rPr>
          <w:rFonts w:ascii="Times New Roman" w:hAnsi="Times New Roman" w:cs="Times New Roman"/>
          <w:sz w:val="24"/>
          <w:szCs w:val="24"/>
        </w:rPr>
        <w:t>)</w:t>
      </w:r>
      <w:r w:rsidRPr="00682155">
        <w:rPr>
          <w:rFonts w:ascii="Times New Roman" w:hAnsi="Times New Roman" w:cs="Times New Roman"/>
          <w:sz w:val="24"/>
          <w:szCs w:val="24"/>
        </w:rPr>
        <w:t xml:space="preserve"> месяца со дня раскрытия сообщения о регистрации таких изменений </w:t>
      </w:r>
      <w:r w:rsidR="0030037F" w:rsidRPr="00682155">
        <w:rPr>
          <w:rFonts w:ascii="Times New Roman" w:hAnsi="Times New Roman" w:cs="Times New Roman"/>
          <w:sz w:val="24"/>
          <w:szCs w:val="24"/>
        </w:rPr>
        <w:t xml:space="preserve">и дополнений </w:t>
      </w:r>
      <w:r w:rsidRPr="00682155">
        <w:rPr>
          <w:rFonts w:ascii="Times New Roman" w:hAnsi="Times New Roman" w:cs="Times New Roman"/>
          <w:sz w:val="24"/>
          <w:szCs w:val="24"/>
        </w:rPr>
        <w:t>Банком России</w:t>
      </w:r>
      <w:r w:rsidR="0084538B" w:rsidRPr="00682155">
        <w:rPr>
          <w:rFonts w:ascii="Times New Roman" w:hAnsi="Times New Roman" w:cs="Times New Roman"/>
          <w:sz w:val="24"/>
          <w:szCs w:val="24"/>
        </w:rPr>
        <w:t>.</w:t>
      </w:r>
    </w:p>
    <w:p w14:paraId="0D69AA80" w14:textId="3BEBD3C0" w:rsidR="00AF7774" w:rsidRPr="00682155" w:rsidRDefault="00D83E55" w:rsidP="00AF7774">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145</w:t>
      </w:r>
      <w:r w:rsidR="00AF7774" w:rsidRPr="00682155">
        <w:rPr>
          <w:rFonts w:ascii="Times New Roman" w:hAnsi="Times New Roman" w:cs="Times New Roman"/>
          <w:sz w:val="24"/>
          <w:szCs w:val="24"/>
        </w:rPr>
        <w:t>. Изменения</w:t>
      </w:r>
      <w:r w:rsidR="00CE3E55" w:rsidRPr="00682155">
        <w:rPr>
          <w:rFonts w:ascii="Times New Roman" w:hAnsi="Times New Roman" w:cs="Times New Roman"/>
          <w:sz w:val="24"/>
          <w:szCs w:val="24"/>
        </w:rPr>
        <w:t xml:space="preserve"> и дополнения</w:t>
      </w:r>
      <w:r w:rsidR="00AF7774" w:rsidRPr="00682155">
        <w:rPr>
          <w:rFonts w:ascii="Times New Roman" w:hAnsi="Times New Roman" w:cs="Times New Roman"/>
          <w:sz w:val="24"/>
          <w:szCs w:val="24"/>
        </w:rPr>
        <w:t>, внос</w:t>
      </w:r>
      <w:r w:rsidR="00CE3E55" w:rsidRPr="00682155">
        <w:rPr>
          <w:rFonts w:ascii="Times New Roman" w:hAnsi="Times New Roman" w:cs="Times New Roman"/>
          <w:sz w:val="24"/>
          <w:szCs w:val="24"/>
        </w:rPr>
        <w:t>имые</w:t>
      </w:r>
      <w:r w:rsidR="00AF7774" w:rsidRPr="00682155">
        <w:rPr>
          <w:rFonts w:ascii="Times New Roman" w:hAnsi="Times New Roman" w:cs="Times New Roman"/>
          <w:sz w:val="24"/>
          <w:szCs w:val="24"/>
        </w:rPr>
        <w:t xml:space="preserve"> в </w:t>
      </w:r>
      <w:r w:rsidR="00CE3E55" w:rsidRPr="00682155">
        <w:rPr>
          <w:rFonts w:ascii="Times New Roman" w:hAnsi="Times New Roman" w:cs="Times New Roman"/>
          <w:sz w:val="24"/>
          <w:szCs w:val="24"/>
        </w:rPr>
        <w:t xml:space="preserve">настоящие </w:t>
      </w:r>
      <w:r w:rsidR="007A6598" w:rsidRPr="00682155">
        <w:rPr>
          <w:rFonts w:ascii="Times New Roman" w:hAnsi="Times New Roman" w:cs="Times New Roman"/>
          <w:sz w:val="24"/>
          <w:szCs w:val="24"/>
        </w:rPr>
        <w:t>П</w:t>
      </w:r>
      <w:r w:rsidR="00AF7774" w:rsidRPr="00682155">
        <w:rPr>
          <w:rFonts w:ascii="Times New Roman" w:hAnsi="Times New Roman" w:cs="Times New Roman"/>
          <w:sz w:val="24"/>
          <w:szCs w:val="24"/>
        </w:rPr>
        <w:t xml:space="preserve">равила, вступают в силу </w:t>
      </w:r>
      <w:r w:rsidR="006F3274" w:rsidRPr="00682155">
        <w:rPr>
          <w:rFonts w:ascii="Times New Roman" w:hAnsi="Times New Roman" w:cs="Times New Roman"/>
          <w:sz w:val="24"/>
          <w:szCs w:val="24"/>
        </w:rPr>
        <w:t>со дня</w:t>
      </w:r>
      <w:r w:rsidR="00AF7774" w:rsidRPr="00682155">
        <w:rPr>
          <w:rFonts w:ascii="Times New Roman" w:hAnsi="Times New Roman" w:cs="Times New Roman"/>
          <w:sz w:val="24"/>
          <w:szCs w:val="24"/>
        </w:rPr>
        <w:t xml:space="preserve"> их регистрации </w:t>
      </w:r>
      <w:r w:rsidR="00A94109" w:rsidRPr="00682155">
        <w:rPr>
          <w:rFonts w:ascii="Times New Roman" w:hAnsi="Times New Roman" w:cs="Times New Roman"/>
          <w:sz w:val="24"/>
          <w:szCs w:val="24"/>
        </w:rPr>
        <w:t>Банком России</w:t>
      </w:r>
      <w:r w:rsidR="00AF7774" w:rsidRPr="00682155">
        <w:rPr>
          <w:rFonts w:ascii="Times New Roman" w:hAnsi="Times New Roman" w:cs="Times New Roman"/>
          <w:sz w:val="24"/>
          <w:szCs w:val="24"/>
        </w:rPr>
        <w:t>, если они касаются</w:t>
      </w:r>
      <w:r w:rsidR="00CE3E55" w:rsidRPr="00682155">
        <w:rPr>
          <w:rFonts w:ascii="Times New Roman" w:hAnsi="Times New Roman" w:cs="Times New Roman"/>
          <w:sz w:val="24"/>
          <w:szCs w:val="24"/>
        </w:rPr>
        <w:t xml:space="preserve"> исключительно следующих положений</w:t>
      </w:r>
      <w:r w:rsidR="00AF7774" w:rsidRPr="00682155">
        <w:rPr>
          <w:rFonts w:ascii="Times New Roman" w:hAnsi="Times New Roman" w:cs="Times New Roman"/>
          <w:sz w:val="24"/>
          <w:szCs w:val="24"/>
        </w:rPr>
        <w:t>:</w:t>
      </w:r>
    </w:p>
    <w:p w14:paraId="29BE985D" w14:textId="07738C79" w:rsidR="00AF7774" w:rsidRPr="00682155" w:rsidRDefault="00AF7774"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1) изменения наименований управляющей компании, специализированного де</w:t>
      </w:r>
      <w:r w:rsidR="00AF611F" w:rsidRPr="00682155">
        <w:rPr>
          <w:rFonts w:ascii="Times New Roman" w:hAnsi="Times New Roman" w:cs="Times New Roman"/>
          <w:sz w:val="24"/>
          <w:szCs w:val="24"/>
        </w:rPr>
        <w:t>позитария, регистратора либо</w:t>
      </w:r>
      <w:r w:rsidRPr="00682155">
        <w:rPr>
          <w:rFonts w:ascii="Times New Roman" w:hAnsi="Times New Roman" w:cs="Times New Roman"/>
          <w:sz w:val="24"/>
          <w:szCs w:val="24"/>
        </w:rPr>
        <w:t xml:space="preserve"> иных сведений об указанных лицах;</w:t>
      </w:r>
    </w:p>
    <w:p w14:paraId="5076C11C" w14:textId="3AE986D7" w:rsidR="00AF7774" w:rsidRPr="00682155" w:rsidRDefault="00AF7774" w:rsidP="00CE3E55">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lastRenderedPageBreak/>
        <w:t>2) уменьшения размера вознаграждения управляющей компании, специализированного депозитария</w:t>
      </w:r>
      <w:r w:rsidR="00CE3E55" w:rsidRPr="00682155">
        <w:rPr>
          <w:rFonts w:ascii="Times New Roman" w:hAnsi="Times New Roman" w:cs="Times New Roman"/>
          <w:sz w:val="24"/>
          <w:szCs w:val="24"/>
        </w:rPr>
        <w:t xml:space="preserve"> и</w:t>
      </w:r>
      <w:r w:rsidRPr="00682155">
        <w:rPr>
          <w:rFonts w:ascii="Times New Roman" w:hAnsi="Times New Roman" w:cs="Times New Roman"/>
          <w:sz w:val="24"/>
          <w:szCs w:val="24"/>
        </w:rPr>
        <w:t xml:space="preserve"> регистратора, а также уменьшения размера и (или) сокращения перечня расходов, подлежащих оплате за счет имущества, составляющего фонд;</w:t>
      </w:r>
    </w:p>
    <w:p w14:paraId="76DB300D" w14:textId="2BE6B8C1" w:rsidR="00AF7774" w:rsidRPr="00682155" w:rsidRDefault="00CE3E55"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3</w:t>
      </w:r>
      <w:r w:rsidR="00AF7774" w:rsidRPr="00682155">
        <w:rPr>
          <w:rFonts w:ascii="Times New Roman" w:hAnsi="Times New Roman" w:cs="Times New Roman"/>
          <w:sz w:val="24"/>
          <w:szCs w:val="24"/>
        </w:rPr>
        <w:t xml:space="preserve">) изменения наименования уполномоченного лица или биржи, предусмотренных </w:t>
      </w:r>
      <w:r w:rsidR="00AF611F" w:rsidRPr="00682155">
        <w:rPr>
          <w:rFonts w:ascii="Times New Roman" w:hAnsi="Times New Roman" w:cs="Times New Roman"/>
          <w:sz w:val="24"/>
          <w:szCs w:val="24"/>
        </w:rPr>
        <w:t xml:space="preserve">настоящими </w:t>
      </w:r>
      <w:r w:rsidR="007A6598" w:rsidRPr="00682155">
        <w:rPr>
          <w:rFonts w:ascii="Times New Roman" w:hAnsi="Times New Roman" w:cs="Times New Roman"/>
          <w:sz w:val="24"/>
          <w:szCs w:val="24"/>
        </w:rPr>
        <w:t>П</w:t>
      </w:r>
      <w:r w:rsidR="00AF7774" w:rsidRPr="00682155">
        <w:rPr>
          <w:rFonts w:ascii="Times New Roman" w:hAnsi="Times New Roman" w:cs="Times New Roman"/>
          <w:sz w:val="24"/>
          <w:szCs w:val="24"/>
        </w:rPr>
        <w:t>равилами, либо иных сведений об уполномоченном лице или о бирже;</w:t>
      </w:r>
    </w:p>
    <w:p w14:paraId="51CF5D9B" w14:textId="4B3EADDC" w:rsidR="00AF7774" w:rsidRPr="00682155" w:rsidRDefault="00CE3E55"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4</w:t>
      </w:r>
      <w:r w:rsidR="00AF7774" w:rsidRPr="00682155">
        <w:rPr>
          <w:rFonts w:ascii="Times New Roman" w:hAnsi="Times New Roman" w:cs="Times New Roman"/>
          <w:sz w:val="24"/>
          <w:szCs w:val="24"/>
        </w:rPr>
        <w:t xml:space="preserve">) включения в </w:t>
      </w:r>
      <w:r w:rsidRPr="00682155">
        <w:rPr>
          <w:rFonts w:ascii="Times New Roman" w:hAnsi="Times New Roman" w:cs="Times New Roman"/>
          <w:sz w:val="24"/>
          <w:szCs w:val="24"/>
        </w:rPr>
        <w:t xml:space="preserve">настоящие </w:t>
      </w:r>
      <w:r w:rsidR="007A6598" w:rsidRPr="00682155">
        <w:rPr>
          <w:rFonts w:ascii="Times New Roman" w:hAnsi="Times New Roman" w:cs="Times New Roman"/>
          <w:sz w:val="24"/>
          <w:szCs w:val="24"/>
        </w:rPr>
        <w:t>П</w:t>
      </w:r>
      <w:r w:rsidR="00AF7774" w:rsidRPr="00682155">
        <w:rPr>
          <w:rFonts w:ascii="Times New Roman" w:hAnsi="Times New Roman" w:cs="Times New Roman"/>
          <w:sz w:val="24"/>
          <w:szCs w:val="24"/>
        </w:rPr>
        <w:t>равила сведений о новом уполномоченном лице или новой бирже;</w:t>
      </w:r>
    </w:p>
    <w:p w14:paraId="3EA0AF08" w14:textId="452B24B0" w:rsidR="00540BD2" w:rsidRPr="00682155" w:rsidRDefault="00540B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 xml:space="preserve">5) </w:t>
      </w:r>
      <w:r w:rsidR="00603F8D" w:rsidRPr="00682155">
        <w:rPr>
          <w:rFonts w:ascii="Times New Roman" w:hAnsi="Times New Roman" w:cs="Times New Roman"/>
          <w:sz w:val="24"/>
          <w:szCs w:val="24"/>
        </w:rPr>
        <w:t>отмены скидок (надбавок) или уменьшения их размеров</w:t>
      </w:r>
      <w:r w:rsidRPr="00682155">
        <w:rPr>
          <w:rFonts w:ascii="Times New Roman" w:hAnsi="Times New Roman" w:cs="Times New Roman"/>
          <w:sz w:val="24"/>
          <w:szCs w:val="24"/>
        </w:rPr>
        <w:t>;</w:t>
      </w:r>
    </w:p>
    <w:p w14:paraId="1B46D8F4" w14:textId="0A024AA4" w:rsidR="00AF7774" w:rsidRDefault="00540BD2" w:rsidP="00AF7774">
      <w:pPr>
        <w:pStyle w:val="ConsPlusNormal"/>
        <w:spacing w:before="220"/>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6</w:t>
      </w:r>
      <w:r w:rsidR="00AF7774" w:rsidRPr="00682155">
        <w:rPr>
          <w:rFonts w:ascii="Times New Roman" w:hAnsi="Times New Roman" w:cs="Times New Roman"/>
          <w:sz w:val="24"/>
          <w:szCs w:val="24"/>
        </w:rPr>
        <w:t xml:space="preserve">) иных положений, предусмотренных </w:t>
      </w:r>
      <w:r w:rsidR="00613367" w:rsidRPr="00682155">
        <w:rPr>
          <w:rFonts w:ascii="Times New Roman" w:hAnsi="Times New Roman" w:cs="Times New Roman"/>
          <w:sz w:val="24"/>
          <w:szCs w:val="24"/>
        </w:rPr>
        <w:t>нормативными а</w:t>
      </w:r>
      <w:r w:rsidR="00AF611F" w:rsidRPr="00682155">
        <w:rPr>
          <w:rFonts w:ascii="Times New Roman" w:hAnsi="Times New Roman" w:cs="Times New Roman"/>
          <w:sz w:val="24"/>
          <w:szCs w:val="24"/>
        </w:rPr>
        <w:t>ктами Банка России</w:t>
      </w:r>
      <w:r w:rsidR="00AF7774" w:rsidRPr="00682155">
        <w:rPr>
          <w:rFonts w:ascii="Times New Roman" w:hAnsi="Times New Roman" w:cs="Times New Roman"/>
          <w:sz w:val="24"/>
          <w:szCs w:val="24"/>
        </w:rPr>
        <w:t>.</w:t>
      </w:r>
    </w:p>
    <w:p w14:paraId="14F61A39" w14:textId="77777777" w:rsidR="001C1B08" w:rsidRPr="00682155" w:rsidRDefault="001C1B08" w:rsidP="00AF7774">
      <w:pPr>
        <w:pStyle w:val="ConsPlusNormal"/>
        <w:spacing w:before="220"/>
        <w:ind w:firstLine="540"/>
        <w:contextualSpacing/>
        <w:jc w:val="both"/>
        <w:rPr>
          <w:rFonts w:ascii="Times New Roman" w:hAnsi="Times New Roman" w:cs="Times New Roman"/>
          <w:sz w:val="24"/>
          <w:szCs w:val="24"/>
        </w:rPr>
      </w:pPr>
    </w:p>
    <w:p w14:paraId="3CBA080F" w14:textId="2652A777" w:rsidR="00AF7774" w:rsidRPr="00682155" w:rsidRDefault="00E30C8E" w:rsidP="00487E14">
      <w:pPr>
        <w:pStyle w:val="ConsPlusNormal"/>
        <w:contextualSpacing/>
        <w:jc w:val="center"/>
        <w:outlineLvl w:val="1"/>
        <w:rPr>
          <w:rFonts w:ascii="Times New Roman" w:hAnsi="Times New Roman" w:cs="Times New Roman"/>
          <w:b/>
          <w:sz w:val="28"/>
          <w:szCs w:val="28"/>
        </w:rPr>
      </w:pPr>
      <w:bookmarkStart w:id="32" w:name="_Toc229067344"/>
      <w:r w:rsidRPr="00682155">
        <w:rPr>
          <w:rFonts w:ascii="Times New Roman" w:hAnsi="Times New Roman" w:cs="Times New Roman"/>
          <w:b/>
          <w:sz w:val="28"/>
          <w:szCs w:val="28"/>
          <w:lang w:val="en-US"/>
        </w:rPr>
        <w:t>XV</w:t>
      </w:r>
      <w:r w:rsidR="00AF7774" w:rsidRPr="00682155">
        <w:rPr>
          <w:rFonts w:ascii="Times New Roman" w:hAnsi="Times New Roman" w:cs="Times New Roman"/>
          <w:b/>
          <w:sz w:val="28"/>
          <w:szCs w:val="28"/>
        </w:rPr>
        <w:t xml:space="preserve">. </w:t>
      </w:r>
      <w:r w:rsidR="00487E14" w:rsidRPr="00682155">
        <w:rPr>
          <w:rFonts w:ascii="Times New Roman" w:hAnsi="Times New Roman" w:cs="Times New Roman"/>
          <w:b/>
          <w:sz w:val="28"/>
          <w:szCs w:val="28"/>
        </w:rPr>
        <w:t>Иные сведения и положения</w:t>
      </w:r>
      <w:bookmarkEnd w:id="32"/>
    </w:p>
    <w:p w14:paraId="2CDCAA24" w14:textId="77777777" w:rsidR="00487E14" w:rsidRPr="00682155" w:rsidRDefault="00487E14" w:rsidP="00487E14">
      <w:pPr>
        <w:pStyle w:val="ConsPlusNormal"/>
        <w:contextualSpacing/>
        <w:jc w:val="center"/>
        <w:outlineLvl w:val="1"/>
        <w:rPr>
          <w:rFonts w:ascii="Times New Roman" w:hAnsi="Times New Roman" w:cs="Times New Roman"/>
          <w:sz w:val="24"/>
          <w:szCs w:val="24"/>
        </w:rPr>
      </w:pPr>
    </w:p>
    <w:p w14:paraId="0DABB10A" w14:textId="61274D42" w:rsidR="008D384F" w:rsidRPr="00682155" w:rsidRDefault="00D83E55" w:rsidP="008D384F">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146</w:t>
      </w:r>
      <w:r w:rsidR="00AF7774" w:rsidRPr="00682155">
        <w:rPr>
          <w:rFonts w:ascii="Times New Roman" w:hAnsi="Times New Roman" w:cs="Times New Roman"/>
          <w:sz w:val="24"/>
          <w:szCs w:val="24"/>
        </w:rPr>
        <w:t xml:space="preserve">. </w:t>
      </w:r>
      <w:r w:rsidR="008D384F" w:rsidRPr="00682155">
        <w:rPr>
          <w:rFonts w:ascii="Times New Roman" w:hAnsi="Times New Roman" w:cs="Times New Roman"/>
          <w:sz w:val="24"/>
          <w:szCs w:val="24"/>
        </w:rPr>
        <w:t xml:space="preserve">Налогообложение доходов от операций с инвестиционными паями владельцев инвестиционных паев - физических лиц осуществляется в соответствии с главой 23 Налогового кодекса </w:t>
      </w:r>
      <w:r w:rsidR="00A94109" w:rsidRPr="00682155">
        <w:rPr>
          <w:rFonts w:ascii="Times New Roman" w:hAnsi="Times New Roman" w:cs="Times New Roman"/>
          <w:sz w:val="24"/>
          <w:szCs w:val="24"/>
        </w:rPr>
        <w:t>Российской Федерации. При этом у</w:t>
      </w:r>
      <w:r w:rsidR="008D384F" w:rsidRPr="00682155">
        <w:rPr>
          <w:rFonts w:ascii="Times New Roman" w:hAnsi="Times New Roman" w:cs="Times New Roman"/>
          <w:sz w:val="24"/>
          <w:szCs w:val="24"/>
        </w:rPr>
        <w:t>правляющая компания является налоговым агентом.</w:t>
      </w:r>
    </w:p>
    <w:p w14:paraId="6A79A490" w14:textId="349FB0E6" w:rsidR="00EF2C30" w:rsidRPr="00682155" w:rsidRDefault="008D384F" w:rsidP="001529B1">
      <w:pPr>
        <w:pStyle w:val="ConsPlusNormal"/>
        <w:ind w:firstLine="540"/>
        <w:contextualSpacing/>
        <w:jc w:val="both"/>
        <w:rPr>
          <w:rFonts w:ascii="Times New Roman" w:hAnsi="Times New Roman" w:cs="Times New Roman"/>
          <w:sz w:val="24"/>
          <w:szCs w:val="24"/>
        </w:rPr>
      </w:pPr>
      <w:r w:rsidRPr="00682155">
        <w:rPr>
          <w:rFonts w:ascii="Times New Roman" w:hAnsi="Times New Roman" w:cs="Times New Roman"/>
          <w:sz w:val="24"/>
          <w:szCs w:val="24"/>
        </w:rPr>
        <w:t>Налогообложение доходов (прибыли) от операций с инвестиционными паями владельцев инвестиционных паев - юридических лиц осуществляется в соответствии с главой 25 Налогового кодекса Российской Федерации.</w:t>
      </w:r>
    </w:p>
    <w:p w14:paraId="6D522DC3" w14:textId="3BCBB505" w:rsidR="00487E14" w:rsidRPr="006D6BB4" w:rsidRDefault="00D83E55" w:rsidP="001529B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147</w:t>
      </w:r>
      <w:r w:rsidR="00487E14" w:rsidRPr="00682155">
        <w:rPr>
          <w:rFonts w:ascii="Times New Roman" w:hAnsi="Times New Roman" w:cs="Times New Roman"/>
          <w:sz w:val="24"/>
          <w:szCs w:val="24"/>
        </w:rPr>
        <w:t>. Специализированный депозитарий осуществляет контроль за соблюдением управляющей компанией требований, предусмотренных пунк</w:t>
      </w:r>
      <w:r w:rsidR="00D94036" w:rsidRPr="00682155">
        <w:rPr>
          <w:rFonts w:ascii="Times New Roman" w:hAnsi="Times New Roman" w:cs="Times New Roman"/>
          <w:sz w:val="24"/>
          <w:szCs w:val="24"/>
        </w:rPr>
        <w:t>том 1.1 статьи 39 З</w:t>
      </w:r>
      <w:r w:rsidR="00487E14" w:rsidRPr="00682155">
        <w:rPr>
          <w:rFonts w:ascii="Times New Roman" w:hAnsi="Times New Roman" w:cs="Times New Roman"/>
          <w:sz w:val="24"/>
          <w:szCs w:val="24"/>
        </w:rPr>
        <w:t>акона «Об инвестиционных фондах».</w:t>
      </w:r>
    </w:p>
    <w:p w14:paraId="5A42309A" w14:textId="00F5DC80" w:rsidR="001B4384" w:rsidRPr="006D6BB4" w:rsidRDefault="001B4384" w:rsidP="001B4384">
      <w:pPr>
        <w:pStyle w:val="ConsPlusNormal"/>
        <w:ind w:firstLine="567"/>
        <w:contextualSpacing/>
        <w:jc w:val="both"/>
        <w:rPr>
          <w:rFonts w:ascii="Times New Roman" w:hAnsi="Times New Roman" w:cs="Times New Roman"/>
          <w:b/>
          <w:sz w:val="24"/>
          <w:szCs w:val="24"/>
        </w:rPr>
      </w:pPr>
    </w:p>
    <w:p w14:paraId="717CA5AD" w14:textId="268C85AA" w:rsidR="001B4384" w:rsidRPr="00472E14" w:rsidRDefault="001B4384" w:rsidP="001B4384">
      <w:pPr>
        <w:pStyle w:val="af3"/>
        <w:tabs>
          <w:tab w:val="clear" w:pos="4677"/>
          <w:tab w:val="center" w:pos="5812"/>
        </w:tabs>
        <w:ind w:firstLine="567"/>
        <w:jc w:val="both"/>
        <w:rPr>
          <w:b/>
          <w:sz w:val="24"/>
        </w:rPr>
      </w:pPr>
      <w:r w:rsidRPr="00472E14">
        <w:rPr>
          <w:b/>
          <w:sz w:val="24"/>
        </w:rPr>
        <w:t>Генеральн</w:t>
      </w:r>
      <w:r w:rsidR="009E5010" w:rsidRPr="00472E14">
        <w:rPr>
          <w:b/>
          <w:sz w:val="24"/>
        </w:rPr>
        <w:t>ый директор</w:t>
      </w:r>
    </w:p>
    <w:p w14:paraId="7318C62E" w14:textId="071D7869" w:rsidR="001B4384" w:rsidRPr="00472E14" w:rsidRDefault="001B4384" w:rsidP="001F48E8">
      <w:pPr>
        <w:pStyle w:val="af3"/>
        <w:tabs>
          <w:tab w:val="clear" w:pos="4677"/>
          <w:tab w:val="center" w:pos="5812"/>
        </w:tabs>
        <w:ind w:firstLine="567"/>
        <w:jc w:val="both"/>
        <w:rPr>
          <w:sz w:val="28"/>
        </w:rPr>
      </w:pPr>
      <w:r w:rsidRPr="00472E14">
        <w:rPr>
          <w:b/>
          <w:sz w:val="24"/>
        </w:rPr>
        <w:t>ООО «</w:t>
      </w:r>
      <w:r w:rsidR="003F0810" w:rsidRPr="00472E14">
        <w:rPr>
          <w:b/>
          <w:sz w:val="24"/>
        </w:rPr>
        <w:t xml:space="preserve">УК </w:t>
      </w:r>
      <w:r w:rsidRPr="00472E14">
        <w:rPr>
          <w:b/>
          <w:sz w:val="24"/>
        </w:rPr>
        <w:t>«Финам Менеджмент»</w:t>
      </w:r>
      <w:r w:rsidRPr="00472E14">
        <w:rPr>
          <w:b/>
          <w:sz w:val="24"/>
        </w:rPr>
        <w:tab/>
      </w:r>
      <w:r w:rsidRPr="00472E14">
        <w:rPr>
          <w:b/>
          <w:sz w:val="24"/>
        </w:rPr>
        <w:tab/>
        <w:t xml:space="preserve"> /</w:t>
      </w:r>
      <w:r w:rsidR="009E5010" w:rsidRPr="00472E14">
        <w:rPr>
          <w:b/>
          <w:sz w:val="24"/>
        </w:rPr>
        <w:t>А.П. Бирман</w:t>
      </w:r>
      <w:r w:rsidRPr="00472E14">
        <w:rPr>
          <w:b/>
          <w:sz w:val="24"/>
        </w:rPr>
        <w:t>/</w:t>
      </w:r>
    </w:p>
    <w:p w14:paraId="5ABCDB42" w14:textId="2089CCB0" w:rsidR="00EF2C30" w:rsidRPr="006D6BB4" w:rsidRDefault="00EF2C30" w:rsidP="008666DC">
      <w:pPr>
        <w:pStyle w:val="ConsNormal"/>
        <w:pageBreakBefore/>
        <w:widowControl/>
        <w:ind w:firstLine="0"/>
        <w:contextualSpacing/>
        <w:jc w:val="right"/>
        <w:rPr>
          <w:rFonts w:ascii="Times New Roman" w:hAnsi="Times New Roman" w:cs="Times New Roman"/>
          <w:b/>
          <w:bCs/>
          <w:sz w:val="22"/>
          <w:szCs w:val="22"/>
        </w:rPr>
      </w:pPr>
      <w:r w:rsidRPr="006D6BB4">
        <w:rPr>
          <w:rFonts w:ascii="Times New Roman" w:hAnsi="Times New Roman" w:cs="Times New Roman"/>
          <w:b/>
          <w:bCs/>
          <w:sz w:val="22"/>
          <w:szCs w:val="22"/>
        </w:rPr>
        <w:lastRenderedPageBreak/>
        <w:t>Приложение № 1</w:t>
      </w:r>
    </w:p>
    <w:tbl>
      <w:tblPr>
        <w:tblW w:w="10348" w:type="dxa"/>
        <w:jc w:val="center"/>
        <w:tblLayout w:type="fixed"/>
        <w:tblLook w:val="0000" w:firstRow="0" w:lastRow="0" w:firstColumn="0" w:lastColumn="0" w:noHBand="0" w:noVBand="0"/>
      </w:tblPr>
      <w:tblGrid>
        <w:gridCol w:w="1134"/>
        <w:gridCol w:w="567"/>
        <w:gridCol w:w="284"/>
        <w:gridCol w:w="389"/>
        <w:gridCol w:w="178"/>
        <w:gridCol w:w="249"/>
        <w:gridCol w:w="34"/>
        <w:gridCol w:w="11"/>
        <w:gridCol w:w="239"/>
        <w:gridCol w:w="283"/>
        <w:gridCol w:w="243"/>
        <w:gridCol w:w="263"/>
        <w:gridCol w:w="95"/>
        <w:gridCol w:w="168"/>
        <w:gridCol w:w="116"/>
        <w:gridCol w:w="147"/>
        <w:gridCol w:w="71"/>
        <w:gridCol w:w="66"/>
        <w:gridCol w:w="107"/>
        <w:gridCol w:w="283"/>
        <w:gridCol w:w="284"/>
        <w:gridCol w:w="283"/>
        <w:gridCol w:w="284"/>
        <w:gridCol w:w="440"/>
        <w:gridCol w:w="869"/>
        <w:gridCol w:w="12"/>
        <w:gridCol w:w="591"/>
        <w:gridCol w:w="957"/>
        <w:gridCol w:w="1701"/>
      </w:tblGrid>
      <w:tr w:rsidR="00EF2C30" w:rsidRPr="006D6BB4" w14:paraId="60157B67" w14:textId="77777777" w:rsidTr="00205C9F">
        <w:trPr>
          <w:cantSplit/>
          <w:trHeight w:hRule="exact" w:val="227"/>
          <w:jc w:val="center"/>
        </w:trPr>
        <w:tc>
          <w:tcPr>
            <w:tcW w:w="4471" w:type="dxa"/>
            <w:gridSpan w:val="17"/>
            <w:vMerge w:val="restart"/>
            <w:tcBorders>
              <w:top w:val="nil"/>
              <w:left w:val="nil"/>
              <w:bottom w:val="nil"/>
              <w:right w:val="nil"/>
            </w:tcBorders>
          </w:tcPr>
          <w:p w14:paraId="1A345D9A" w14:textId="77777777" w:rsidR="00EF2C30" w:rsidRPr="006D6BB4" w:rsidRDefault="00EF2C30" w:rsidP="00EF2C30">
            <w:pPr>
              <w:pStyle w:val="23"/>
              <w:spacing w:after="0" w:line="240" w:lineRule="auto"/>
              <w:contextualSpacing/>
              <w:rPr>
                <w:sz w:val="16"/>
                <w:szCs w:val="16"/>
              </w:rPr>
            </w:pPr>
            <w:r w:rsidRPr="006D6BB4">
              <w:rPr>
                <w:sz w:val="16"/>
                <w:szCs w:val="16"/>
              </w:rPr>
              <w:t>Название УК: Общество с ограниченной ответственностью «Управляющая компания «Финам Менеджмент»</w:t>
            </w:r>
          </w:p>
          <w:p w14:paraId="65F7A2A0" w14:textId="77777777" w:rsidR="00EF2C30" w:rsidRPr="006D6BB4" w:rsidRDefault="00EF2C30" w:rsidP="00EF2C30">
            <w:pPr>
              <w:spacing w:after="0" w:line="240" w:lineRule="auto"/>
              <w:ind w:right="29"/>
              <w:contextualSpacing/>
              <w:rPr>
                <w:iCs/>
                <w:sz w:val="16"/>
                <w:szCs w:val="16"/>
                <w:u w:val="single"/>
              </w:rPr>
            </w:pPr>
            <w:r w:rsidRPr="006D6BB4">
              <w:rPr>
                <w:iCs/>
                <w:sz w:val="16"/>
                <w:szCs w:val="16"/>
                <w:u w:val="single"/>
              </w:rPr>
              <w:t>Место нахождения:</w:t>
            </w:r>
            <w:r w:rsidRPr="006D6BB4">
              <w:rPr>
                <w:sz w:val="16"/>
                <w:szCs w:val="16"/>
                <w:u w:val="single"/>
              </w:rPr>
              <w:t xml:space="preserve"> 127006, г. Москва, </w:t>
            </w:r>
            <w:proofErr w:type="gramStart"/>
            <w:r w:rsidRPr="006D6BB4">
              <w:rPr>
                <w:sz w:val="16"/>
                <w:szCs w:val="16"/>
                <w:u w:val="single"/>
              </w:rPr>
              <w:t>пер.Настасьинский</w:t>
            </w:r>
            <w:proofErr w:type="gramEnd"/>
            <w:r w:rsidRPr="006D6BB4">
              <w:rPr>
                <w:sz w:val="16"/>
                <w:szCs w:val="16"/>
                <w:u w:val="single"/>
              </w:rPr>
              <w:t>, д.7, корп.2, комн.29</w:t>
            </w:r>
          </w:p>
          <w:p w14:paraId="6826D17A" w14:textId="77777777" w:rsidR="00EF2C30" w:rsidRPr="006D6BB4" w:rsidRDefault="00EF2C30" w:rsidP="00EF2C30">
            <w:pPr>
              <w:spacing w:after="0" w:line="240" w:lineRule="auto"/>
              <w:contextualSpacing/>
              <w:rPr>
                <w:iCs/>
                <w:sz w:val="16"/>
                <w:szCs w:val="16"/>
                <w:u w:val="single"/>
              </w:rPr>
            </w:pPr>
            <w:r w:rsidRPr="006D6BB4">
              <w:rPr>
                <w:iCs/>
                <w:sz w:val="16"/>
                <w:szCs w:val="16"/>
                <w:u w:val="single"/>
              </w:rPr>
              <w:t xml:space="preserve">Лицензия ФСФР </w:t>
            </w:r>
            <w:r w:rsidRPr="006D6BB4">
              <w:rPr>
                <w:sz w:val="16"/>
                <w:szCs w:val="16"/>
                <w:u w:val="single"/>
              </w:rPr>
              <w:t xml:space="preserve">N 21-000-1-00095 от "20" декабря 2002г. </w:t>
            </w:r>
          </w:p>
          <w:p w14:paraId="343F311A" w14:textId="77777777" w:rsidR="00EF2C30" w:rsidRPr="006D6BB4" w:rsidRDefault="00EF2C30" w:rsidP="00EF2C30">
            <w:pPr>
              <w:spacing w:after="0" w:line="240" w:lineRule="auto"/>
              <w:contextualSpacing/>
              <w:rPr>
                <w:i/>
                <w:iCs/>
                <w:sz w:val="16"/>
                <w:szCs w:val="16"/>
                <w:u w:val="single"/>
              </w:rPr>
            </w:pPr>
            <w:r w:rsidRPr="006D6BB4">
              <w:rPr>
                <w:iCs/>
                <w:sz w:val="16"/>
                <w:szCs w:val="16"/>
                <w:u w:val="single"/>
              </w:rPr>
              <w:t xml:space="preserve">Конт. телефон </w:t>
            </w:r>
            <w:r w:rsidRPr="006D6BB4">
              <w:rPr>
                <w:sz w:val="16"/>
                <w:szCs w:val="16"/>
                <w:u w:val="single"/>
              </w:rPr>
              <w:t>(495) 796-93-88</w:t>
            </w:r>
          </w:p>
        </w:tc>
        <w:tc>
          <w:tcPr>
            <w:tcW w:w="4176" w:type="dxa"/>
            <w:gridSpan w:val="11"/>
            <w:tcBorders>
              <w:top w:val="nil"/>
              <w:left w:val="nil"/>
              <w:bottom w:val="nil"/>
              <w:right w:val="nil"/>
            </w:tcBorders>
          </w:tcPr>
          <w:p w14:paraId="774B8EFB" w14:textId="77777777" w:rsidR="00EF2C30" w:rsidRPr="006D6BB4" w:rsidRDefault="00EF2C30" w:rsidP="00EF2C30">
            <w:pPr>
              <w:spacing w:after="0" w:line="240" w:lineRule="auto"/>
              <w:contextualSpacing/>
              <w:jc w:val="right"/>
              <w:rPr>
                <w:b/>
                <w:bCs/>
                <w:sz w:val="16"/>
                <w:szCs w:val="16"/>
              </w:rPr>
            </w:pPr>
          </w:p>
        </w:tc>
        <w:tc>
          <w:tcPr>
            <w:tcW w:w="1701" w:type="dxa"/>
            <w:vMerge w:val="restart"/>
            <w:tcBorders>
              <w:top w:val="nil"/>
              <w:left w:val="nil"/>
              <w:bottom w:val="nil"/>
              <w:right w:val="nil"/>
            </w:tcBorders>
          </w:tcPr>
          <w:p w14:paraId="28B9198A" w14:textId="77777777" w:rsidR="00EF2C30" w:rsidRPr="006D6BB4" w:rsidRDefault="00EF2C30" w:rsidP="00EF2C30">
            <w:pPr>
              <w:spacing w:after="0" w:line="240" w:lineRule="auto"/>
              <w:contextualSpacing/>
              <w:jc w:val="right"/>
              <w:rPr>
                <w:sz w:val="16"/>
                <w:szCs w:val="16"/>
              </w:rPr>
            </w:pPr>
          </w:p>
        </w:tc>
      </w:tr>
      <w:tr w:rsidR="00EF2C30" w:rsidRPr="006D6BB4" w14:paraId="1E48BFAD" w14:textId="77777777" w:rsidTr="00205C9F">
        <w:trPr>
          <w:cantSplit/>
          <w:trHeight w:val="227"/>
          <w:jc w:val="center"/>
        </w:trPr>
        <w:tc>
          <w:tcPr>
            <w:tcW w:w="4471" w:type="dxa"/>
            <w:gridSpan w:val="17"/>
            <w:vMerge/>
            <w:tcBorders>
              <w:top w:val="nil"/>
              <w:left w:val="nil"/>
              <w:bottom w:val="nil"/>
              <w:right w:val="nil"/>
            </w:tcBorders>
          </w:tcPr>
          <w:p w14:paraId="332C0811" w14:textId="77777777" w:rsidR="00EF2C30" w:rsidRPr="006D6BB4" w:rsidRDefault="00EF2C30" w:rsidP="00EF2C30">
            <w:pPr>
              <w:spacing w:after="0" w:line="240" w:lineRule="auto"/>
              <w:contextualSpacing/>
              <w:jc w:val="right"/>
              <w:rPr>
                <w:b/>
                <w:bCs/>
                <w:sz w:val="16"/>
                <w:szCs w:val="16"/>
              </w:rPr>
            </w:pPr>
          </w:p>
        </w:tc>
        <w:tc>
          <w:tcPr>
            <w:tcW w:w="4176" w:type="dxa"/>
            <w:gridSpan w:val="11"/>
            <w:tcBorders>
              <w:top w:val="nil"/>
              <w:left w:val="nil"/>
              <w:bottom w:val="nil"/>
              <w:right w:val="nil"/>
            </w:tcBorders>
            <w:vAlign w:val="bottom"/>
          </w:tcPr>
          <w:p w14:paraId="3B3E525C" w14:textId="77777777" w:rsidR="00EF2C30" w:rsidRPr="006D6BB4" w:rsidRDefault="00EF2C30" w:rsidP="00EF2C30">
            <w:pPr>
              <w:spacing w:after="0" w:line="240" w:lineRule="auto"/>
              <w:contextualSpacing/>
              <w:jc w:val="right"/>
              <w:rPr>
                <w:b/>
                <w:bCs/>
                <w:sz w:val="16"/>
                <w:szCs w:val="16"/>
              </w:rPr>
            </w:pPr>
            <w:r w:rsidRPr="006D6BB4">
              <w:rPr>
                <w:b/>
                <w:bCs/>
                <w:sz w:val="16"/>
                <w:szCs w:val="16"/>
              </w:rPr>
              <w:t>Экз. №</w:t>
            </w:r>
          </w:p>
        </w:tc>
        <w:tc>
          <w:tcPr>
            <w:tcW w:w="1701" w:type="dxa"/>
            <w:vMerge/>
            <w:tcBorders>
              <w:top w:val="nil"/>
              <w:left w:val="nil"/>
              <w:bottom w:val="single" w:sz="4" w:space="0" w:color="auto"/>
              <w:right w:val="nil"/>
            </w:tcBorders>
          </w:tcPr>
          <w:p w14:paraId="60EA799F" w14:textId="77777777" w:rsidR="00EF2C30" w:rsidRPr="006D6BB4" w:rsidRDefault="00EF2C30" w:rsidP="00EF2C30">
            <w:pPr>
              <w:spacing w:after="0" w:line="240" w:lineRule="auto"/>
              <w:contextualSpacing/>
              <w:jc w:val="right"/>
              <w:rPr>
                <w:sz w:val="16"/>
                <w:szCs w:val="16"/>
              </w:rPr>
            </w:pPr>
          </w:p>
        </w:tc>
      </w:tr>
      <w:tr w:rsidR="00EF2C30" w:rsidRPr="006D6BB4" w14:paraId="17ACFD47" w14:textId="77777777" w:rsidTr="00205C9F">
        <w:trPr>
          <w:cantSplit/>
          <w:trHeight w:val="227"/>
          <w:jc w:val="center"/>
        </w:trPr>
        <w:tc>
          <w:tcPr>
            <w:tcW w:w="4471" w:type="dxa"/>
            <w:gridSpan w:val="17"/>
            <w:vMerge/>
            <w:tcBorders>
              <w:top w:val="nil"/>
              <w:left w:val="nil"/>
              <w:bottom w:val="nil"/>
              <w:right w:val="nil"/>
            </w:tcBorders>
          </w:tcPr>
          <w:p w14:paraId="67EE0D70" w14:textId="77777777" w:rsidR="00EF2C30" w:rsidRPr="006D6BB4" w:rsidRDefault="00EF2C30" w:rsidP="00EF2C30">
            <w:pPr>
              <w:pStyle w:val="3"/>
              <w:ind w:right="0"/>
              <w:contextualSpacing/>
              <w:rPr>
                <w:rFonts w:ascii="Times New Roman" w:hAnsi="Times New Roman" w:cs="Times New Roman"/>
                <w:b w:val="0"/>
                <w:bCs w:val="0"/>
                <w:i w:val="0"/>
                <w:iCs w:val="0"/>
                <w:sz w:val="16"/>
                <w:szCs w:val="16"/>
              </w:rPr>
            </w:pPr>
          </w:p>
        </w:tc>
        <w:tc>
          <w:tcPr>
            <w:tcW w:w="2616" w:type="dxa"/>
            <w:gridSpan w:val="8"/>
            <w:tcBorders>
              <w:top w:val="nil"/>
              <w:left w:val="nil"/>
              <w:bottom w:val="nil"/>
              <w:right w:val="nil"/>
            </w:tcBorders>
          </w:tcPr>
          <w:p w14:paraId="3286675E" w14:textId="77777777" w:rsidR="00EF2C30" w:rsidRPr="006D6BB4" w:rsidRDefault="00EF2C30" w:rsidP="00EF2C30">
            <w:pPr>
              <w:pStyle w:val="3"/>
              <w:ind w:right="0"/>
              <w:contextualSpacing/>
              <w:rPr>
                <w:rFonts w:ascii="Times New Roman" w:hAnsi="Times New Roman" w:cs="Times New Roman"/>
                <w:b w:val="0"/>
                <w:bCs w:val="0"/>
                <w:i w:val="0"/>
                <w:iCs w:val="0"/>
                <w:sz w:val="16"/>
                <w:szCs w:val="16"/>
              </w:rPr>
            </w:pPr>
          </w:p>
        </w:tc>
        <w:tc>
          <w:tcPr>
            <w:tcW w:w="1560" w:type="dxa"/>
            <w:gridSpan w:val="3"/>
            <w:tcBorders>
              <w:top w:val="nil"/>
              <w:left w:val="nil"/>
              <w:bottom w:val="single" w:sz="4" w:space="0" w:color="auto"/>
              <w:right w:val="nil"/>
            </w:tcBorders>
            <w:vAlign w:val="bottom"/>
          </w:tcPr>
          <w:p w14:paraId="69384747" w14:textId="77777777" w:rsidR="00EF2C30" w:rsidRPr="006D6BB4" w:rsidRDefault="00EF2C30" w:rsidP="00EF2C30">
            <w:pPr>
              <w:spacing w:after="0" w:line="240" w:lineRule="auto"/>
              <w:contextualSpacing/>
              <w:rPr>
                <w:sz w:val="16"/>
                <w:szCs w:val="16"/>
              </w:rPr>
            </w:pPr>
            <w:r w:rsidRPr="006D6BB4">
              <w:rPr>
                <w:sz w:val="16"/>
                <w:szCs w:val="16"/>
              </w:rPr>
              <w:t xml:space="preserve">Дата принятия </w:t>
            </w:r>
          </w:p>
        </w:tc>
        <w:tc>
          <w:tcPr>
            <w:tcW w:w="1701" w:type="dxa"/>
            <w:tcBorders>
              <w:top w:val="single" w:sz="4" w:space="0" w:color="auto"/>
              <w:left w:val="nil"/>
              <w:bottom w:val="single" w:sz="4" w:space="0" w:color="auto"/>
              <w:right w:val="nil"/>
            </w:tcBorders>
            <w:vAlign w:val="bottom"/>
          </w:tcPr>
          <w:p w14:paraId="2F136F99" w14:textId="77777777" w:rsidR="00EF2C30" w:rsidRPr="006D6BB4" w:rsidRDefault="00EF2C30" w:rsidP="00EF2C30">
            <w:pPr>
              <w:spacing w:after="0" w:line="240" w:lineRule="auto"/>
              <w:contextualSpacing/>
              <w:jc w:val="center"/>
              <w:rPr>
                <w:sz w:val="16"/>
                <w:szCs w:val="16"/>
              </w:rPr>
            </w:pPr>
            <w:r w:rsidRPr="006D6BB4">
              <w:rPr>
                <w:sz w:val="16"/>
                <w:szCs w:val="16"/>
              </w:rPr>
              <w:t>Время принятия</w:t>
            </w:r>
          </w:p>
        </w:tc>
      </w:tr>
      <w:tr w:rsidR="00EF2C30" w:rsidRPr="006D6BB4" w14:paraId="2B611268" w14:textId="77777777" w:rsidTr="00205C9F">
        <w:trPr>
          <w:cantSplit/>
          <w:trHeight w:hRule="exact" w:val="227"/>
          <w:jc w:val="center"/>
        </w:trPr>
        <w:tc>
          <w:tcPr>
            <w:tcW w:w="7087" w:type="dxa"/>
            <w:gridSpan w:val="25"/>
            <w:tcBorders>
              <w:top w:val="nil"/>
              <w:left w:val="nil"/>
              <w:bottom w:val="nil"/>
              <w:right w:val="single" w:sz="4" w:space="0" w:color="auto"/>
            </w:tcBorders>
          </w:tcPr>
          <w:p w14:paraId="627D4536" w14:textId="77777777" w:rsidR="00EF2C30" w:rsidRPr="006D6BB4" w:rsidRDefault="00EF2C30" w:rsidP="00EF2C30">
            <w:pPr>
              <w:spacing w:after="0" w:line="240" w:lineRule="auto"/>
              <w:contextualSpacing/>
              <w:rPr>
                <w:sz w:val="16"/>
                <w:szCs w:val="16"/>
              </w:rPr>
            </w:pPr>
          </w:p>
        </w:tc>
        <w:tc>
          <w:tcPr>
            <w:tcW w:w="1560" w:type="dxa"/>
            <w:gridSpan w:val="3"/>
            <w:tcBorders>
              <w:top w:val="single" w:sz="4" w:space="0" w:color="auto"/>
              <w:left w:val="nil"/>
              <w:bottom w:val="single" w:sz="4" w:space="0" w:color="auto"/>
              <w:right w:val="single" w:sz="4" w:space="0" w:color="auto"/>
            </w:tcBorders>
          </w:tcPr>
          <w:p w14:paraId="7AD52033" w14:textId="77777777" w:rsidR="00EF2C30" w:rsidRPr="006D6BB4" w:rsidRDefault="00EF2C30" w:rsidP="00EF2C30">
            <w:pPr>
              <w:spacing w:after="0" w:line="240" w:lineRule="auto"/>
              <w:contextualSpacing/>
              <w:rPr>
                <w:sz w:val="16"/>
                <w:szCs w:val="16"/>
              </w:rPr>
            </w:pPr>
          </w:p>
        </w:tc>
        <w:tc>
          <w:tcPr>
            <w:tcW w:w="1701" w:type="dxa"/>
            <w:tcBorders>
              <w:top w:val="single" w:sz="4" w:space="0" w:color="auto"/>
              <w:left w:val="nil"/>
              <w:bottom w:val="single" w:sz="4" w:space="0" w:color="auto"/>
              <w:right w:val="single" w:sz="4" w:space="0" w:color="auto"/>
            </w:tcBorders>
          </w:tcPr>
          <w:p w14:paraId="5D4140D5" w14:textId="77777777" w:rsidR="00EF2C30" w:rsidRPr="006D6BB4" w:rsidRDefault="00EF2C30" w:rsidP="00EF2C30">
            <w:pPr>
              <w:spacing w:after="0" w:line="240" w:lineRule="auto"/>
              <w:contextualSpacing/>
              <w:jc w:val="center"/>
              <w:rPr>
                <w:sz w:val="16"/>
                <w:szCs w:val="16"/>
              </w:rPr>
            </w:pPr>
          </w:p>
        </w:tc>
      </w:tr>
      <w:tr w:rsidR="00EF2C30" w:rsidRPr="006D6BB4" w14:paraId="2CC53962" w14:textId="77777777" w:rsidTr="00205C9F">
        <w:trPr>
          <w:trHeight w:val="580"/>
          <w:jc w:val="center"/>
        </w:trPr>
        <w:tc>
          <w:tcPr>
            <w:tcW w:w="10348" w:type="dxa"/>
            <w:gridSpan w:val="29"/>
            <w:tcBorders>
              <w:top w:val="nil"/>
              <w:left w:val="nil"/>
              <w:right w:val="nil"/>
            </w:tcBorders>
          </w:tcPr>
          <w:p w14:paraId="460BF041" w14:textId="77777777" w:rsidR="00EF2C30" w:rsidRPr="006D6BB4" w:rsidRDefault="00EF2C30" w:rsidP="00EF2C30">
            <w:pPr>
              <w:spacing w:after="0" w:line="240" w:lineRule="auto"/>
              <w:contextualSpacing/>
              <w:rPr>
                <w:sz w:val="16"/>
                <w:szCs w:val="16"/>
              </w:rPr>
            </w:pPr>
            <w:r w:rsidRPr="006D6BB4">
              <w:rPr>
                <w:b/>
                <w:bCs/>
              </w:rPr>
              <w:t>ЗАЯВКА №</w:t>
            </w:r>
            <w:r w:rsidRPr="006D6BB4">
              <w:rPr>
                <w:b/>
                <w:bCs/>
                <w:sz w:val="16"/>
                <w:szCs w:val="16"/>
              </w:rPr>
              <w:t xml:space="preserve"> ____________ </w:t>
            </w:r>
            <w:r w:rsidRPr="006D6BB4">
              <w:rPr>
                <w:sz w:val="16"/>
                <w:szCs w:val="16"/>
              </w:rPr>
              <w:t>на приобретение инвестиционных паев</w:t>
            </w:r>
          </w:p>
          <w:p w14:paraId="530CCA99" w14:textId="77777777" w:rsidR="00EF2C30" w:rsidRPr="006D6BB4" w:rsidRDefault="00EF2C30" w:rsidP="00EF2C30">
            <w:pPr>
              <w:pStyle w:val="af3"/>
              <w:contextualSpacing/>
              <w:rPr>
                <w:sz w:val="16"/>
                <w:szCs w:val="16"/>
              </w:rPr>
            </w:pPr>
            <w:r w:rsidRPr="006D6BB4">
              <w:rPr>
                <w:sz w:val="16"/>
                <w:szCs w:val="16"/>
              </w:rPr>
              <w:t>(для юридического лица)</w:t>
            </w:r>
          </w:p>
        </w:tc>
      </w:tr>
      <w:tr w:rsidR="00EF2C30" w:rsidRPr="006D6BB4" w14:paraId="5060E962" w14:textId="77777777" w:rsidTr="00205C9F">
        <w:trPr>
          <w:trHeight w:hRule="exact" w:val="227"/>
          <w:jc w:val="center"/>
        </w:trPr>
        <w:tc>
          <w:tcPr>
            <w:tcW w:w="10348" w:type="dxa"/>
            <w:gridSpan w:val="29"/>
            <w:tcBorders>
              <w:top w:val="nil"/>
              <w:left w:val="nil"/>
              <w:bottom w:val="single" w:sz="4" w:space="0" w:color="808080"/>
              <w:right w:val="nil"/>
            </w:tcBorders>
          </w:tcPr>
          <w:p w14:paraId="25372A5D" w14:textId="77777777" w:rsidR="00EF2C30" w:rsidRPr="006D6BB4" w:rsidRDefault="00EF2C30" w:rsidP="00EF2C30">
            <w:pPr>
              <w:spacing w:after="0" w:line="240" w:lineRule="auto"/>
              <w:contextualSpacing/>
              <w:rPr>
                <w:b/>
                <w:bCs/>
                <w:sz w:val="16"/>
                <w:szCs w:val="16"/>
              </w:rPr>
            </w:pPr>
          </w:p>
        </w:tc>
      </w:tr>
      <w:tr w:rsidR="00EF2C30" w:rsidRPr="006D6BB4" w14:paraId="6ACC490F" w14:textId="77777777" w:rsidTr="00205C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7"/>
          <w:jc w:val="center"/>
        </w:trPr>
        <w:tc>
          <w:tcPr>
            <w:tcW w:w="10348" w:type="dxa"/>
            <w:gridSpan w:val="29"/>
            <w:tcBorders>
              <w:top w:val="nil"/>
              <w:left w:val="nil"/>
              <w:bottom w:val="nil"/>
              <w:right w:val="nil"/>
            </w:tcBorders>
            <w:vAlign w:val="center"/>
          </w:tcPr>
          <w:p w14:paraId="30E625E6" w14:textId="77777777" w:rsidR="00EF2C30" w:rsidRPr="006D6BB4" w:rsidRDefault="00EF2C30" w:rsidP="00EF2C30">
            <w:pPr>
              <w:pStyle w:val="af3"/>
              <w:tabs>
                <w:tab w:val="right" w:pos="2869"/>
              </w:tabs>
              <w:contextualSpacing/>
              <w:jc w:val="center"/>
              <w:rPr>
                <w:i/>
                <w:iCs/>
                <w:sz w:val="14"/>
                <w:szCs w:val="14"/>
              </w:rPr>
            </w:pPr>
            <w:r w:rsidRPr="006D6BB4">
              <w:rPr>
                <w:i/>
                <w:iCs/>
                <w:sz w:val="14"/>
                <w:szCs w:val="14"/>
              </w:rPr>
              <w:t>(Название Фонда)</w:t>
            </w:r>
          </w:p>
          <w:p w14:paraId="0848C578" w14:textId="77777777" w:rsidR="00EF2C30" w:rsidRPr="006D6BB4" w:rsidRDefault="00EF2C30" w:rsidP="00EF2C30">
            <w:pPr>
              <w:pStyle w:val="af3"/>
              <w:tabs>
                <w:tab w:val="right" w:pos="2869"/>
              </w:tabs>
              <w:contextualSpacing/>
              <w:jc w:val="center"/>
              <w:rPr>
                <w:i/>
                <w:iCs/>
                <w:sz w:val="16"/>
                <w:szCs w:val="16"/>
              </w:rPr>
            </w:pPr>
          </w:p>
        </w:tc>
      </w:tr>
      <w:tr w:rsidR="00EF2C30" w:rsidRPr="006D6BB4" w14:paraId="320DA375" w14:textId="77777777" w:rsidTr="00205C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jc w:val="center"/>
        </w:trPr>
        <w:tc>
          <w:tcPr>
            <w:tcW w:w="2374" w:type="dxa"/>
            <w:gridSpan w:val="4"/>
            <w:tcBorders>
              <w:top w:val="nil"/>
              <w:left w:val="nil"/>
              <w:bottom w:val="single" w:sz="4" w:space="0" w:color="808080"/>
              <w:right w:val="nil"/>
            </w:tcBorders>
            <w:vAlign w:val="center"/>
          </w:tcPr>
          <w:p w14:paraId="3A1BB4B1" w14:textId="77777777" w:rsidR="00EF2C30" w:rsidRPr="006D6BB4" w:rsidRDefault="00EF2C30" w:rsidP="00EF2C30">
            <w:pPr>
              <w:pStyle w:val="af3"/>
              <w:contextualSpacing/>
              <w:rPr>
                <w:sz w:val="16"/>
                <w:szCs w:val="16"/>
              </w:rPr>
            </w:pPr>
            <w:r w:rsidRPr="006D6BB4">
              <w:rPr>
                <w:b/>
                <w:bCs/>
                <w:sz w:val="16"/>
                <w:szCs w:val="16"/>
              </w:rPr>
              <w:t>Заявитель:</w:t>
            </w:r>
          </w:p>
        </w:tc>
        <w:tc>
          <w:tcPr>
            <w:tcW w:w="5316" w:type="dxa"/>
            <w:gridSpan w:val="23"/>
            <w:tcBorders>
              <w:top w:val="nil"/>
              <w:left w:val="nil"/>
              <w:bottom w:val="single" w:sz="4" w:space="0" w:color="808080"/>
              <w:right w:val="nil"/>
            </w:tcBorders>
            <w:vAlign w:val="center"/>
          </w:tcPr>
          <w:p w14:paraId="53EFC809" w14:textId="77777777" w:rsidR="00EF2C30" w:rsidRPr="006D6BB4" w:rsidRDefault="00EF2C30" w:rsidP="00EF2C30">
            <w:pPr>
              <w:pStyle w:val="af3"/>
              <w:contextualSpacing/>
              <w:jc w:val="center"/>
              <w:rPr>
                <w:sz w:val="16"/>
                <w:szCs w:val="16"/>
              </w:rPr>
            </w:pPr>
            <w:r w:rsidRPr="006D6BB4">
              <w:rPr>
                <w:sz w:val="16"/>
                <w:szCs w:val="16"/>
              </w:rPr>
              <w:t>Полное фирменное наименование организации:</w:t>
            </w:r>
          </w:p>
        </w:tc>
        <w:tc>
          <w:tcPr>
            <w:tcW w:w="2658" w:type="dxa"/>
            <w:gridSpan w:val="2"/>
            <w:tcBorders>
              <w:top w:val="nil"/>
              <w:left w:val="nil"/>
              <w:bottom w:val="single" w:sz="4" w:space="0" w:color="808080"/>
              <w:right w:val="nil"/>
            </w:tcBorders>
            <w:vAlign w:val="center"/>
          </w:tcPr>
          <w:p w14:paraId="30D9E407" w14:textId="77777777" w:rsidR="00EF2C30" w:rsidRPr="006D6BB4" w:rsidRDefault="00EF2C30" w:rsidP="00EF2C30">
            <w:pPr>
              <w:pStyle w:val="af3"/>
              <w:contextualSpacing/>
              <w:rPr>
                <w:sz w:val="16"/>
                <w:szCs w:val="16"/>
              </w:rPr>
            </w:pPr>
          </w:p>
        </w:tc>
      </w:tr>
      <w:tr w:rsidR="00EF2C30" w:rsidRPr="006D6BB4" w14:paraId="6E29AB46" w14:textId="77777777" w:rsidTr="00205C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93"/>
          <w:jc w:val="center"/>
        </w:trPr>
        <w:tc>
          <w:tcPr>
            <w:tcW w:w="10348" w:type="dxa"/>
            <w:gridSpan w:val="29"/>
            <w:tcBorders>
              <w:top w:val="single" w:sz="4" w:space="0" w:color="808080"/>
              <w:left w:val="single" w:sz="4" w:space="0" w:color="808080"/>
              <w:bottom w:val="single" w:sz="4" w:space="0" w:color="808080"/>
              <w:right w:val="single" w:sz="4" w:space="0" w:color="808080"/>
            </w:tcBorders>
            <w:vAlign w:val="center"/>
          </w:tcPr>
          <w:p w14:paraId="50447AD9" w14:textId="77777777" w:rsidR="00EF2C30" w:rsidRPr="006D6BB4" w:rsidRDefault="00EF2C30" w:rsidP="00EF2C30">
            <w:pPr>
              <w:pStyle w:val="af3"/>
              <w:contextualSpacing/>
              <w:rPr>
                <w:sz w:val="16"/>
                <w:szCs w:val="16"/>
              </w:rPr>
            </w:pPr>
          </w:p>
        </w:tc>
      </w:tr>
      <w:tr w:rsidR="00EF2C30" w:rsidRPr="006D6BB4" w14:paraId="1950820E" w14:textId="77777777" w:rsidTr="00205C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6"/>
          <w:wAfter w:w="4570" w:type="dxa"/>
          <w:cantSplit/>
          <w:trHeight w:hRule="exact" w:val="292"/>
          <w:jc w:val="center"/>
        </w:trPr>
        <w:tc>
          <w:tcPr>
            <w:tcW w:w="2801" w:type="dxa"/>
            <w:gridSpan w:val="6"/>
            <w:tcBorders>
              <w:top w:val="single" w:sz="4" w:space="0" w:color="808080"/>
              <w:left w:val="nil"/>
              <w:bottom w:val="single" w:sz="4" w:space="0" w:color="808080"/>
              <w:right w:val="nil"/>
            </w:tcBorders>
            <w:vAlign w:val="center"/>
          </w:tcPr>
          <w:p w14:paraId="4F9C9178" w14:textId="77777777" w:rsidR="00EF2C30" w:rsidRPr="006D6BB4" w:rsidRDefault="00EF2C30" w:rsidP="00EF2C30">
            <w:pPr>
              <w:pStyle w:val="af3"/>
              <w:contextualSpacing/>
              <w:rPr>
                <w:sz w:val="10"/>
                <w:szCs w:val="10"/>
              </w:rPr>
            </w:pPr>
          </w:p>
        </w:tc>
        <w:tc>
          <w:tcPr>
            <w:tcW w:w="284" w:type="dxa"/>
            <w:gridSpan w:val="3"/>
            <w:tcBorders>
              <w:top w:val="single" w:sz="4" w:space="0" w:color="808080"/>
              <w:left w:val="nil"/>
              <w:bottom w:val="single" w:sz="4" w:space="0" w:color="808080"/>
              <w:right w:val="nil"/>
            </w:tcBorders>
          </w:tcPr>
          <w:p w14:paraId="448577F1"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4F57401A" w14:textId="77777777" w:rsidR="00EF2C30" w:rsidRPr="006D6BB4" w:rsidRDefault="00EF2C30" w:rsidP="00EF2C30">
            <w:pPr>
              <w:pStyle w:val="af3"/>
              <w:contextualSpacing/>
              <w:jc w:val="right"/>
              <w:rPr>
                <w:sz w:val="16"/>
                <w:szCs w:val="16"/>
              </w:rPr>
            </w:pPr>
          </w:p>
        </w:tc>
        <w:tc>
          <w:tcPr>
            <w:tcW w:w="243" w:type="dxa"/>
            <w:tcBorders>
              <w:top w:val="single" w:sz="4" w:space="0" w:color="808080"/>
              <w:left w:val="nil"/>
              <w:bottom w:val="single" w:sz="4" w:space="0" w:color="808080"/>
              <w:right w:val="nil"/>
            </w:tcBorders>
            <w:vAlign w:val="center"/>
          </w:tcPr>
          <w:p w14:paraId="61430055"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6270A361" w14:textId="77777777" w:rsidR="00EF2C30" w:rsidRPr="006D6BB4" w:rsidRDefault="00EF2C30" w:rsidP="00EF2C30">
            <w:pPr>
              <w:pStyle w:val="af3"/>
              <w:contextualSpacing/>
              <w:jc w:val="right"/>
              <w:rPr>
                <w:sz w:val="16"/>
                <w:szCs w:val="16"/>
              </w:rPr>
            </w:pPr>
          </w:p>
        </w:tc>
        <w:tc>
          <w:tcPr>
            <w:tcW w:w="263" w:type="dxa"/>
            <w:gridSpan w:val="2"/>
            <w:tcBorders>
              <w:top w:val="single" w:sz="4" w:space="0" w:color="808080"/>
              <w:left w:val="nil"/>
              <w:bottom w:val="single" w:sz="4" w:space="0" w:color="808080"/>
              <w:right w:val="nil"/>
            </w:tcBorders>
            <w:vAlign w:val="center"/>
          </w:tcPr>
          <w:p w14:paraId="1638ACAA" w14:textId="77777777" w:rsidR="00EF2C30" w:rsidRPr="006D6BB4" w:rsidRDefault="00EF2C30" w:rsidP="00EF2C30">
            <w:pPr>
              <w:pStyle w:val="af3"/>
              <w:contextualSpacing/>
              <w:jc w:val="right"/>
              <w:rPr>
                <w:sz w:val="16"/>
                <w:szCs w:val="16"/>
              </w:rPr>
            </w:pPr>
          </w:p>
        </w:tc>
        <w:tc>
          <w:tcPr>
            <w:tcW w:w="263" w:type="dxa"/>
            <w:gridSpan w:val="2"/>
            <w:tcBorders>
              <w:top w:val="single" w:sz="4" w:space="0" w:color="808080"/>
              <w:left w:val="nil"/>
              <w:bottom w:val="single" w:sz="4" w:space="0" w:color="808080"/>
              <w:right w:val="nil"/>
            </w:tcBorders>
            <w:vAlign w:val="center"/>
          </w:tcPr>
          <w:p w14:paraId="1744A2DE" w14:textId="77777777" w:rsidR="00EF2C30" w:rsidRPr="006D6BB4" w:rsidRDefault="00EF2C30" w:rsidP="00EF2C30">
            <w:pPr>
              <w:pStyle w:val="af3"/>
              <w:contextualSpacing/>
              <w:jc w:val="right"/>
              <w:rPr>
                <w:sz w:val="16"/>
                <w:szCs w:val="16"/>
              </w:rPr>
            </w:pPr>
          </w:p>
        </w:tc>
        <w:tc>
          <w:tcPr>
            <w:tcW w:w="244" w:type="dxa"/>
            <w:gridSpan w:val="3"/>
            <w:tcBorders>
              <w:top w:val="single" w:sz="4" w:space="0" w:color="808080"/>
              <w:left w:val="nil"/>
              <w:bottom w:val="single" w:sz="4" w:space="0" w:color="808080"/>
              <w:right w:val="nil"/>
            </w:tcBorders>
            <w:vAlign w:val="center"/>
          </w:tcPr>
          <w:p w14:paraId="3F28DF76" w14:textId="77777777" w:rsidR="00EF2C30" w:rsidRPr="006D6BB4" w:rsidRDefault="00EF2C30" w:rsidP="00EF2C30">
            <w:pPr>
              <w:pStyle w:val="af3"/>
              <w:contextualSpacing/>
              <w:jc w:val="right"/>
              <w:rPr>
                <w:sz w:val="16"/>
                <w:szCs w:val="16"/>
              </w:rPr>
            </w:pPr>
          </w:p>
        </w:tc>
        <w:tc>
          <w:tcPr>
            <w:tcW w:w="283" w:type="dxa"/>
            <w:tcBorders>
              <w:top w:val="single" w:sz="4" w:space="0" w:color="808080"/>
              <w:left w:val="nil"/>
              <w:bottom w:val="single" w:sz="4" w:space="0" w:color="808080"/>
              <w:right w:val="nil"/>
            </w:tcBorders>
            <w:vAlign w:val="center"/>
          </w:tcPr>
          <w:p w14:paraId="1E119047"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tcPr>
          <w:p w14:paraId="22D8C88A"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71921A51"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vAlign w:val="center"/>
          </w:tcPr>
          <w:p w14:paraId="0D087A82" w14:textId="77777777" w:rsidR="00EF2C30" w:rsidRPr="006D6BB4" w:rsidRDefault="00EF2C30" w:rsidP="00EF2C30">
            <w:pPr>
              <w:pStyle w:val="af3"/>
              <w:contextualSpacing/>
              <w:jc w:val="right"/>
              <w:rPr>
                <w:sz w:val="16"/>
                <w:szCs w:val="16"/>
              </w:rPr>
            </w:pPr>
          </w:p>
        </w:tc>
      </w:tr>
      <w:tr w:rsidR="00EF2C30" w:rsidRPr="006D6BB4" w14:paraId="704DF03B" w14:textId="77777777" w:rsidTr="00205C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jc w:val="center"/>
        </w:trPr>
        <w:tc>
          <w:tcPr>
            <w:tcW w:w="10348" w:type="dxa"/>
            <w:gridSpan w:val="29"/>
            <w:tcBorders>
              <w:top w:val="single" w:sz="4" w:space="0" w:color="808080"/>
              <w:left w:val="single" w:sz="4" w:space="0" w:color="808080"/>
              <w:bottom w:val="single" w:sz="4" w:space="0" w:color="808080"/>
              <w:right w:val="single" w:sz="4" w:space="0" w:color="808080"/>
            </w:tcBorders>
            <w:vAlign w:val="center"/>
          </w:tcPr>
          <w:p w14:paraId="409A08BC" w14:textId="77777777" w:rsidR="00EF2C30" w:rsidRPr="006D6BB4" w:rsidRDefault="00EF2C30" w:rsidP="00EF2C30">
            <w:pPr>
              <w:pStyle w:val="af3"/>
              <w:contextualSpacing/>
              <w:rPr>
                <w:sz w:val="16"/>
                <w:szCs w:val="16"/>
              </w:rPr>
            </w:pPr>
          </w:p>
        </w:tc>
      </w:tr>
      <w:tr w:rsidR="00EF2C30" w:rsidRPr="006D6BB4" w14:paraId="5ECB1054" w14:textId="77777777" w:rsidTr="00205C9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cantSplit/>
          <w:trHeight w:hRule="exact" w:val="113"/>
          <w:jc w:val="center"/>
        </w:trPr>
        <w:tc>
          <w:tcPr>
            <w:tcW w:w="4537" w:type="dxa"/>
            <w:gridSpan w:val="18"/>
            <w:tcBorders>
              <w:top w:val="single" w:sz="6" w:space="0" w:color="808080"/>
              <w:left w:val="nil"/>
              <w:bottom w:val="nil"/>
              <w:right w:val="nil"/>
            </w:tcBorders>
            <w:vAlign w:val="center"/>
          </w:tcPr>
          <w:p w14:paraId="790602C3" w14:textId="77777777" w:rsidR="00EF2C30" w:rsidRPr="006D6BB4" w:rsidRDefault="00EF2C30" w:rsidP="00EF2C30">
            <w:pPr>
              <w:spacing w:after="0" w:line="240" w:lineRule="auto"/>
              <w:ind w:right="-1"/>
              <w:contextualSpacing/>
              <w:jc w:val="center"/>
              <w:rPr>
                <w:i/>
                <w:iCs/>
                <w:sz w:val="16"/>
                <w:szCs w:val="16"/>
              </w:rPr>
            </w:pPr>
          </w:p>
        </w:tc>
        <w:tc>
          <w:tcPr>
            <w:tcW w:w="1681" w:type="dxa"/>
            <w:gridSpan w:val="6"/>
            <w:tcBorders>
              <w:top w:val="nil"/>
              <w:left w:val="nil"/>
              <w:bottom w:val="nil"/>
              <w:right w:val="nil"/>
            </w:tcBorders>
            <w:vAlign w:val="center"/>
          </w:tcPr>
          <w:p w14:paraId="76A4F271" w14:textId="77777777" w:rsidR="00EF2C30" w:rsidRPr="006D6BB4" w:rsidRDefault="00EF2C30" w:rsidP="00EF2C30">
            <w:pPr>
              <w:spacing w:after="0" w:line="240" w:lineRule="auto"/>
              <w:ind w:right="-1"/>
              <w:contextualSpacing/>
              <w:rPr>
                <w:sz w:val="16"/>
                <w:szCs w:val="16"/>
              </w:rPr>
            </w:pPr>
          </w:p>
        </w:tc>
        <w:tc>
          <w:tcPr>
            <w:tcW w:w="4130" w:type="dxa"/>
            <w:gridSpan w:val="5"/>
            <w:tcBorders>
              <w:top w:val="single" w:sz="6" w:space="0" w:color="808080"/>
              <w:left w:val="nil"/>
              <w:bottom w:val="single" w:sz="6" w:space="0" w:color="808080"/>
              <w:right w:val="nil"/>
            </w:tcBorders>
          </w:tcPr>
          <w:p w14:paraId="30F5BFC7" w14:textId="77777777" w:rsidR="00EF2C30" w:rsidRPr="006D6BB4" w:rsidRDefault="00EF2C30" w:rsidP="00EF2C30">
            <w:pPr>
              <w:spacing w:after="0" w:line="240" w:lineRule="auto"/>
              <w:ind w:right="-1"/>
              <w:contextualSpacing/>
              <w:rPr>
                <w:sz w:val="16"/>
                <w:szCs w:val="16"/>
              </w:rPr>
            </w:pPr>
          </w:p>
        </w:tc>
      </w:tr>
      <w:tr w:rsidR="00EF2C30" w:rsidRPr="006D6BB4" w14:paraId="467FCD5C" w14:textId="77777777" w:rsidTr="00205C9F">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jc w:val="center"/>
        </w:trPr>
        <w:tc>
          <w:tcPr>
            <w:tcW w:w="2846" w:type="dxa"/>
            <w:gridSpan w:val="8"/>
            <w:tcBorders>
              <w:top w:val="nil"/>
              <w:left w:val="nil"/>
              <w:bottom w:val="nil"/>
            </w:tcBorders>
            <w:vAlign w:val="center"/>
          </w:tcPr>
          <w:p w14:paraId="2F3E5AF5" w14:textId="77777777" w:rsidR="00EF2C30" w:rsidRPr="006D6BB4" w:rsidRDefault="00EF2C30" w:rsidP="00EF2C30">
            <w:pPr>
              <w:spacing w:after="0" w:line="240" w:lineRule="auto"/>
              <w:ind w:right="-1"/>
              <w:contextualSpacing/>
              <w:rPr>
                <w:sz w:val="16"/>
                <w:szCs w:val="16"/>
              </w:rPr>
            </w:pPr>
            <w:r w:rsidRPr="006D6BB4">
              <w:rPr>
                <w:sz w:val="16"/>
                <w:szCs w:val="16"/>
              </w:rPr>
              <w:t>Данные свидетельства о регистрации</w:t>
            </w:r>
          </w:p>
        </w:tc>
        <w:tc>
          <w:tcPr>
            <w:tcW w:w="4253" w:type="dxa"/>
            <w:gridSpan w:val="18"/>
            <w:vAlign w:val="center"/>
          </w:tcPr>
          <w:p w14:paraId="063426D3" w14:textId="77777777" w:rsidR="00EF2C30" w:rsidRPr="006D6BB4" w:rsidRDefault="00EF2C30" w:rsidP="00EF2C30">
            <w:pPr>
              <w:spacing w:after="0" w:line="240" w:lineRule="auto"/>
              <w:ind w:right="-1"/>
              <w:contextualSpacing/>
              <w:rPr>
                <w:sz w:val="16"/>
                <w:szCs w:val="16"/>
              </w:rPr>
            </w:pPr>
            <w:r w:rsidRPr="006D6BB4">
              <w:rPr>
                <w:sz w:val="16"/>
                <w:szCs w:val="16"/>
              </w:rPr>
              <w:t>Основной государственный регистрационный номер:</w:t>
            </w:r>
          </w:p>
        </w:tc>
        <w:tc>
          <w:tcPr>
            <w:tcW w:w="3249" w:type="dxa"/>
            <w:gridSpan w:val="3"/>
            <w:vAlign w:val="center"/>
          </w:tcPr>
          <w:p w14:paraId="19C21A83" w14:textId="77777777" w:rsidR="00EF2C30" w:rsidRPr="006D6BB4" w:rsidRDefault="00EF2C30" w:rsidP="00EF2C30">
            <w:pPr>
              <w:spacing w:after="0" w:line="240" w:lineRule="auto"/>
              <w:ind w:right="-1"/>
              <w:contextualSpacing/>
              <w:rPr>
                <w:sz w:val="16"/>
                <w:szCs w:val="16"/>
              </w:rPr>
            </w:pPr>
          </w:p>
        </w:tc>
      </w:tr>
      <w:tr w:rsidR="00EF2C30" w:rsidRPr="006D6BB4" w14:paraId="0FE9250A" w14:textId="77777777" w:rsidTr="00205C9F">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113"/>
          <w:jc w:val="center"/>
        </w:trPr>
        <w:tc>
          <w:tcPr>
            <w:tcW w:w="10348" w:type="dxa"/>
            <w:gridSpan w:val="29"/>
            <w:tcBorders>
              <w:top w:val="nil"/>
              <w:left w:val="nil"/>
              <w:right w:val="nil"/>
            </w:tcBorders>
          </w:tcPr>
          <w:p w14:paraId="2FF61DFC" w14:textId="77777777" w:rsidR="00EF2C30" w:rsidRPr="006D6BB4" w:rsidRDefault="00EF2C30" w:rsidP="00EF2C30">
            <w:pPr>
              <w:spacing w:after="0" w:line="240" w:lineRule="auto"/>
              <w:ind w:right="-1"/>
              <w:contextualSpacing/>
              <w:rPr>
                <w:sz w:val="16"/>
                <w:szCs w:val="16"/>
              </w:rPr>
            </w:pPr>
          </w:p>
        </w:tc>
      </w:tr>
      <w:tr w:rsidR="00EF2C30" w:rsidRPr="006D6BB4" w14:paraId="4BEF6D41" w14:textId="77777777" w:rsidTr="00205C9F">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jc w:val="center"/>
        </w:trPr>
        <w:tc>
          <w:tcPr>
            <w:tcW w:w="1134" w:type="dxa"/>
            <w:vAlign w:val="center"/>
          </w:tcPr>
          <w:p w14:paraId="7E3EB7F6" w14:textId="77777777" w:rsidR="00EF2C30" w:rsidRPr="006D6BB4" w:rsidRDefault="00EF2C30" w:rsidP="00EF2C30">
            <w:pPr>
              <w:spacing w:after="0" w:line="240" w:lineRule="auto"/>
              <w:ind w:right="-1"/>
              <w:contextualSpacing/>
              <w:rPr>
                <w:sz w:val="16"/>
                <w:szCs w:val="16"/>
              </w:rPr>
            </w:pPr>
            <w:r w:rsidRPr="006D6BB4">
              <w:rPr>
                <w:sz w:val="16"/>
                <w:szCs w:val="16"/>
              </w:rPr>
              <w:t>Дата регистр.:</w:t>
            </w:r>
          </w:p>
        </w:tc>
        <w:tc>
          <w:tcPr>
            <w:tcW w:w="567" w:type="dxa"/>
            <w:tcBorders>
              <w:right w:val="nil"/>
            </w:tcBorders>
          </w:tcPr>
          <w:p w14:paraId="47245592"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57F3AFF5"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567" w:type="dxa"/>
            <w:gridSpan w:val="2"/>
            <w:tcBorders>
              <w:left w:val="nil"/>
              <w:right w:val="nil"/>
            </w:tcBorders>
          </w:tcPr>
          <w:p w14:paraId="3AB235C0" w14:textId="77777777" w:rsidR="00EF2C30" w:rsidRPr="006D6BB4" w:rsidRDefault="00EF2C30" w:rsidP="00EF2C30">
            <w:pPr>
              <w:spacing w:after="0" w:line="240" w:lineRule="auto"/>
              <w:ind w:right="-1"/>
              <w:contextualSpacing/>
              <w:rPr>
                <w:iCs/>
                <w:sz w:val="16"/>
                <w:szCs w:val="16"/>
              </w:rPr>
            </w:pPr>
          </w:p>
        </w:tc>
        <w:tc>
          <w:tcPr>
            <w:tcW w:w="283" w:type="dxa"/>
            <w:gridSpan w:val="2"/>
            <w:tcBorders>
              <w:left w:val="nil"/>
              <w:right w:val="nil"/>
            </w:tcBorders>
            <w:vAlign w:val="center"/>
          </w:tcPr>
          <w:p w14:paraId="61C4E83B"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1134" w:type="dxa"/>
            <w:gridSpan w:val="6"/>
            <w:tcBorders>
              <w:left w:val="nil"/>
              <w:right w:val="nil"/>
            </w:tcBorders>
          </w:tcPr>
          <w:p w14:paraId="5A0E0556" w14:textId="77777777" w:rsidR="00EF2C30" w:rsidRPr="006D6BB4" w:rsidRDefault="00EF2C30" w:rsidP="00EF2C30">
            <w:pPr>
              <w:spacing w:after="0" w:line="240" w:lineRule="auto"/>
              <w:ind w:right="-1"/>
              <w:contextualSpacing/>
              <w:rPr>
                <w:iCs/>
                <w:sz w:val="16"/>
                <w:szCs w:val="16"/>
              </w:rPr>
            </w:pPr>
          </w:p>
        </w:tc>
        <w:tc>
          <w:tcPr>
            <w:tcW w:w="284" w:type="dxa"/>
            <w:gridSpan w:val="2"/>
            <w:tcBorders>
              <w:left w:val="nil"/>
            </w:tcBorders>
            <w:vAlign w:val="center"/>
          </w:tcPr>
          <w:p w14:paraId="66EF8F47" w14:textId="77777777" w:rsidR="00EF2C30" w:rsidRPr="006D6BB4" w:rsidRDefault="00EF2C30" w:rsidP="00EF2C30">
            <w:pPr>
              <w:spacing w:after="0" w:line="240" w:lineRule="auto"/>
              <w:ind w:right="-1"/>
              <w:contextualSpacing/>
              <w:jc w:val="center"/>
              <w:rPr>
                <w:iCs/>
                <w:sz w:val="16"/>
                <w:szCs w:val="16"/>
              </w:rPr>
            </w:pPr>
            <w:r w:rsidRPr="006D6BB4">
              <w:rPr>
                <w:iCs/>
                <w:sz w:val="14"/>
                <w:szCs w:val="14"/>
              </w:rPr>
              <w:t>г</w:t>
            </w:r>
            <w:r w:rsidRPr="006D6BB4">
              <w:rPr>
                <w:iCs/>
                <w:sz w:val="16"/>
                <w:szCs w:val="16"/>
              </w:rPr>
              <w:t>.</w:t>
            </w:r>
          </w:p>
        </w:tc>
        <w:tc>
          <w:tcPr>
            <w:tcW w:w="2846" w:type="dxa"/>
            <w:gridSpan w:val="11"/>
            <w:vAlign w:val="center"/>
          </w:tcPr>
          <w:p w14:paraId="0F588B3C" w14:textId="77777777" w:rsidR="00EF2C30" w:rsidRPr="006D6BB4" w:rsidRDefault="00EF2C30" w:rsidP="00EF2C30">
            <w:pPr>
              <w:spacing w:after="0" w:line="240" w:lineRule="auto"/>
              <w:ind w:right="-1"/>
              <w:contextualSpacing/>
              <w:rPr>
                <w:sz w:val="16"/>
                <w:szCs w:val="16"/>
              </w:rPr>
            </w:pPr>
            <w:r w:rsidRPr="006D6BB4">
              <w:rPr>
                <w:sz w:val="16"/>
                <w:szCs w:val="16"/>
              </w:rPr>
              <w:t>Регистрирующий орган:</w:t>
            </w:r>
          </w:p>
        </w:tc>
        <w:tc>
          <w:tcPr>
            <w:tcW w:w="3249" w:type="dxa"/>
            <w:gridSpan w:val="3"/>
          </w:tcPr>
          <w:p w14:paraId="52E23A9D" w14:textId="77777777" w:rsidR="00EF2C30" w:rsidRPr="006D6BB4" w:rsidRDefault="00EF2C30" w:rsidP="00EF2C30">
            <w:pPr>
              <w:spacing w:after="0" w:line="240" w:lineRule="auto"/>
              <w:ind w:right="-1"/>
              <w:contextualSpacing/>
              <w:rPr>
                <w:sz w:val="16"/>
                <w:szCs w:val="16"/>
              </w:rPr>
            </w:pPr>
          </w:p>
        </w:tc>
      </w:tr>
    </w:tbl>
    <w:p w14:paraId="3B3F36BF" w14:textId="77777777" w:rsidR="00EF2C30" w:rsidRPr="006D6BB4" w:rsidRDefault="00EF2C30" w:rsidP="00EF2C30">
      <w:pPr>
        <w:spacing w:after="0" w:line="240" w:lineRule="auto"/>
        <w:ind w:left="-181"/>
        <w:contextualSpacing/>
        <w:rPr>
          <w:sz w:val="16"/>
          <w:szCs w:val="16"/>
        </w:rPr>
      </w:pPr>
    </w:p>
    <w:tbl>
      <w:tblPr>
        <w:tblW w:w="10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83"/>
        <w:gridCol w:w="567"/>
        <w:gridCol w:w="284"/>
        <w:gridCol w:w="283"/>
        <w:gridCol w:w="284"/>
        <w:gridCol w:w="283"/>
        <w:gridCol w:w="284"/>
        <w:gridCol w:w="284"/>
        <w:gridCol w:w="243"/>
        <w:gridCol w:w="263"/>
        <w:gridCol w:w="61"/>
        <w:gridCol w:w="202"/>
        <w:gridCol w:w="82"/>
        <w:gridCol w:w="181"/>
        <w:gridCol w:w="101"/>
        <w:gridCol w:w="143"/>
        <w:gridCol w:w="142"/>
        <w:gridCol w:w="141"/>
        <w:gridCol w:w="284"/>
        <w:gridCol w:w="236"/>
        <w:gridCol w:w="236"/>
        <w:gridCol w:w="94"/>
        <w:gridCol w:w="1439"/>
        <w:gridCol w:w="830"/>
        <w:gridCol w:w="2267"/>
        <w:gridCol w:w="6"/>
      </w:tblGrid>
      <w:tr w:rsidR="00EF2C30" w:rsidRPr="006D6BB4" w14:paraId="40B04B66" w14:textId="77777777" w:rsidTr="00205C9F">
        <w:trPr>
          <w:gridAfter w:val="4"/>
          <w:wAfter w:w="4542" w:type="dxa"/>
          <w:cantSplit/>
          <w:trHeight w:hRule="exact" w:val="227"/>
          <w:jc w:val="center"/>
        </w:trPr>
        <w:tc>
          <w:tcPr>
            <w:tcW w:w="4536" w:type="dxa"/>
            <w:gridSpan w:val="16"/>
            <w:tcBorders>
              <w:top w:val="nil"/>
              <w:left w:val="nil"/>
              <w:bottom w:val="nil"/>
              <w:right w:val="nil"/>
            </w:tcBorders>
            <w:vAlign w:val="center"/>
          </w:tcPr>
          <w:p w14:paraId="1ADDFAC5" w14:textId="77777777" w:rsidR="00EF2C30" w:rsidRPr="006D6BB4" w:rsidRDefault="00EF2C30" w:rsidP="00EF2C30">
            <w:pPr>
              <w:pStyle w:val="af3"/>
              <w:tabs>
                <w:tab w:val="right" w:pos="2869"/>
              </w:tabs>
              <w:contextualSpacing/>
              <w:rPr>
                <w:b/>
                <w:bCs/>
                <w:sz w:val="16"/>
                <w:szCs w:val="16"/>
              </w:rPr>
            </w:pPr>
            <w:r w:rsidRPr="006D6BB4">
              <w:rPr>
                <w:b/>
                <w:bCs/>
                <w:sz w:val="16"/>
                <w:szCs w:val="16"/>
              </w:rPr>
              <w:t xml:space="preserve">Уполномоченный представитель: </w:t>
            </w:r>
            <w:r w:rsidRPr="006D6BB4">
              <w:rPr>
                <w:sz w:val="16"/>
                <w:szCs w:val="16"/>
              </w:rPr>
              <w:tab/>
            </w:r>
          </w:p>
        </w:tc>
        <w:tc>
          <w:tcPr>
            <w:tcW w:w="1276" w:type="dxa"/>
            <w:gridSpan w:val="7"/>
            <w:tcBorders>
              <w:top w:val="nil"/>
              <w:left w:val="nil"/>
              <w:bottom w:val="nil"/>
              <w:right w:val="nil"/>
            </w:tcBorders>
            <w:vAlign w:val="center"/>
          </w:tcPr>
          <w:p w14:paraId="50EA1EE6" w14:textId="77777777" w:rsidR="00EF2C30" w:rsidRPr="006D6BB4" w:rsidRDefault="00EF2C30" w:rsidP="00EF2C30">
            <w:pPr>
              <w:pStyle w:val="af3"/>
              <w:contextualSpacing/>
              <w:jc w:val="right"/>
              <w:rPr>
                <w:sz w:val="16"/>
                <w:szCs w:val="16"/>
              </w:rPr>
            </w:pPr>
          </w:p>
        </w:tc>
      </w:tr>
      <w:tr w:rsidR="00EF2C30" w:rsidRPr="006D6BB4" w14:paraId="19BBDEB7" w14:textId="77777777" w:rsidTr="00205C9F">
        <w:trPr>
          <w:gridAfter w:val="1"/>
          <w:wAfter w:w="6" w:type="dxa"/>
          <w:cantSplit/>
          <w:trHeight w:hRule="exact" w:val="227"/>
          <w:jc w:val="center"/>
        </w:trPr>
        <w:tc>
          <w:tcPr>
            <w:tcW w:w="851" w:type="dxa"/>
            <w:tcBorders>
              <w:top w:val="single" w:sz="4" w:space="0" w:color="808080"/>
              <w:left w:val="single" w:sz="4" w:space="0" w:color="808080"/>
              <w:bottom w:val="single" w:sz="4" w:space="0" w:color="808080"/>
              <w:right w:val="single" w:sz="4" w:space="0" w:color="808080"/>
            </w:tcBorders>
            <w:vAlign w:val="center"/>
          </w:tcPr>
          <w:p w14:paraId="46496CD5" w14:textId="77777777" w:rsidR="00EF2C30" w:rsidRPr="006D6BB4" w:rsidRDefault="00EF2C30" w:rsidP="00EF2C30">
            <w:pPr>
              <w:pStyle w:val="af3"/>
              <w:contextualSpacing/>
              <w:rPr>
                <w:sz w:val="16"/>
                <w:szCs w:val="16"/>
              </w:rPr>
            </w:pPr>
            <w:r w:rsidRPr="006D6BB4">
              <w:rPr>
                <w:sz w:val="16"/>
                <w:szCs w:val="16"/>
              </w:rPr>
              <w:t>Фамилия:</w:t>
            </w:r>
          </w:p>
        </w:tc>
        <w:tc>
          <w:tcPr>
            <w:tcW w:w="9497" w:type="dxa"/>
            <w:gridSpan w:val="25"/>
            <w:tcBorders>
              <w:top w:val="single" w:sz="4" w:space="0" w:color="808080"/>
              <w:left w:val="single" w:sz="4" w:space="0" w:color="808080"/>
              <w:bottom w:val="single" w:sz="4" w:space="0" w:color="808080"/>
              <w:right w:val="single" w:sz="4" w:space="0" w:color="808080"/>
            </w:tcBorders>
            <w:vAlign w:val="center"/>
          </w:tcPr>
          <w:p w14:paraId="09E10CFC" w14:textId="77777777" w:rsidR="00EF2C30" w:rsidRPr="006D6BB4" w:rsidRDefault="00EF2C30" w:rsidP="00EF2C30">
            <w:pPr>
              <w:pStyle w:val="af3"/>
              <w:contextualSpacing/>
              <w:rPr>
                <w:sz w:val="16"/>
                <w:szCs w:val="16"/>
              </w:rPr>
            </w:pPr>
          </w:p>
        </w:tc>
      </w:tr>
      <w:tr w:rsidR="00EF2C30" w:rsidRPr="006D6BB4" w14:paraId="6E42C039" w14:textId="77777777" w:rsidTr="00205C9F">
        <w:trPr>
          <w:gridAfter w:val="5"/>
          <w:wAfter w:w="4636" w:type="dxa"/>
          <w:cantSplit/>
          <w:trHeight w:hRule="exact" w:val="113"/>
          <w:jc w:val="center"/>
        </w:trPr>
        <w:tc>
          <w:tcPr>
            <w:tcW w:w="2835" w:type="dxa"/>
            <w:gridSpan w:val="7"/>
            <w:tcBorders>
              <w:top w:val="nil"/>
              <w:left w:val="nil"/>
              <w:bottom w:val="nil"/>
              <w:right w:val="nil"/>
            </w:tcBorders>
            <w:vAlign w:val="center"/>
          </w:tcPr>
          <w:p w14:paraId="575BCAAD"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777B3186"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vAlign w:val="center"/>
          </w:tcPr>
          <w:p w14:paraId="4C27EA59" w14:textId="77777777" w:rsidR="00EF2C30" w:rsidRPr="006D6BB4" w:rsidRDefault="00EF2C30" w:rsidP="00EF2C30">
            <w:pPr>
              <w:pStyle w:val="af3"/>
              <w:contextualSpacing/>
              <w:rPr>
                <w:sz w:val="16"/>
                <w:szCs w:val="16"/>
              </w:rPr>
            </w:pPr>
          </w:p>
        </w:tc>
        <w:tc>
          <w:tcPr>
            <w:tcW w:w="243" w:type="dxa"/>
            <w:tcBorders>
              <w:top w:val="single" w:sz="4" w:space="0" w:color="808080"/>
              <w:left w:val="nil"/>
              <w:bottom w:val="single" w:sz="4" w:space="0" w:color="808080"/>
              <w:right w:val="nil"/>
            </w:tcBorders>
            <w:vAlign w:val="center"/>
          </w:tcPr>
          <w:p w14:paraId="32563E29" w14:textId="77777777" w:rsidR="00EF2C30" w:rsidRPr="006D6BB4" w:rsidRDefault="00EF2C30" w:rsidP="00EF2C30">
            <w:pPr>
              <w:pStyle w:val="af3"/>
              <w:contextualSpacing/>
              <w:rPr>
                <w:sz w:val="16"/>
                <w:szCs w:val="16"/>
              </w:rPr>
            </w:pPr>
          </w:p>
        </w:tc>
        <w:tc>
          <w:tcPr>
            <w:tcW w:w="263" w:type="dxa"/>
            <w:tcBorders>
              <w:top w:val="single" w:sz="4" w:space="0" w:color="808080"/>
              <w:left w:val="nil"/>
              <w:bottom w:val="single" w:sz="4" w:space="0" w:color="808080"/>
              <w:right w:val="nil"/>
            </w:tcBorders>
            <w:vAlign w:val="center"/>
          </w:tcPr>
          <w:p w14:paraId="319B7EF7"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35629BEE"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2304B6E7" w14:textId="77777777" w:rsidR="00EF2C30" w:rsidRPr="006D6BB4" w:rsidRDefault="00EF2C30" w:rsidP="00EF2C30">
            <w:pPr>
              <w:pStyle w:val="af3"/>
              <w:contextualSpacing/>
              <w:rPr>
                <w:sz w:val="16"/>
                <w:szCs w:val="16"/>
              </w:rPr>
            </w:pPr>
          </w:p>
        </w:tc>
        <w:tc>
          <w:tcPr>
            <w:tcW w:w="244" w:type="dxa"/>
            <w:gridSpan w:val="2"/>
            <w:tcBorders>
              <w:top w:val="single" w:sz="4" w:space="0" w:color="808080"/>
              <w:left w:val="nil"/>
              <w:bottom w:val="single" w:sz="4" w:space="0" w:color="808080"/>
              <w:right w:val="nil"/>
            </w:tcBorders>
            <w:vAlign w:val="center"/>
          </w:tcPr>
          <w:p w14:paraId="06E993AA"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single" w:sz="4" w:space="0" w:color="808080"/>
              <w:right w:val="nil"/>
            </w:tcBorders>
            <w:vAlign w:val="center"/>
          </w:tcPr>
          <w:p w14:paraId="49D288C5"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2CD5C742"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2049F2B7"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4FF111C0" w14:textId="77777777" w:rsidR="00EF2C30" w:rsidRPr="006D6BB4" w:rsidRDefault="00EF2C30" w:rsidP="00EF2C30">
            <w:pPr>
              <w:pStyle w:val="af3"/>
              <w:contextualSpacing/>
              <w:rPr>
                <w:sz w:val="16"/>
                <w:szCs w:val="16"/>
              </w:rPr>
            </w:pPr>
          </w:p>
        </w:tc>
      </w:tr>
      <w:tr w:rsidR="00EF2C30" w:rsidRPr="006D6BB4" w14:paraId="419960F7" w14:textId="77777777" w:rsidTr="00205C9F">
        <w:trPr>
          <w:gridAfter w:val="1"/>
          <w:wAfter w:w="6" w:type="dxa"/>
          <w:cantSplit/>
          <w:trHeight w:hRule="exact" w:val="227"/>
          <w:jc w:val="center"/>
        </w:trPr>
        <w:tc>
          <w:tcPr>
            <w:tcW w:w="851" w:type="dxa"/>
            <w:tcBorders>
              <w:top w:val="single" w:sz="4" w:space="0" w:color="808080"/>
              <w:left w:val="single" w:sz="4" w:space="0" w:color="808080"/>
              <w:bottom w:val="single" w:sz="4" w:space="0" w:color="808080"/>
              <w:right w:val="single" w:sz="4" w:space="0" w:color="808080"/>
            </w:tcBorders>
            <w:vAlign w:val="center"/>
          </w:tcPr>
          <w:p w14:paraId="11D543DF" w14:textId="77777777" w:rsidR="00EF2C30" w:rsidRPr="006D6BB4" w:rsidRDefault="00EF2C30" w:rsidP="00EF2C30">
            <w:pPr>
              <w:pStyle w:val="af3"/>
              <w:contextualSpacing/>
              <w:rPr>
                <w:sz w:val="16"/>
                <w:szCs w:val="16"/>
              </w:rPr>
            </w:pPr>
            <w:r w:rsidRPr="006D6BB4">
              <w:rPr>
                <w:sz w:val="16"/>
                <w:szCs w:val="16"/>
              </w:rPr>
              <w:t>Имя:</w:t>
            </w:r>
          </w:p>
        </w:tc>
        <w:tc>
          <w:tcPr>
            <w:tcW w:w="9497" w:type="dxa"/>
            <w:gridSpan w:val="25"/>
            <w:tcBorders>
              <w:top w:val="single" w:sz="4" w:space="0" w:color="808080"/>
              <w:left w:val="single" w:sz="4" w:space="0" w:color="808080"/>
              <w:bottom w:val="single" w:sz="4" w:space="0" w:color="808080"/>
              <w:right w:val="single" w:sz="4" w:space="0" w:color="808080"/>
            </w:tcBorders>
            <w:vAlign w:val="center"/>
          </w:tcPr>
          <w:p w14:paraId="3D996A8C" w14:textId="77777777" w:rsidR="00EF2C30" w:rsidRPr="006D6BB4" w:rsidRDefault="00EF2C30" w:rsidP="00EF2C30">
            <w:pPr>
              <w:pStyle w:val="af3"/>
              <w:contextualSpacing/>
              <w:rPr>
                <w:sz w:val="16"/>
                <w:szCs w:val="16"/>
              </w:rPr>
            </w:pPr>
          </w:p>
        </w:tc>
      </w:tr>
      <w:tr w:rsidR="00EF2C30" w:rsidRPr="006D6BB4" w14:paraId="62B80085" w14:textId="77777777" w:rsidTr="00205C9F">
        <w:trPr>
          <w:gridAfter w:val="5"/>
          <w:wAfter w:w="4636" w:type="dxa"/>
          <w:cantSplit/>
          <w:trHeight w:hRule="exact" w:val="113"/>
          <w:jc w:val="center"/>
        </w:trPr>
        <w:tc>
          <w:tcPr>
            <w:tcW w:w="2835" w:type="dxa"/>
            <w:gridSpan w:val="7"/>
            <w:tcBorders>
              <w:top w:val="nil"/>
              <w:left w:val="nil"/>
              <w:bottom w:val="nil"/>
              <w:right w:val="nil"/>
            </w:tcBorders>
            <w:vAlign w:val="center"/>
          </w:tcPr>
          <w:p w14:paraId="3429B0FC"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3E777170"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vAlign w:val="center"/>
          </w:tcPr>
          <w:p w14:paraId="0747B0E1" w14:textId="77777777" w:rsidR="00EF2C30" w:rsidRPr="006D6BB4" w:rsidRDefault="00EF2C30" w:rsidP="00EF2C30">
            <w:pPr>
              <w:pStyle w:val="af3"/>
              <w:contextualSpacing/>
              <w:rPr>
                <w:sz w:val="16"/>
                <w:szCs w:val="16"/>
              </w:rPr>
            </w:pPr>
          </w:p>
        </w:tc>
        <w:tc>
          <w:tcPr>
            <w:tcW w:w="243" w:type="dxa"/>
            <w:tcBorders>
              <w:top w:val="single" w:sz="4" w:space="0" w:color="808080"/>
              <w:left w:val="nil"/>
              <w:bottom w:val="single" w:sz="4" w:space="0" w:color="808080"/>
              <w:right w:val="nil"/>
            </w:tcBorders>
            <w:vAlign w:val="center"/>
          </w:tcPr>
          <w:p w14:paraId="64595D63" w14:textId="77777777" w:rsidR="00EF2C30" w:rsidRPr="006D6BB4" w:rsidRDefault="00EF2C30" w:rsidP="00EF2C30">
            <w:pPr>
              <w:pStyle w:val="af3"/>
              <w:contextualSpacing/>
              <w:rPr>
                <w:sz w:val="16"/>
                <w:szCs w:val="16"/>
              </w:rPr>
            </w:pPr>
          </w:p>
        </w:tc>
        <w:tc>
          <w:tcPr>
            <w:tcW w:w="263" w:type="dxa"/>
            <w:tcBorders>
              <w:top w:val="single" w:sz="4" w:space="0" w:color="808080"/>
              <w:left w:val="nil"/>
              <w:bottom w:val="single" w:sz="4" w:space="0" w:color="808080"/>
              <w:right w:val="nil"/>
            </w:tcBorders>
            <w:vAlign w:val="center"/>
          </w:tcPr>
          <w:p w14:paraId="53607AE7"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3757C4E3"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3D29118E" w14:textId="77777777" w:rsidR="00EF2C30" w:rsidRPr="006D6BB4" w:rsidRDefault="00EF2C30" w:rsidP="00EF2C30">
            <w:pPr>
              <w:pStyle w:val="af3"/>
              <w:contextualSpacing/>
              <w:rPr>
                <w:sz w:val="16"/>
                <w:szCs w:val="16"/>
              </w:rPr>
            </w:pPr>
          </w:p>
        </w:tc>
        <w:tc>
          <w:tcPr>
            <w:tcW w:w="244" w:type="dxa"/>
            <w:gridSpan w:val="2"/>
            <w:tcBorders>
              <w:top w:val="single" w:sz="4" w:space="0" w:color="808080"/>
              <w:left w:val="nil"/>
              <w:bottom w:val="single" w:sz="4" w:space="0" w:color="808080"/>
              <w:right w:val="nil"/>
            </w:tcBorders>
            <w:vAlign w:val="center"/>
          </w:tcPr>
          <w:p w14:paraId="6B934D4C"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single" w:sz="4" w:space="0" w:color="808080"/>
              <w:right w:val="nil"/>
            </w:tcBorders>
            <w:vAlign w:val="center"/>
          </w:tcPr>
          <w:p w14:paraId="0D095F36"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3B96652C"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13B41890"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7F1EFC0A" w14:textId="77777777" w:rsidR="00EF2C30" w:rsidRPr="006D6BB4" w:rsidRDefault="00EF2C30" w:rsidP="00EF2C30">
            <w:pPr>
              <w:pStyle w:val="af3"/>
              <w:contextualSpacing/>
              <w:rPr>
                <w:sz w:val="16"/>
                <w:szCs w:val="16"/>
              </w:rPr>
            </w:pPr>
          </w:p>
        </w:tc>
      </w:tr>
      <w:tr w:rsidR="00EF2C30" w:rsidRPr="006D6BB4" w14:paraId="64635829" w14:textId="77777777" w:rsidTr="00205C9F">
        <w:trPr>
          <w:gridAfter w:val="1"/>
          <w:wAfter w:w="6" w:type="dxa"/>
          <w:cantSplit/>
          <w:trHeight w:hRule="exact" w:val="227"/>
          <w:jc w:val="center"/>
        </w:trPr>
        <w:tc>
          <w:tcPr>
            <w:tcW w:w="851" w:type="dxa"/>
            <w:tcBorders>
              <w:top w:val="single" w:sz="4" w:space="0" w:color="808080"/>
              <w:left w:val="single" w:sz="4" w:space="0" w:color="808080"/>
              <w:bottom w:val="single" w:sz="4" w:space="0" w:color="808080"/>
              <w:right w:val="single" w:sz="4" w:space="0" w:color="808080"/>
            </w:tcBorders>
            <w:vAlign w:val="center"/>
          </w:tcPr>
          <w:p w14:paraId="47F8D5F1" w14:textId="77777777" w:rsidR="00EF2C30" w:rsidRPr="006D6BB4" w:rsidRDefault="00EF2C30" w:rsidP="00EF2C30">
            <w:pPr>
              <w:pStyle w:val="af3"/>
              <w:contextualSpacing/>
              <w:rPr>
                <w:sz w:val="16"/>
                <w:szCs w:val="16"/>
              </w:rPr>
            </w:pPr>
            <w:r w:rsidRPr="006D6BB4">
              <w:rPr>
                <w:sz w:val="16"/>
                <w:szCs w:val="16"/>
              </w:rPr>
              <w:t>Отчество:</w:t>
            </w:r>
          </w:p>
        </w:tc>
        <w:tc>
          <w:tcPr>
            <w:tcW w:w="9497" w:type="dxa"/>
            <w:gridSpan w:val="25"/>
            <w:tcBorders>
              <w:top w:val="single" w:sz="4" w:space="0" w:color="808080"/>
              <w:left w:val="single" w:sz="4" w:space="0" w:color="808080"/>
              <w:bottom w:val="single" w:sz="4" w:space="0" w:color="808080"/>
              <w:right w:val="single" w:sz="4" w:space="0" w:color="808080"/>
            </w:tcBorders>
            <w:vAlign w:val="center"/>
          </w:tcPr>
          <w:p w14:paraId="30346069" w14:textId="77777777" w:rsidR="00EF2C30" w:rsidRPr="006D6BB4" w:rsidRDefault="00EF2C30" w:rsidP="00EF2C30">
            <w:pPr>
              <w:pStyle w:val="af3"/>
              <w:contextualSpacing/>
              <w:rPr>
                <w:sz w:val="16"/>
                <w:szCs w:val="16"/>
              </w:rPr>
            </w:pPr>
          </w:p>
        </w:tc>
      </w:tr>
      <w:tr w:rsidR="00EF2C30" w:rsidRPr="006D6BB4" w14:paraId="5D693192" w14:textId="77777777" w:rsidTr="00205C9F">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jc w:val="center"/>
        </w:trPr>
        <w:tc>
          <w:tcPr>
            <w:tcW w:w="2268" w:type="dxa"/>
            <w:gridSpan w:val="5"/>
            <w:vAlign w:val="center"/>
          </w:tcPr>
          <w:p w14:paraId="523A09B1" w14:textId="77777777" w:rsidR="00EF2C30" w:rsidRPr="006D6BB4" w:rsidRDefault="00EF2C30" w:rsidP="00EF2C30">
            <w:pPr>
              <w:spacing w:after="0" w:line="240" w:lineRule="auto"/>
              <w:ind w:right="-1"/>
              <w:contextualSpacing/>
              <w:rPr>
                <w:sz w:val="16"/>
                <w:szCs w:val="16"/>
              </w:rPr>
            </w:pPr>
            <w:r w:rsidRPr="006D6BB4">
              <w:rPr>
                <w:sz w:val="16"/>
                <w:szCs w:val="16"/>
              </w:rPr>
              <w:t>Документ, удост. личность:</w:t>
            </w:r>
          </w:p>
        </w:tc>
        <w:tc>
          <w:tcPr>
            <w:tcW w:w="1702" w:type="dxa"/>
            <w:gridSpan w:val="7"/>
          </w:tcPr>
          <w:p w14:paraId="17929B41" w14:textId="77777777" w:rsidR="00EF2C30" w:rsidRPr="006D6BB4" w:rsidRDefault="00EF2C30" w:rsidP="00EF2C30">
            <w:pPr>
              <w:spacing w:after="0" w:line="240" w:lineRule="auto"/>
              <w:ind w:right="-1"/>
              <w:contextualSpacing/>
              <w:rPr>
                <w:sz w:val="16"/>
                <w:szCs w:val="16"/>
              </w:rPr>
            </w:pPr>
          </w:p>
        </w:tc>
        <w:tc>
          <w:tcPr>
            <w:tcW w:w="851" w:type="dxa"/>
            <w:gridSpan w:val="6"/>
            <w:vAlign w:val="center"/>
          </w:tcPr>
          <w:p w14:paraId="6E5AB8D2" w14:textId="77777777" w:rsidR="00EF2C30" w:rsidRPr="006D6BB4" w:rsidRDefault="00EF2C30" w:rsidP="00EF2C30">
            <w:pPr>
              <w:spacing w:after="0" w:line="240" w:lineRule="auto"/>
              <w:ind w:right="-1"/>
              <w:contextualSpacing/>
              <w:rPr>
                <w:sz w:val="16"/>
                <w:szCs w:val="16"/>
              </w:rPr>
            </w:pPr>
            <w:r w:rsidRPr="006D6BB4">
              <w:rPr>
                <w:sz w:val="16"/>
                <w:szCs w:val="16"/>
              </w:rPr>
              <w:t>Серия:</w:t>
            </w:r>
          </w:p>
        </w:tc>
        <w:tc>
          <w:tcPr>
            <w:tcW w:w="2430" w:type="dxa"/>
            <w:gridSpan w:val="6"/>
          </w:tcPr>
          <w:p w14:paraId="29713093" w14:textId="77777777" w:rsidR="00EF2C30" w:rsidRPr="006D6BB4" w:rsidRDefault="00EF2C30" w:rsidP="00EF2C30">
            <w:pPr>
              <w:spacing w:after="0" w:line="240" w:lineRule="auto"/>
              <w:ind w:right="-1"/>
              <w:contextualSpacing/>
              <w:rPr>
                <w:sz w:val="16"/>
                <w:szCs w:val="16"/>
              </w:rPr>
            </w:pPr>
          </w:p>
        </w:tc>
        <w:tc>
          <w:tcPr>
            <w:tcW w:w="830" w:type="dxa"/>
            <w:vAlign w:val="center"/>
          </w:tcPr>
          <w:p w14:paraId="76613A9C" w14:textId="77777777" w:rsidR="00EF2C30" w:rsidRPr="006D6BB4" w:rsidRDefault="00EF2C30" w:rsidP="00EF2C30">
            <w:pPr>
              <w:spacing w:after="0" w:line="240" w:lineRule="auto"/>
              <w:ind w:right="-1"/>
              <w:contextualSpacing/>
              <w:rPr>
                <w:sz w:val="16"/>
                <w:szCs w:val="16"/>
              </w:rPr>
            </w:pPr>
            <w:r w:rsidRPr="006D6BB4">
              <w:rPr>
                <w:sz w:val="16"/>
                <w:szCs w:val="16"/>
              </w:rPr>
              <w:t>Номер:</w:t>
            </w:r>
          </w:p>
        </w:tc>
        <w:tc>
          <w:tcPr>
            <w:tcW w:w="2273" w:type="dxa"/>
            <w:gridSpan w:val="2"/>
          </w:tcPr>
          <w:p w14:paraId="0B127041" w14:textId="77777777" w:rsidR="00EF2C30" w:rsidRPr="006D6BB4" w:rsidRDefault="00EF2C30" w:rsidP="00EF2C30">
            <w:pPr>
              <w:spacing w:after="0" w:line="240" w:lineRule="auto"/>
              <w:ind w:right="-1"/>
              <w:contextualSpacing/>
              <w:rPr>
                <w:sz w:val="16"/>
                <w:szCs w:val="16"/>
              </w:rPr>
            </w:pPr>
          </w:p>
        </w:tc>
      </w:tr>
      <w:tr w:rsidR="00EF2C30" w:rsidRPr="006D6BB4" w14:paraId="327982E1" w14:textId="77777777" w:rsidTr="00205C9F">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113"/>
          <w:jc w:val="center"/>
        </w:trPr>
        <w:tc>
          <w:tcPr>
            <w:tcW w:w="10354" w:type="dxa"/>
            <w:gridSpan w:val="27"/>
            <w:tcBorders>
              <w:top w:val="nil"/>
              <w:left w:val="nil"/>
              <w:bottom w:val="nil"/>
              <w:right w:val="nil"/>
            </w:tcBorders>
          </w:tcPr>
          <w:p w14:paraId="279FA494" w14:textId="77777777" w:rsidR="00EF2C30" w:rsidRPr="006D6BB4" w:rsidRDefault="00EF2C30" w:rsidP="00EF2C30">
            <w:pPr>
              <w:spacing w:after="0" w:line="240" w:lineRule="auto"/>
              <w:ind w:right="-1"/>
              <w:contextualSpacing/>
              <w:rPr>
                <w:sz w:val="16"/>
                <w:szCs w:val="16"/>
              </w:rPr>
            </w:pPr>
          </w:p>
        </w:tc>
      </w:tr>
      <w:tr w:rsidR="00EF2C30" w:rsidRPr="006D6BB4" w14:paraId="2D5FD67F" w14:textId="77777777" w:rsidTr="00205C9F">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jc w:val="center"/>
        </w:trPr>
        <w:tc>
          <w:tcPr>
            <w:tcW w:w="1134" w:type="dxa"/>
            <w:gridSpan w:val="2"/>
            <w:vAlign w:val="center"/>
          </w:tcPr>
          <w:p w14:paraId="7A9EC5A8" w14:textId="77777777" w:rsidR="00EF2C30" w:rsidRPr="006D6BB4" w:rsidRDefault="00EF2C30" w:rsidP="00EF2C30">
            <w:pPr>
              <w:spacing w:after="0" w:line="240" w:lineRule="auto"/>
              <w:ind w:right="-1"/>
              <w:contextualSpacing/>
              <w:rPr>
                <w:sz w:val="16"/>
                <w:szCs w:val="16"/>
              </w:rPr>
            </w:pPr>
            <w:r w:rsidRPr="006D6BB4">
              <w:rPr>
                <w:sz w:val="16"/>
                <w:szCs w:val="16"/>
              </w:rPr>
              <w:t>Дата выдачи:</w:t>
            </w:r>
          </w:p>
        </w:tc>
        <w:tc>
          <w:tcPr>
            <w:tcW w:w="567" w:type="dxa"/>
            <w:tcBorders>
              <w:right w:val="nil"/>
            </w:tcBorders>
          </w:tcPr>
          <w:p w14:paraId="3811A8A8"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187FFACB" w14:textId="77777777" w:rsidR="00EF2C30" w:rsidRPr="006D6BB4" w:rsidRDefault="00EF2C30" w:rsidP="00EF2C30">
            <w:pPr>
              <w:spacing w:after="0" w:line="240" w:lineRule="auto"/>
              <w:ind w:right="-1"/>
              <w:contextualSpacing/>
              <w:rPr>
                <w:i/>
                <w:iCs/>
                <w:sz w:val="16"/>
                <w:szCs w:val="16"/>
              </w:rPr>
            </w:pPr>
            <w:r w:rsidRPr="006D6BB4">
              <w:rPr>
                <w:i/>
                <w:iCs/>
                <w:sz w:val="16"/>
                <w:szCs w:val="16"/>
              </w:rPr>
              <w:t>/</w:t>
            </w:r>
          </w:p>
        </w:tc>
        <w:tc>
          <w:tcPr>
            <w:tcW w:w="567" w:type="dxa"/>
            <w:gridSpan w:val="2"/>
            <w:tcBorders>
              <w:left w:val="nil"/>
              <w:right w:val="nil"/>
            </w:tcBorders>
          </w:tcPr>
          <w:p w14:paraId="00C4F559" w14:textId="77777777" w:rsidR="00EF2C30" w:rsidRPr="006D6BB4" w:rsidRDefault="00EF2C30" w:rsidP="00EF2C30">
            <w:pPr>
              <w:spacing w:after="0" w:line="240" w:lineRule="auto"/>
              <w:ind w:right="-1"/>
              <w:contextualSpacing/>
              <w:rPr>
                <w:i/>
                <w:iCs/>
                <w:sz w:val="16"/>
                <w:szCs w:val="16"/>
              </w:rPr>
            </w:pPr>
          </w:p>
        </w:tc>
        <w:tc>
          <w:tcPr>
            <w:tcW w:w="283" w:type="dxa"/>
            <w:tcBorders>
              <w:left w:val="nil"/>
              <w:right w:val="nil"/>
            </w:tcBorders>
            <w:vAlign w:val="center"/>
          </w:tcPr>
          <w:p w14:paraId="1F050245" w14:textId="77777777" w:rsidR="00EF2C30" w:rsidRPr="006D6BB4" w:rsidRDefault="00EF2C30" w:rsidP="00EF2C30">
            <w:pPr>
              <w:spacing w:after="0" w:line="240" w:lineRule="auto"/>
              <w:ind w:right="-1"/>
              <w:contextualSpacing/>
              <w:rPr>
                <w:i/>
                <w:iCs/>
                <w:sz w:val="16"/>
                <w:szCs w:val="16"/>
              </w:rPr>
            </w:pPr>
            <w:r w:rsidRPr="006D6BB4">
              <w:rPr>
                <w:i/>
                <w:iCs/>
                <w:sz w:val="16"/>
                <w:szCs w:val="16"/>
              </w:rPr>
              <w:t>/</w:t>
            </w:r>
          </w:p>
        </w:tc>
        <w:tc>
          <w:tcPr>
            <w:tcW w:w="1135" w:type="dxa"/>
            <w:gridSpan w:val="5"/>
            <w:tcBorders>
              <w:left w:val="nil"/>
              <w:right w:val="nil"/>
            </w:tcBorders>
          </w:tcPr>
          <w:p w14:paraId="1E34C79E" w14:textId="77777777" w:rsidR="00EF2C30" w:rsidRPr="006D6BB4" w:rsidRDefault="00EF2C30" w:rsidP="00EF2C30">
            <w:pPr>
              <w:spacing w:after="0" w:line="240" w:lineRule="auto"/>
              <w:ind w:right="-1"/>
              <w:contextualSpacing/>
              <w:rPr>
                <w:i/>
                <w:iCs/>
                <w:sz w:val="16"/>
                <w:szCs w:val="16"/>
              </w:rPr>
            </w:pPr>
          </w:p>
        </w:tc>
        <w:tc>
          <w:tcPr>
            <w:tcW w:w="284" w:type="dxa"/>
            <w:gridSpan w:val="2"/>
            <w:tcBorders>
              <w:left w:val="nil"/>
            </w:tcBorders>
            <w:vAlign w:val="center"/>
          </w:tcPr>
          <w:p w14:paraId="69DAC05D" w14:textId="77777777" w:rsidR="00EF2C30" w:rsidRPr="006D6BB4" w:rsidRDefault="00EF2C30" w:rsidP="00EF2C30">
            <w:pPr>
              <w:spacing w:after="0" w:line="240" w:lineRule="auto"/>
              <w:ind w:right="-1"/>
              <w:contextualSpacing/>
              <w:rPr>
                <w:iCs/>
                <w:sz w:val="14"/>
                <w:szCs w:val="14"/>
              </w:rPr>
            </w:pPr>
            <w:r w:rsidRPr="006D6BB4">
              <w:rPr>
                <w:iCs/>
                <w:sz w:val="14"/>
                <w:szCs w:val="14"/>
              </w:rPr>
              <w:t>г.</w:t>
            </w:r>
          </w:p>
        </w:tc>
        <w:tc>
          <w:tcPr>
            <w:tcW w:w="567" w:type="dxa"/>
            <w:gridSpan w:val="4"/>
            <w:vAlign w:val="center"/>
          </w:tcPr>
          <w:p w14:paraId="0812AEAE" w14:textId="77777777" w:rsidR="00EF2C30" w:rsidRPr="006D6BB4" w:rsidRDefault="00EF2C30" w:rsidP="00EF2C30">
            <w:pPr>
              <w:spacing w:after="0" w:line="240" w:lineRule="auto"/>
              <w:ind w:right="-1"/>
              <w:contextualSpacing/>
              <w:rPr>
                <w:sz w:val="16"/>
                <w:szCs w:val="16"/>
              </w:rPr>
            </w:pPr>
            <w:r w:rsidRPr="006D6BB4">
              <w:rPr>
                <w:sz w:val="16"/>
                <w:szCs w:val="16"/>
              </w:rPr>
              <w:t>Кем:</w:t>
            </w:r>
          </w:p>
        </w:tc>
        <w:tc>
          <w:tcPr>
            <w:tcW w:w="5533" w:type="dxa"/>
            <w:gridSpan w:val="9"/>
          </w:tcPr>
          <w:p w14:paraId="4FC400CF" w14:textId="77777777" w:rsidR="00EF2C30" w:rsidRPr="006D6BB4" w:rsidRDefault="00EF2C30" w:rsidP="00EF2C30">
            <w:pPr>
              <w:spacing w:after="0" w:line="240" w:lineRule="auto"/>
              <w:ind w:right="-1"/>
              <w:contextualSpacing/>
              <w:rPr>
                <w:sz w:val="16"/>
                <w:szCs w:val="16"/>
              </w:rPr>
            </w:pPr>
          </w:p>
        </w:tc>
      </w:tr>
    </w:tbl>
    <w:p w14:paraId="3CDFE631" w14:textId="77777777" w:rsidR="00EF2C30" w:rsidRPr="006D6BB4" w:rsidRDefault="00EF2C30" w:rsidP="006D0323">
      <w:pPr>
        <w:tabs>
          <w:tab w:val="right" w:pos="5812"/>
          <w:tab w:val="left" w:pos="5954"/>
          <w:tab w:val="right" w:leader="underscore" w:pos="10490"/>
        </w:tabs>
        <w:spacing w:after="0" w:line="240" w:lineRule="auto"/>
        <w:ind w:left="-142"/>
        <w:contextualSpacing/>
        <w:rPr>
          <w:i/>
          <w:iCs/>
          <w:sz w:val="16"/>
          <w:szCs w:val="16"/>
        </w:rPr>
      </w:pPr>
      <w:r w:rsidRPr="006D6BB4">
        <w:rPr>
          <w:sz w:val="16"/>
          <w:szCs w:val="16"/>
        </w:rPr>
        <w:t>Действующий на основании: ___________________________________________________ от «___</w:t>
      </w:r>
      <w:proofErr w:type="gramStart"/>
      <w:r w:rsidRPr="006D6BB4">
        <w:rPr>
          <w:sz w:val="16"/>
          <w:szCs w:val="16"/>
        </w:rPr>
        <w:t>_»_</w:t>
      </w:r>
      <w:proofErr w:type="gramEnd"/>
      <w:r w:rsidRPr="006D6BB4">
        <w:rPr>
          <w:sz w:val="16"/>
          <w:szCs w:val="16"/>
        </w:rPr>
        <w:t>__________________  ______ г.</w:t>
      </w:r>
    </w:p>
    <w:p w14:paraId="748EAFAD" w14:textId="77777777" w:rsidR="00EF2C30" w:rsidRPr="006D6BB4" w:rsidRDefault="00EF2C30" w:rsidP="00EF2C30">
      <w:pPr>
        <w:tabs>
          <w:tab w:val="right" w:leader="underscore" w:pos="10490"/>
        </w:tabs>
        <w:spacing w:after="0" w:line="240" w:lineRule="auto"/>
        <w:ind w:left="-720"/>
        <w:contextualSpacing/>
        <w:jc w:val="both"/>
        <w:rPr>
          <w:b/>
          <w:bCs/>
          <w:sz w:val="16"/>
          <w:szCs w:val="16"/>
        </w:rPr>
      </w:pPr>
    </w:p>
    <w:tbl>
      <w:tblPr>
        <w:tblW w:w="10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56"/>
      </w:tblGrid>
      <w:tr w:rsidR="00325553" w:rsidRPr="006D6BB4" w14:paraId="296D1945" w14:textId="77777777" w:rsidTr="00633A2F">
        <w:trPr>
          <w:trHeight w:val="308"/>
        </w:trPr>
        <w:tc>
          <w:tcPr>
            <w:tcW w:w="10456" w:type="dxa"/>
          </w:tcPr>
          <w:p w14:paraId="603341B8" w14:textId="0486CE64" w:rsidR="00325553" w:rsidRPr="006D6BB4" w:rsidRDefault="002232D3" w:rsidP="00F374BA">
            <w:pPr>
              <w:tabs>
                <w:tab w:val="right" w:pos="5812"/>
                <w:tab w:val="left" w:pos="5954"/>
                <w:tab w:val="right" w:leader="underscore" w:pos="10490"/>
              </w:tabs>
              <w:spacing w:after="0" w:line="240" w:lineRule="auto"/>
              <w:ind w:left="-142"/>
              <w:contextualSpacing/>
              <w:rPr>
                <w:b/>
                <w:sz w:val="16"/>
                <w:szCs w:val="16"/>
              </w:rPr>
            </w:pPr>
            <w:r w:rsidRPr="006D6BB4">
              <w:rPr>
                <w:b/>
                <w:sz w:val="16"/>
                <w:szCs w:val="16"/>
              </w:rPr>
              <w:t xml:space="preserve">   </w:t>
            </w:r>
            <w:r w:rsidR="00325553" w:rsidRPr="006D6BB4">
              <w:rPr>
                <w:b/>
                <w:sz w:val="16"/>
                <w:szCs w:val="16"/>
              </w:rPr>
              <w:t xml:space="preserve">Прошу осуществить выдачу Инвестиционных паев на сумму денежных </w:t>
            </w:r>
            <w:proofErr w:type="gramStart"/>
            <w:r w:rsidR="00325553" w:rsidRPr="006D6BB4">
              <w:rPr>
                <w:b/>
                <w:sz w:val="16"/>
                <w:szCs w:val="16"/>
              </w:rPr>
              <w:t xml:space="preserve">средств </w:t>
            </w:r>
            <w:r w:rsidR="001C1B08">
              <w:rPr>
                <w:b/>
                <w:sz w:val="16"/>
                <w:szCs w:val="16"/>
              </w:rPr>
              <w:t xml:space="preserve"> или</w:t>
            </w:r>
            <w:proofErr w:type="gramEnd"/>
            <w:r w:rsidR="001C1B08">
              <w:rPr>
                <w:b/>
                <w:sz w:val="16"/>
                <w:szCs w:val="16"/>
              </w:rPr>
              <w:t xml:space="preserve"> на стоимость следующих ценных бумаг:</w:t>
            </w:r>
          </w:p>
        </w:tc>
      </w:tr>
    </w:tbl>
    <w:p w14:paraId="0B7F82EC" w14:textId="77777777" w:rsidR="008741D8" w:rsidRDefault="008741D8" w:rsidP="006D0323">
      <w:pPr>
        <w:pStyle w:val="21"/>
        <w:spacing w:after="0" w:line="240" w:lineRule="auto"/>
        <w:ind w:left="-142"/>
        <w:contextualSpacing/>
        <w:rPr>
          <w:sz w:val="16"/>
          <w:szCs w:val="16"/>
        </w:rPr>
      </w:pPr>
    </w:p>
    <w:p w14:paraId="2C2AFE01" w14:textId="4D4C7B56" w:rsidR="00EF2C30" w:rsidRPr="006D6BB4" w:rsidRDefault="00EF2C30" w:rsidP="006D0323">
      <w:pPr>
        <w:pStyle w:val="21"/>
        <w:spacing w:after="0" w:line="240" w:lineRule="auto"/>
        <w:ind w:left="-142"/>
        <w:contextualSpacing/>
        <w:rPr>
          <w:sz w:val="16"/>
          <w:szCs w:val="16"/>
        </w:rPr>
      </w:pPr>
      <w:r w:rsidRPr="006D6BB4">
        <w:rPr>
          <w:sz w:val="16"/>
          <w:szCs w:val="16"/>
        </w:rPr>
        <w:t>При каждом последующем поступлении денежных средств</w:t>
      </w:r>
      <w:r w:rsidR="001C1B08">
        <w:rPr>
          <w:sz w:val="16"/>
          <w:szCs w:val="16"/>
        </w:rPr>
        <w:t xml:space="preserve"> (иного имущества)</w:t>
      </w:r>
      <w:r w:rsidRPr="006D6BB4">
        <w:rPr>
          <w:sz w:val="16"/>
          <w:szCs w:val="16"/>
        </w:rPr>
        <w:t xml:space="preserve"> в оплату инвестиционных паев, прошу выдавать инвестиционные паи без подачи дополнительной заявки на приобретение. Количество приобретаемых инвестиционных паев определяется в соответствии с Правилами доверительного управления Фондом. </w:t>
      </w:r>
    </w:p>
    <w:p w14:paraId="085F3E7D" w14:textId="77777777" w:rsidR="00EF2C30" w:rsidRPr="006D6BB4" w:rsidRDefault="00EF2C30" w:rsidP="00205C9F">
      <w:pPr>
        <w:tabs>
          <w:tab w:val="left" w:pos="5103"/>
        </w:tabs>
        <w:spacing w:after="0" w:line="240" w:lineRule="auto"/>
        <w:contextualSpacing/>
        <w:jc w:val="both"/>
        <w:rPr>
          <w:b/>
          <w:bCs/>
          <w:sz w:val="16"/>
          <w:szCs w:val="16"/>
        </w:rPr>
      </w:pPr>
    </w:p>
    <w:p w14:paraId="48ECF7E2" w14:textId="77777777" w:rsidR="00EF2C30" w:rsidRPr="006D6BB4" w:rsidRDefault="00EF2C30" w:rsidP="006D0323">
      <w:pPr>
        <w:tabs>
          <w:tab w:val="left" w:pos="5103"/>
        </w:tabs>
        <w:spacing w:after="0" w:line="240" w:lineRule="auto"/>
        <w:ind w:left="-142"/>
        <w:contextualSpacing/>
        <w:jc w:val="both"/>
        <w:rPr>
          <w:b/>
          <w:bCs/>
          <w:i/>
          <w:iCs/>
          <w:sz w:val="16"/>
          <w:szCs w:val="16"/>
        </w:rPr>
      </w:pPr>
      <w:r w:rsidRPr="006D6BB4">
        <w:rPr>
          <w:b/>
          <w:bCs/>
          <w:sz w:val="16"/>
          <w:szCs w:val="16"/>
        </w:rPr>
        <w:t>Заявление на открытие лицевого счета в реестре владельцев инвестиционных паев Фонда</w:t>
      </w:r>
    </w:p>
    <w:tbl>
      <w:tblPr>
        <w:tblW w:w="10343"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36"/>
        <w:gridCol w:w="635"/>
        <w:gridCol w:w="283"/>
        <w:gridCol w:w="2552"/>
        <w:gridCol w:w="283"/>
        <w:gridCol w:w="2693"/>
        <w:gridCol w:w="284"/>
        <w:gridCol w:w="455"/>
        <w:gridCol w:w="2922"/>
      </w:tblGrid>
      <w:tr w:rsidR="00EF2C30" w:rsidRPr="006D6BB4" w14:paraId="6124E425" w14:textId="77777777" w:rsidTr="00C97FD0">
        <w:trPr>
          <w:cantSplit/>
          <w:trHeight w:hRule="exact" w:val="227"/>
          <w:jc w:val="center"/>
        </w:trPr>
        <w:tc>
          <w:tcPr>
            <w:tcW w:w="236" w:type="dxa"/>
          </w:tcPr>
          <w:p w14:paraId="45EE74F7" w14:textId="77777777" w:rsidR="00EF2C30" w:rsidRPr="006D6BB4" w:rsidRDefault="00EF2C30" w:rsidP="00EF2C30">
            <w:pPr>
              <w:pStyle w:val="af3"/>
              <w:contextualSpacing/>
              <w:rPr>
                <w:sz w:val="16"/>
                <w:szCs w:val="16"/>
              </w:rPr>
            </w:pPr>
          </w:p>
        </w:tc>
        <w:tc>
          <w:tcPr>
            <w:tcW w:w="10107" w:type="dxa"/>
            <w:gridSpan w:val="8"/>
            <w:tcBorders>
              <w:top w:val="nil"/>
              <w:left w:val="nil"/>
              <w:bottom w:val="nil"/>
              <w:right w:val="nil"/>
            </w:tcBorders>
            <w:vAlign w:val="center"/>
          </w:tcPr>
          <w:p w14:paraId="6809F5BB" w14:textId="77777777" w:rsidR="00EF2C30" w:rsidRPr="006D6BB4" w:rsidRDefault="00EF2C30" w:rsidP="00EF2C30">
            <w:pPr>
              <w:pStyle w:val="af3"/>
              <w:contextualSpacing/>
              <w:rPr>
                <w:sz w:val="16"/>
                <w:szCs w:val="16"/>
              </w:rPr>
            </w:pPr>
            <w:r w:rsidRPr="006D6BB4">
              <w:rPr>
                <w:b/>
                <w:bCs/>
                <w:sz w:val="16"/>
                <w:szCs w:val="16"/>
              </w:rPr>
              <w:t>Прошу открыть лицевой счет зарегистрированного лица следующего вида:</w:t>
            </w:r>
          </w:p>
        </w:tc>
      </w:tr>
      <w:tr w:rsidR="00EF2C30" w:rsidRPr="006D6BB4" w14:paraId="7953FFBD" w14:textId="77777777" w:rsidTr="00C97FD0">
        <w:trPr>
          <w:trHeight w:hRule="exact" w:val="227"/>
          <w:jc w:val="center"/>
        </w:trPr>
        <w:tc>
          <w:tcPr>
            <w:tcW w:w="871" w:type="dxa"/>
            <w:gridSpan w:val="2"/>
            <w:tcBorders>
              <w:top w:val="nil"/>
              <w:left w:val="nil"/>
              <w:bottom w:val="nil"/>
              <w:right w:val="nil"/>
            </w:tcBorders>
          </w:tcPr>
          <w:p w14:paraId="5F5137C8" w14:textId="77777777" w:rsidR="00EF2C30" w:rsidRPr="006D6BB4" w:rsidRDefault="00EF2C30" w:rsidP="00EF2C30">
            <w:pPr>
              <w:pStyle w:val="af3"/>
              <w:contextualSpacing/>
              <w:rPr>
                <w:sz w:val="16"/>
                <w:szCs w:val="16"/>
              </w:rPr>
            </w:pPr>
          </w:p>
        </w:tc>
        <w:tc>
          <w:tcPr>
            <w:tcW w:w="283" w:type="dxa"/>
          </w:tcPr>
          <w:p w14:paraId="49D5D36A" w14:textId="77777777" w:rsidR="00EF2C30" w:rsidRPr="006D6BB4" w:rsidRDefault="00EF2C30" w:rsidP="00EF2C30">
            <w:pPr>
              <w:pStyle w:val="af3"/>
              <w:contextualSpacing/>
              <w:rPr>
                <w:sz w:val="16"/>
                <w:szCs w:val="16"/>
              </w:rPr>
            </w:pPr>
          </w:p>
        </w:tc>
        <w:tc>
          <w:tcPr>
            <w:tcW w:w="2552" w:type="dxa"/>
            <w:tcBorders>
              <w:top w:val="nil"/>
              <w:left w:val="nil"/>
              <w:bottom w:val="nil"/>
              <w:right w:val="nil"/>
            </w:tcBorders>
            <w:vAlign w:val="center"/>
          </w:tcPr>
          <w:p w14:paraId="2B1C6898" w14:textId="77777777" w:rsidR="00EF2C30" w:rsidRPr="006D6BB4" w:rsidRDefault="00EF2C30" w:rsidP="00EF2C30">
            <w:pPr>
              <w:pStyle w:val="af3"/>
              <w:contextualSpacing/>
              <w:rPr>
                <w:sz w:val="16"/>
                <w:szCs w:val="16"/>
              </w:rPr>
            </w:pPr>
            <w:r w:rsidRPr="006D6BB4">
              <w:rPr>
                <w:sz w:val="16"/>
                <w:szCs w:val="16"/>
              </w:rPr>
              <w:t>Владельца</w:t>
            </w:r>
          </w:p>
        </w:tc>
        <w:tc>
          <w:tcPr>
            <w:tcW w:w="283" w:type="dxa"/>
          </w:tcPr>
          <w:p w14:paraId="7BE555F3" w14:textId="77777777" w:rsidR="00EF2C30" w:rsidRPr="006D6BB4" w:rsidRDefault="00EF2C30" w:rsidP="00EF2C30">
            <w:pPr>
              <w:pStyle w:val="af3"/>
              <w:contextualSpacing/>
              <w:rPr>
                <w:sz w:val="16"/>
                <w:szCs w:val="16"/>
              </w:rPr>
            </w:pPr>
          </w:p>
        </w:tc>
        <w:tc>
          <w:tcPr>
            <w:tcW w:w="2693" w:type="dxa"/>
            <w:tcBorders>
              <w:top w:val="nil"/>
              <w:left w:val="nil"/>
              <w:bottom w:val="nil"/>
              <w:right w:val="nil"/>
            </w:tcBorders>
            <w:vAlign w:val="center"/>
          </w:tcPr>
          <w:p w14:paraId="281F371A" w14:textId="77777777" w:rsidR="00EF2C30" w:rsidRPr="006D6BB4" w:rsidRDefault="00EF2C30" w:rsidP="00EF2C30">
            <w:pPr>
              <w:pStyle w:val="af3"/>
              <w:contextualSpacing/>
              <w:rPr>
                <w:sz w:val="16"/>
                <w:szCs w:val="16"/>
              </w:rPr>
            </w:pPr>
            <w:r w:rsidRPr="006D6BB4">
              <w:rPr>
                <w:sz w:val="16"/>
                <w:szCs w:val="16"/>
              </w:rPr>
              <w:t>Доверительного управляющего</w:t>
            </w:r>
          </w:p>
        </w:tc>
        <w:tc>
          <w:tcPr>
            <w:tcW w:w="284" w:type="dxa"/>
            <w:tcBorders>
              <w:top w:val="nil"/>
              <w:left w:val="nil"/>
              <w:bottom w:val="nil"/>
              <w:right w:val="nil"/>
            </w:tcBorders>
          </w:tcPr>
          <w:p w14:paraId="5091A29B" w14:textId="77777777" w:rsidR="00EF2C30" w:rsidRPr="006D6BB4" w:rsidRDefault="00EF2C30" w:rsidP="00EF2C30">
            <w:pPr>
              <w:pStyle w:val="af3"/>
              <w:contextualSpacing/>
              <w:rPr>
                <w:sz w:val="16"/>
                <w:szCs w:val="16"/>
              </w:rPr>
            </w:pPr>
          </w:p>
        </w:tc>
        <w:tc>
          <w:tcPr>
            <w:tcW w:w="3377" w:type="dxa"/>
            <w:gridSpan w:val="2"/>
            <w:tcBorders>
              <w:top w:val="nil"/>
              <w:left w:val="nil"/>
              <w:bottom w:val="nil"/>
              <w:right w:val="nil"/>
            </w:tcBorders>
            <w:vAlign w:val="center"/>
          </w:tcPr>
          <w:p w14:paraId="7E17FD0E" w14:textId="77777777" w:rsidR="00EF2C30" w:rsidRPr="006D6BB4" w:rsidRDefault="00EF2C30" w:rsidP="00EF2C30">
            <w:pPr>
              <w:pStyle w:val="af3"/>
              <w:contextualSpacing/>
              <w:rPr>
                <w:sz w:val="16"/>
                <w:szCs w:val="16"/>
              </w:rPr>
            </w:pPr>
          </w:p>
        </w:tc>
      </w:tr>
      <w:tr w:rsidR="00EF2C30" w:rsidRPr="006D6BB4" w14:paraId="694C12A8" w14:textId="77777777" w:rsidTr="00C97FD0">
        <w:trPr>
          <w:cantSplit/>
          <w:trHeight w:hRule="exact" w:val="227"/>
          <w:jc w:val="center"/>
        </w:trPr>
        <w:tc>
          <w:tcPr>
            <w:tcW w:w="236" w:type="dxa"/>
          </w:tcPr>
          <w:p w14:paraId="2686E707" w14:textId="77777777" w:rsidR="00EF2C30" w:rsidRPr="006D6BB4" w:rsidRDefault="00EF2C30" w:rsidP="00EF2C30">
            <w:pPr>
              <w:pStyle w:val="af3"/>
              <w:contextualSpacing/>
              <w:rPr>
                <w:sz w:val="16"/>
                <w:szCs w:val="16"/>
              </w:rPr>
            </w:pPr>
          </w:p>
        </w:tc>
        <w:tc>
          <w:tcPr>
            <w:tcW w:w="7185" w:type="dxa"/>
            <w:gridSpan w:val="7"/>
            <w:tcBorders>
              <w:top w:val="nil"/>
              <w:bottom w:val="nil"/>
            </w:tcBorders>
            <w:vAlign w:val="center"/>
          </w:tcPr>
          <w:p w14:paraId="2059CAA4" w14:textId="77777777" w:rsidR="00EF2C30" w:rsidRPr="006D6BB4" w:rsidRDefault="00EF2C30" w:rsidP="00EF2C30">
            <w:pPr>
              <w:pStyle w:val="af3"/>
              <w:contextualSpacing/>
              <w:rPr>
                <w:sz w:val="16"/>
                <w:szCs w:val="16"/>
              </w:rPr>
            </w:pPr>
            <w:r w:rsidRPr="006D6BB4">
              <w:rPr>
                <w:b/>
                <w:bCs/>
                <w:sz w:val="16"/>
                <w:szCs w:val="16"/>
              </w:rPr>
              <w:t xml:space="preserve">Прошу зачислить инвестиционные паи Фонда на уже существующий лицевой </w:t>
            </w:r>
            <w:proofErr w:type="gramStart"/>
            <w:r w:rsidRPr="006D6BB4">
              <w:rPr>
                <w:b/>
                <w:bCs/>
                <w:sz w:val="16"/>
                <w:szCs w:val="16"/>
              </w:rPr>
              <w:t>счет  №</w:t>
            </w:r>
            <w:proofErr w:type="gramEnd"/>
          </w:p>
        </w:tc>
        <w:tc>
          <w:tcPr>
            <w:tcW w:w="2922" w:type="dxa"/>
            <w:vAlign w:val="center"/>
          </w:tcPr>
          <w:p w14:paraId="2FBFB9EA" w14:textId="77777777" w:rsidR="00EF2C30" w:rsidRPr="006D6BB4" w:rsidRDefault="00EF2C30" w:rsidP="00EF2C30">
            <w:pPr>
              <w:pStyle w:val="af3"/>
              <w:contextualSpacing/>
              <w:rPr>
                <w:sz w:val="16"/>
                <w:szCs w:val="16"/>
              </w:rPr>
            </w:pPr>
          </w:p>
        </w:tc>
      </w:tr>
    </w:tbl>
    <w:p w14:paraId="2674B044" w14:textId="77777777" w:rsidR="00EF2C30" w:rsidRPr="006D6BB4" w:rsidRDefault="00EF2C30" w:rsidP="00EF2C30">
      <w:pPr>
        <w:tabs>
          <w:tab w:val="left" w:pos="5103"/>
        </w:tabs>
        <w:spacing w:after="0" w:line="240" w:lineRule="auto"/>
        <w:ind w:left="-720"/>
        <w:contextualSpacing/>
        <w:jc w:val="both"/>
        <w:rPr>
          <w:b/>
          <w:bCs/>
          <w:sz w:val="16"/>
          <w:szCs w:val="16"/>
        </w:rPr>
      </w:pPr>
    </w:p>
    <w:p w14:paraId="659AF67E" w14:textId="77777777" w:rsidR="00EF2C30" w:rsidRPr="006D6BB4" w:rsidRDefault="00EF2C30" w:rsidP="006D0323">
      <w:pPr>
        <w:tabs>
          <w:tab w:val="left" w:pos="5103"/>
        </w:tabs>
        <w:spacing w:after="0" w:line="240" w:lineRule="auto"/>
        <w:ind w:left="-142"/>
        <w:contextualSpacing/>
        <w:jc w:val="both"/>
        <w:rPr>
          <w:b/>
          <w:bCs/>
          <w:i/>
          <w:iCs/>
          <w:sz w:val="16"/>
          <w:szCs w:val="16"/>
        </w:rPr>
      </w:pPr>
      <w:r w:rsidRPr="006D6BB4">
        <w:rPr>
          <w:b/>
          <w:bCs/>
          <w:sz w:val="16"/>
          <w:szCs w:val="16"/>
        </w:rPr>
        <w:t>Реквизиты банковского счета:</w:t>
      </w:r>
    </w:p>
    <w:tbl>
      <w:tblPr>
        <w:tblW w:w="10497" w:type="dxa"/>
        <w:jc w:val="center"/>
        <w:tblLayout w:type="fixed"/>
        <w:tblCellMar>
          <w:left w:w="71" w:type="dxa"/>
          <w:right w:w="71" w:type="dxa"/>
        </w:tblCellMar>
        <w:tblLook w:val="0000" w:firstRow="0" w:lastRow="0" w:firstColumn="0" w:lastColumn="0" w:noHBand="0" w:noVBand="0"/>
      </w:tblPr>
      <w:tblGrid>
        <w:gridCol w:w="999"/>
        <w:gridCol w:w="284"/>
        <w:gridCol w:w="283"/>
        <w:gridCol w:w="284"/>
        <w:gridCol w:w="284"/>
        <w:gridCol w:w="282"/>
        <w:gridCol w:w="285"/>
        <w:gridCol w:w="283"/>
        <w:gridCol w:w="284"/>
        <w:gridCol w:w="283"/>
        <w:gridCol w:w="284"/>
        <w:gridCol w:w="283"/>
        <w:gridCol w:w="9"/>
        <w:gridCol w:w="275"/>
        <w:gridCol w:w="283"/>
        <w:gridCol w:w="141"/>
        <w:gridCol w:w="121"/>
        <w:gridCol w:w="162"/>
        <w:gridCol w:w="122"/>
        <w:gridCol w:w="162"/>
        <w:gridCol w:w="121"/>
        <w:gridCol w:w="162"/>
        <w:gridCol w:w="122"/>
        <w:gridCol w:w="162"/>
        <w:gridCol w:w="121"/>
        <w:gridCol w:w="162"/>
        <w:gridCol w:w="122"/>
        <w:gridCol w:w="162"/>
        <w:gridCol w:w="142"/>
        <w:gridCol w:w="141"/>
        <w:gridCol w:w="285"/>
        <w:gridCol w:w="283"/>
        <w:gridCol w:w="284"/>
        <w:gridCol w:w="283"/>
        <w:gridCol w:w="284"/>
        <w:gridCol w:w="283"/>
        <w:gridCol w:w="284"/>
        <w:gridCol w:w="283"/>
        <w:gridCol w:w="284"/>
        <w:gridCol w:w="283"/>
        <w:gridCol w:w="299"/>
        <w:gridCol w:w="268"/>
        <w:gridCol w:w="284"/>
      </w:tblGrid>
      <w:tr w:rsidR="00EF2C30" w:rsidRPr="006D6BB4" w14:paraId="3868CD5E" w14:textId="77777777" w:rsidTr="00205C9F">
        <w:trPr>
          <w:cantSplit/>
          <w:trHeight w:hRule="exact" w:val="227"/>
          <w:jc w:val="center"/>
        </w:trPr>
        <w:tc>
          <w:tcPr>
            <w:tcW w:w="2134" w:type="dxa"/>
            <w:gridSpan w:val="5"/>
            <w:tcBorders>
              <w:top w:val="single" w:sz="4" w:space="0" w:color="808080"/>
              <w:left w:val="single" w:sz="4" w:space="0" w:color="808080"/>
              <w:bottom w:val="single" w:sz="4" w:space="0" w:color="808080"/>
              <w:right w:val="single" w:sz="4" w:space="0" w:color="808080"/>
            </w:tcBorders>
            <w:vAlign w:val="center"/>
          </w:tcPr>
          <w:p w14:paraId="04EF3F28"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Наименование банка:</w:t>
            </w:r>
          </w:p>
        </w:tc>
        <w:tc>
          <w:tcPr>
            <w:tcW w:w="8363" w:type="dxa"/>
            <w:gridSpan w:val="38"/>
            <w:tcBorders>
              <w:top w:val="single" w:sz="4" w:space="0" w:color="808080"/>
              <w:left w:val="single" w:sz="4" w:space="0" w:color="808080"/>
              <w:bottom w:val="single" w:sz="4" w:space="0" w:color="808080"/>
              <w:right w:val="single" w:sz="4" w:space="0" w:color="808080"/>
            </w:tcBorders>
          </w:tcPr>
          <w:p w14:paraId="69568CEA"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1E6846A7" w14:textId="77777777" w:rsidTr="00205C9F">
        <w:trPr>
          <w:cantSplit/>
          <w:trHeight w:hRule="exact" w:val="227"/>
          <w:jc w:val="center"/>
        </w:trPr>
        <w:tc>
          <w:tcPr>
            <w:tcW w:w="2134" w:type="dxa"/>
            <w:gridSpan w:val="5"/>
            <w:tcBorders>
              <w:top w:val="single" w:sz="4" w:space="0" w:color="808080"/>
              <w:bottom w:val="single" w:sz="4" w:space="0" w:color="808080"/>
            </w:tcBorders>
            <w:vAlign w:val="center"/>
          </w:tcPr>
          <w:p w14:paraId="279B5941" w14:textId="77777777" w:rsidR="00EF2C30" w:rsidRPr="006D6BB4" w:rsidRDefault="00EF2C30" w:rsidP="00EF2C30">
            <w:pPr>
              <w:tabs>
                <w:tab w:val="left" w:pos="7088"/>
              </w:tabs>
              <w:spacing w:after="0" w:line="240" w:lineRule="auto"/>
              <w:ind w:right="-1"/>
              <w:contextualSpacing/>
              <w:rPr>
                <w:sz w:val="16"/>
                <w:szCs w:val="16"/>
              </w:rPr>
            </w:pPr>
          </w:p>
        </w:tc>
        <w:tc>
          <w:tcPr>
            <w:tcW w:w="4961" w:type="dxa"/>
            <w:gridSpan w:val="26"/>
            <w:tcBorders>
              <w:top w:val="single" w:sz="4" w:space="0" w:color="808080"/>
              <w:bottom w:val="single" w:sz="4" w:space="0" w:color="808080"/>
              <w:right w:val="single" w:sz="4" w:space="0" w:color="808080"/>
            </w:tcBorders>
          </w:tcPr>
          <w:p w14:paraId="0DBBDEBE" w14:textId="77777777" w:rsidR="00EF2C30" w:rsidRPr="006D6BB4" w:rsidRDefault="00EF2C30" w:rsidP="00EF2C30">
            <w:pPr>
              <w:tabs>
                <w:tab w:val="left" w:pos="7088"/>
              </w:tabs>
              <w:spacing w:after="0" w:line="240" w:lineRule="auto"/>
              <w:ind w:right="-1"/>
              <w:contextualSpacing/>
              <w:rPr>
                <w:sz w:val="16"/>
                <w:szCs w:val="16"/>
              </w:rPr>
            </w:pPr>
          </w:p>
        </w:tc>
        <w:tc>
          <w:tcPr>
            <w:tcW w:w="850" w:type="dxa"/>
            <w:gridSpan w:val="3"/>
            <w:tcBorders>
              <w:top w:val="single" w:sz="4" w:space="0" w:color="808080"/>
              <w:left w:val="single" w:sz="4" w:space="0" w:color="808080"/>
              <w:bottom w:val="single" w:sz="4" w:space="0" w:color="808080"/>
              <w:right w:val="single" w:sz="4" w:space="0" w:color="808080"/>
            </w:tcBorders>
            <w:vAlign w:val="center"/>
          </w:tcPr>
          <w:p w14:paraId="7B5CE77A"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БИК:</w:t>
            </w:r>
          </w:p>
        </w:tc>
        <w:tc>
          <w:tcPr>
            <w:tcW w:w="284" w:type="dxa"/>
            <w:tcBorders>
              <w:top w:val="single" w:sz="4" w:space="0" w:color="808080"/>
              <w:left w:val="single" w:sz="4" w:space="0" w:color="808080"/>
              <w:bottom w:val="single" w:sz="4" w:space="0" w:color="808080"/>
            </w:tcBorders>
            <w:vAlign w:val="center"/>
          </w:tcPr>
          <w:p w14:paraId="362925F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63A224E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5E6ED09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5C460C4C"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0652A3B8"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2B5F70BC"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07749A31"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1F4BFEA1"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right w:val="single" w:sz="4" w:space="0" w:color="808080"/>
            </w:tcBorders>
          </w:tcPr>
          <w:p w14:paraId="41741C23"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05D5C8AD" w14:textId="77777777" w:rsidTr="00205C9F">
        <w:trPr>
          <w:cantSplit/>
          <w:trHeight w:hRule="exact" w:val="227"/>
          <w:jc w:val="center"/>
        </w:trPr>
        <w:tc>
          <w:tcPr>
            <w:tcW w:w="1283" w:type="dxa"/>
            <w:gridSpan w:val="2"/>
            <w:tcBorders>
              <w:top w:val="single" w:sz="4" w:space="0" w:color="808080"/>
              <w:left w:val="single" w:sz="4" w:space="0" w:color="808080"/>
              <w:bottom w:val="single" w:sz="4" w:space="0" w:color="808080"/>
              <w:right w:val="single" w:sz="4" w:space="0" w:color="808080"/>
            </w:tcBorders>
            <w:vAlign w:val="center"/>
          </w:tcPr>
          <w:p w14:paraId="216B49A4"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ИНН Заявителя:</w:t>
            </w:r>
          </w:p>
        </w:tc>
        <w:tc>
          <w:tcPr>
            <w:tcW w:w="283" w:type="dxa"/>
            <w:tcBorders>
              <w:top w:val="single" w:sz="4" w:space="0" w:color="808080"/>
              <w:left w:val="single" w:sz="4" w:space="0" w:color="808080"/>
              <w:bottom w:val="single" w:sz="4" w:space="0" w:color="808080"/>
            </w:tcBorders>
          </w:tcPr>
          <w:p w14:paraId="2BF4CB4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928480D"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960F6F6"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bottom w:val="single" w:sz="4" w:space="0" w:color="808080"/>
            </w:tcBorders>
          </w:tcPr>
          <w:p w14:paraId="27EF05D9"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17C01E71"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05C88E7"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8FCD412"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6607B5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E67EF40" w14:textId="77777777" w:rsidR="00EF2C30" w:rsidRPr="006D6BB4" w:rsidRDefault="00EF2C30" w:rsidP="00EF2C30">
            <w:pPr>
              <w:tabs>
                <w:tab w:val="left" w:pos="7088"/>
              </w:tabs>
              <w:spacing w:after="0" w:line="240" w:lineRule="auto"/>
              <w:ind w:right="-1"/>
              <w:contextualSpacing/>
              <w:rPr>
                <w:sz w:val="16"/>
                <w:szCs w:val="16"/>
              </w:rPr>
            </w:pPr>
          </w:p>
        </w:tc>
        <w:tc>
          <w:tcPr>
            <w:tcW w:w="292" w:type="dxa"/>
            <w:gridSpan w:val="2"/>
            <w:tcBorders>
              <w:top w:val="single" w:sz="4" w:space="0" w:color="808080"/>
              <w:bottom w:val="single" w:sz="4" w:space="0" w:color="808080"/>
              <w:right w:val="single" w:sz="4" w:space="0" w:color="808080"/>
            </w:tcBorders>
            <w:vAlign w:val="center"/>
          </w:tcPr>
          <w:p w14:paraId="04524AC3" w14:textId="77777777" w:rsidR="00EF2C30" w:rsidRPr="006D6BB4" w:rsidRDefault="00EF2C30" w:rsidP="00EF2C30">
            <w:pPr>
              <w:tabs>
                <w:tab w:val="left" w:pos="7088"/>
              </w:tabs>
              <w:spacing w:after="0" w:line="240" w:lineRule="auto"/>
              <w:ind w:right="-1"/>
              <w:contextualSpacing/>
              <w:jc w:val="right"/>
              <w:rPr>
                <w:sz w:val="16"/>
                <w:szCs w:val="16"/>
              </w:rPr>
            </w:pPr>
          </w:p>
        </w:tc>
        <w:tc>
          <w:tcPr>
            <w:tcW w:w="699" w:type="dxa"/>
            <w:gridSpan w:val="3"/>
            <w:tcBorders>
              <w:top w:val="single" w:sz="4" w:space="0" w:color="808080"/>
              <w:left w:val="single" w:sz="4" w:space="0" w:color="808080"/>
              <w:bottom w:val="single" w:sz="4" w:space="0" w:color="808080"/>
              <w:right w:val="single" w:sz="4" w:space="0" w:color="808080"/>
            </w:tcBorders>
            <w:vAlign w:val="center"/>
          </w:tcPr>
          <w:p w14:paraId="640ACC84"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к/с:</w:t>
            </w:r>
          </w:p>
        </w:tc>
        <w:tc>
          <w:tcPr>
            <w:tcW w:w="283" w:type="dxa"/>
            <w:gridSpan w:val="2"/>
            <w:tcBorders>
              <w:top w:val="single" w:sz="4" w:space="0" w:color="808080"/>
              <w:left w:val="single" w:sz="4" w:space="0" w:color="808080"/>
              <w:bottom w:val="single" w:sz="4" w:space="0" w:color="808080"/>
            </w:tcBorders>
          </w:tcPr>
          <w:p w14:paraId="0D54CE34"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09776A19"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452E0651"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1B524F9"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D582C3C"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6AA5FA72"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7C85E2F8"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37613217"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6CB68B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47CC51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1A2CFD0"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7E0B361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0F267D1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529A0E3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7B1FF73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145B213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0717068B"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1962ACC2"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798A530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right w:val="single" w:sz="4" w:space="0" w:color="808080"/>
            </w:tcBorders>
          </w:tcPr>
          <w:p w14:paraId="4AA061D3"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09CD2557" w14:textId="77777777" w:rsidTr="00205C9F">
        <w:trPr>
          <w:gridAfter w:val="14"/>
          <w:wAfter w:w="3828" w:type="dxa"/>
          <w:cantSplit/>
          <w:trHeight w:hRule="exact" w:val="113"/>
          <w:jc w:val="center"/>
        </w:trPr>
        <w:tc>
          <w:tcPr>
            <w:tcW w:w="999" w:type="dxa"/>
            <w:tcBorders>
              <w:top w:val="single" w:sz="4" w:space="0" w:color="808080"/>
              <w:left w:val="nil"/>
              <w:bottom w:val="single" w:sz="4" w:space="0" w:color="808080"/>
              <w:right w:val="nil"/>
            </w:tcBorders>
          </w:tcPr>
          <w:p w14:paraId="7580535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5709F6D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344E6B0C"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3F6D6AE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63AAD497"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left w:val="nil"/>
              <w:bottom w:val="single" w:sz="4" w:space="0" w:color="808080"/>
              <w:right w:val="nil"/>
            </w:tcBorders>
          </w:tcPr>
          <w:p w14:paraId="2BAA994C"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left w:val="nil"/>
              <w:bottom w:val="single" w:sz="4" w:space="0" w:color="808080"/>
              <w:right w:val="nil"/>
            </w:tcBorders>
          </w:tcPr>
          <w:p w14:paraId="4AC7B66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6AAE47D1"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3B05FD0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6FCA040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3408BF9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4EAA7E89"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7DC52B9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1025B67E"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left w:val="nil"/>
              <w:bottom w:val="single" w:sz="4" w:space="0" w:color="808080"/>
              <w:right w:val="nil"/>
            </w:tcBorders>
          </w:tcPr>
          <w:p w14:paraId="11D6BEA4"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765C5C43"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504C6981"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1E785ABF"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0A3E25E9"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0D410AED" w14:textId="77777777" w:rsidR="00EF2C30" w:rsidRPr="006D6BB4" w:rsidRDefault="00EF2C30" w:rsidP="00EF2C30">
            <w:pPr>
              <w:tabs>
                <w:tab w:val="left" w:pos="7088"/>
              </w:tabs>
              <w:spacing w:after="0" w:line="240" w:lineRule="auto"/>
              <w:ind w:right="-1"/>
              <w:contextualSpacing/>
              <w:rPr>
                <w:sz w:val="16"/>
                <w:szCs w:val="16"/>
              </w:rPr>
            </w:pPr>
          </w:p>
        </w:tc>
        <w:tc>
          <w:tcPr>
            <w:tcW w:w="304" w:type="dxa"/>
            <w:gridSpan w:val="2"/>
            <w:tcBorders>
              <w:top w:val="single" w:sz="4" w:space="0" w:color="808080"/>
              <w:left w:val="nil"/>
              <w:bottom w:val="single" w:sz="4" w:space="0" w:color="808080"/>
              <w:right w:val="nil"/>
            </w:tcBorders>
          </w:tcPr>
          <w:p w14:paraId="134CF12E"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5A9CB0E6" w14:textId="77777777" w:rsidTr="00205C9F">
        <w:trPr>
          <w:gridAfter w:val="14"/>
          <w:wAfter w:w="3828" w:type="dxa"/>
          <w:cantSplit/>
          <w:trHeight w:hRule="exact" w:val="227"/>
          <w:jc w:val="center"/>
        </w:trPr>
        <w:tc>
          <w:tcPr>
            <w:tcW w:w="999" w:type="dxa"/>
            <w:tcBorders>
              <w:top w:val="nil"/>
              <w:left w:val="single" w:sz="4" w:space="0" w:color="808080"/>
              <w:bottom w:val="nil"/>
              <w:right w:val="single" w:sz="4" w:space="0" w:color="808080"/>
            </w:tcBorders>
            <w:vAlign w:val="center"/>
          </w:tcPr>
          <w:p w14:paraId="1E1E33DA"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р/с:</w:t>
            </w:r>
          </w:p>
        </w:tc>
        <w:tc>
          <w:tcPr>
            <w:tcW w:w="284" w:type="dxa"/>
            <w:tcBorders>
              <w:top w:val="single" w:sz="4" w:space="0" w:color="808080"/>
              <w:left w:val="single" w:sz="4" w:space="0" w:color="808080"/>
              <w:bottom w:val="single" w:sz="4" w:space="0" w:color="808080"/>
            </w:tcBorders>
          </w:tcPr>
          <w:p w14:paraId="07B8035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96515F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7607A99F"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F032842"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bottom w:val="single" w:sz="4" w:space="0" w:color="808080"/>
            </w:tcBorders>
          </w:tcPr>
          <w:p w14:paraId="572C2A3E"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545D643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1DD9733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A259611"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EFACD89"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6ABE5E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BA070D2"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2514D2D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AE9AF44"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61F594C6"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25595E4D"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708378CD"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7EBE3F96"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39A6C14"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36312E95" w14:textId="77777777" w:rsidR="00EF2C30" w:rsidRPr="006D6BB4" w:rsidRDefault="00EF2C30" w:rsidP="00EF2C30">
            <w:pPr>
              <w:tabs>
                <w:tab w:val="left" w:pos="7088"/>
              </w:tabs>
              <w:spacing w:after="0" w:line="240" w:lineRule="auto"/>
              <w:ind w:right="-1"/>
              <w:contextualSpacing/>
              <w:rPr>
                <w:sz w:val="16"/>
                <w:szCs w:val="16"/>
              </w:rPr>
            </w:pPr>
          </w:p>
        </w:tc>
        <w:tc>
          <w:tcPr>
            <w:tcW w:w="304" w:type="dxa"/>
            <w:gridSpan w:val="2"/>
            <w:tcBorders>
              <w:top w:val="single" w:sz="4" w:space="0" w:color="808080"/>
              <w:bottom w:val="single" w:sz="4" w:space="0" w:color="808080"/>
              <w:right w:val="single" w:sz="4" w:space="0" w:color="808080"/>
            </w:tcBorders>
          </w:tcPr>
          <w:p w14:paraId="17D4D283"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5C3B4447" w14:textId="77777777" w:rsidTr="00205C9F">
        <w:trPr>
          <w:cantSplit/>
          <w:trHeight w:hRule="exact" w:val="227"/>
          <w:jc w:val="center"/>
        </w:trPr>
        <w:tc>
          <w:tcPr>
            <w:tcW w:w="999" w:type="dxa"/>
            <w:tcBorders>
              <w:top w:val="single" w:sz="4" w:space="0" w:color="808080"/>
              <w:left w:val="single" w:sz="4" w:space="0" w:color="808080"/>
              <w:bottom w:val="single" w:sz="4" w:space="0" w:color="808080"/>
              <w:right w:val="single" w:sz="4" w:space="0" w:color="808080"/>
            </w:tcBorders>
            <w:vAlign w:val="center"/>
          </w:tcPr>
          <w:p w14:paraId="483B4211"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л/с:</w:t>
            </w:r>
          </w:p>
        </w:tc>
        <w:tc>
          <w:tcPr>
            <w:tcW w:w="284" w:type="dxa"/>
            <w:tcBorders>
              <w:top w:val="single" w:sz="4" w:space="0" w:color="808080"/>
              <w:left w:val="single" w:sz="4" w:space="0" w:color="808080"/>
              <w:bottom w:val="single" w:sz="4" w:space="0" w:color="808080"/>
            </w:tcBorders>
          </w:tcPr>
          <w:p w14:paraId="2462703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6F772F30"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A5A3C6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2CBE78E"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bottom w:val="single" w:sz="4" w:space="0" w:color="808080"/>
            </w:tcBorders>
          </w:tcPr>
          <w:p w14:paraId="637EE589"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1638A66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16543135"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6F080CB"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389AA9C"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3630BB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9C58502"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098C7E8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6DDF1B51"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2327F28E"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4E90FC70"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2B314023"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B764453"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2327F42E"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4ECF3BE3" w14:textId="77777777" w:rsidR="00EF2C30" w:rsidRPr="006D6BB4" w:rsidRDefault="00EF2C30" w:rsidP="00EF2C30">
            <w:pPr>
              <w:tabs>
                <w:tab w:val="left" w:pos="7088"/>
              </w:tabs>
              <w:spacing w:after="0" w:line="240" w:lineRule="auto"/>
              <w:ind w:right="-1"/>
              <w:contextualSpacing/>
              <w:rPr>
                <w:sz w:val="16"/>
                <w:szCs w:val="16"/>
              </w:rPr>
            </w:pPr>
          </w:p>
        </w:tc>
        <w:tc>
          <w:tcPr>
            <w:tcW w:w="304" w:type="dxa"/>
            <w:gridSpan w:val="2"/>
            <w:tcBorders>
              <w:top w:val="single" w:sz="4" w:space="0" w:color="808080"/>
              <w:bottom w:val="single" w:sz="4" w:space="0" w:color="808080"/>
              <w:right w:val="single" w:sz="4" w:space="0" w:color="808080"/>
            </w:tcBorders>
          </w:tcPr>
          <w:p w14:paraId="7F394FA0" w14:textId="77777777" w:rsidR="00EF2C30" w:rsidRPr="006D6BB4" w:rsidRDefault="00EF2C30" w:rsidP="00EF2C30">
            <w:pPr>
              <w:tabs>
                <w:tab w:val="left" w:pos="7088"/>
              </w:tabs>
              <w:spacing w:after="0" w:line="240" w:lineRule="auto"/>
              <w:ind w:right="-1"/>
              <w:contextualSpacing/>
              <w:rPr>
                <w:sz w:val="16"/>
                <w:szCs w:val="16"/>
              </w:rPr>
            </w:pPr>
          </w:p>
        </w:tc>
        <w:tc>
          <w:tcPr>
            <w:tcW w:w="1276" w:type="dxa"/>
            <w:gridSpan w:val="5"/>
            <w:tcBorders>
              <w:top w:val="single" w:sz="4" w:space="0" w:color="808080"/>
              <w:left w:val="single" w:sz="4" w:space="0" w:color="808080"/>
              <w:bottom w:val="single" w:sz="4" w:space="0" w:color="808080"/>
              <w:right w:val="single" w:sz="4" w:space="0" w:color="808080"/>
            </w:tcBorders>
            <w:vAlign w:val="center"/>
          </w:tcPr>
          <w:p w14:paraId="54B096FF"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Получатель:</w:t>
            </w:r>
          </w:p>
        </w:tc>
        <w:tc>
          <w:tcPr>
            <w:tcW w:w="2552" w:type="dxa"/>
            <w:gridSpan w:val="9"/>
            <w:tcBorders>
              <w:top w:val="single" w:sz="4" w:space="0" w:color="808080"/>
              <w:left w:val="single" w:sz="4" w:space="0" w:color="808080"/>
              <w:bottom w:val="single" w:sz="4" w:space="0" w:color="808080"/>
              <w:right w:val="single" w:sz="4" w:space="0" w:color="808080"/>
            </w:tcBorders>
          </w:tcPr>
          <w:p w14:paraId="159DA7CE" w14:textId="77777777" w:rsidR="00EF2C30" w:rsidRPr="006D6BB4" w:rsidRDefault="00EF2C30" w:rsidP="00EF2C30">
            <w:pPr>
              <w:tabs>
                <w:tab w:val="left" w:pos="7088"/>
              </w:tabs>
              <w:spacing w:after="0" w:line="240" w:lineRule="auto"/>
              <w:ind w:right="-1"/>
              <w:contextualSpacing/>
              <w:rPr>
                <w:sz w:val="16"/>
                <w:szCs w:val="16"/>
              </w:rPr>
            </w:pPr>
          </w:p>
        </w:tc>
      </w:tr>
    </w:tbl>
    <w:p w14:paraId="68B74BB4" w14:textId="77777777" w:rsidR="00EF2C30" w:rsidRPr="006D6BB4" w:rsidRDefault="00EF2C30" w:rsidP="00EF2C30">
      <w:pPr>
        <w:pStyle w:val="af5"/>
        <w:spacing w:after="0"/>
        <w:ind w:left="-540"/>
        <w:contextualSpacing/>
        <w:rPr>
          <w:rFonts w:ascii="Times New Roman" w:hAnsi="Times New Roman" w:cs="Times New Roman"/>
          <w:b/>
          <w:bCs/>
        </w:rPr>
      </w:pPr>
    </w:p>
    <w:p w14:paraId="01B5E753" w14:textId="563CBAB6" w:rsidR="001C1B08" w:rsidRDefault="001C1B08" w:rsidP="001C1B08">
      <w:pPr>
        <w:tabs>
          <w:tab w:val="left" w:pos="5103"/>
        </w:tabs>
        <w:spacing w:after="0" w:line="240" w:lineRule="auto"/>
        <w:ind w:left="-142"/>
        <w:contextualSpacing/>
        <w:jc w:val="both"/>
        <w:rPr>
          <w:b/>
          <w:bCs/>
          <w:sz w:val="16"/>
          <w:szCs w:val="16"/>
        </w:rPr>
      </w:pPr>
      <w:r w:rsidRPr="001C1B08">
        <w:rPr>
          <w:b/>
          <w:bCs/>
          <w:sz w:val="16"/>
          <w:szCs w:val="16"/>
        </w:rPr>
        <w:t>Реквизиты счета депо или лицевого счета в реестре владельцев именных ценных бумаг лица, передавшего их в оплату инвестиционных паев:</w:t>
      </w:r>
    </w:p>
    <w:tbl>
      <w:tblPr>
        <w:tblW w:w="10497" w:type="dxa"/>
        <w:jc w:val="center"/>
        <w:tblLayout w:type="fixed"/>
        <w:tblCellMar>
          <w:left w:w="71" w:type="dxa"/>
          <w:right w:w="71" w:type="dxa"/>
        </w:tblCellMar>
        <w:tblLook w:val="0000" w:firstRow="0" w:lastRow="0" w:firstColumn="0" w:lastColumn="0" w:noHBand="0" w:noVBand="0"/>
      </w:tblPr>
      <w:tblGrid>
        <w:gridCol w:w="10497"/>
      </w:tblGrid>
      <w:tr w:rsidR="001C1B08" w:rsidRPr="006D6BB4" w14:paraId="47D5B7FE" w14:textId="77777777" w:rsidTr="001C1B08">
        <w:trPr>
          <w:cantSplit/>
          <w:trHeight w:hRule="exact" w:val="227"/>
          <w:jc w:val="center"/>
        </w:trPr>
        <w:tc>
          <w:tcPr>
            <w:tcW w:w="10497" w:type="dxa"/>
            <w:tcBorders>
              <w:top w:val="single" w:sz="4" w:space="0" w:color="808080"/>
              <w:left w:val="single" w:sz="4" w:space="0" w:color="808080"/>
              <w:bottom w:val="single" w:sz="4" w:space="0" w:color="808080"/>
              <w:right w:val="single" w:sz="4" w:space="0" w:color="808080"/>
            </w:tcBorders>
            <w:vAlign w:val="center"/>
          </w:tcPr>
          <w:p w14:paraId="7D73356E" w14:textId="77777777" w:rsidR="001C1B08" w:rsidRPr="006D6BB4" w:rsidRDefault="001C1B08" w:rsidP="001C1B08">
            <w:pPr>
              <w:tabs>
                <w:tab w:val="left" w:pos="7088"/>
              </w:tabs>
              <w:spacing w:after="0" w:line="240" w:lineRule="auto"/>
              <w:ind w:right="-1"/>
              <w:contextualSpacing/>
              <w:rPr>
                <w:sz w:val="16"/>
                <w:szCs w:val="16"/>
              </w:rPr>
            </w:pPr>
          </w:p>
        </w:tc>
      </w:tr>
    </w:tbl>
    <w:p w14:paraId="72D3B793" w14:textId="257E2BE3" w:rsidR="001C1B08" w:rsidRDefault="001C1B08" w:rsidP="001C1B08">
      <w:pPr>
        <w:tabs>
          <w:tab w:val="left" w:pos="5103"/>
        </w:tabs>
        <w:spacing w:after="0" w:line="240" w:lineRule="auto"/>
        <w:ind w:left="-142"/>
        <w:contextualSpacing/>
        <w:jc w:val="both"/>
        <w:rPr>
          <w:b/>
          <w:bCs/>
          <w:sz w:val="16"/>
          <w:szCs w:val="16"/>
        </w:rPr>
      </w:pPr>
    </w:p>
    <w:tbl>
      <w:tblPr>
        <w:tblW w:w="5260" w:type="pct"/>
        <w:jc w:val="center"/>
        <w:tblCellSpacing w:w="22" w:type="dxa"/>
        <w:tblCellMar>
          <w:top w:w="45" w:type="dxa"/>
          <w:left w:w="45" w:type="dxa"/>
          <w:bottom w:w="45" w:type="dxa"/>
          <w:right w:w="45" w:type="dxa"/>
        </w:tblCellMar>
        <w:tblLook w:val="0000" w:firstRow="0" w:lastRow="0" w:firstColumn="0" w:lastColumn="0" w:noHBand="0" w:noVBand="0"/>
      </w:tblPr>
      <w:tblGrid>
        <w:gridCol w:w="2561"/>
        <w:gridCol w:w="1464"/>
        <w:gridCol w:w="1860"/>
        <w:gridCol w:w="4703"/>
      </w:tblGrid>
      <w:tr w:rsidR="001C1B08" w:rsidRPr="00A642A4" w14:paraId="49F7FAE7" w14:textId="77777777" w:rsidTr="001C1B08">
        <w:trPr>
          <w:trHeight w:val="838"/>
          <w:tblCellSpacing w:w="22" w:type="dxa"/>
          <w:jc w:val="center"/>
        </w:trPr>
        <w:tc>
          <w:tcPr>
            <w:tcW w:w="1178" w:type="pct"/>
            <w:tcBorders>
              <w:top w:val="nil"/>
              <w:left w:val="nil"/>
              <w:bottom w:val="nil"/>
              <w:right w:val="nil"/>
            </w:tcBorders>
            <w:shd w:val="clear" w:color="auto" w:fill="C0C0C0"/>
            <w:vAlign w:val="center"/>
          </w:tcPr>
          <w:p w14:paraId="4DD8C75B" w14:textId="77777777" w:rsidR="001C1B08" w:rsidRPr="00A642A4" w:rsidRDefault="001C1B08" w:rsidP="001C1B08">
            <w:pPr>
              <w:keepNext/>
              <w:outlineLvl w:val="3"/>
              <w:rPr>
                <w:b/>
                <w:bCs/>
                <w:sz w:val="12"/>
                <w:szCs w:val="12"/>
              </w:rPr>
            </w:pPr>
            <w:r w:rsidRPr="00A642A4">
              <w:rPr>
                <w:b/>
                <w:bCs/>
                <w:sz w:val="12"/>
                <w:szCs w:val="12"/>
              </w:rPr>
              <w:t>Сведения, позволяющие определенно установить имущество, подлежащее передаче в оплату инвестиционных паев, в том числе сведения об определенной сумме денежных средств.</w:t>
            </w:r>
          </w:p>
        </w:tc>
        <w:tc>
          <w:tcPr>
            <w:tcW w:w="671" w:type="pct"/>
            <w:tcBorders>
              <w:top w:val="nil"/>
              <w:left w:val="nil"/>
              <w:bottom w:val="nil"/>
              <w:right w:val="nil"/>
            </w:tcBorders>
            <w:shd w:val="clear" w:color="auto" w:fill="C0C0C0"/>
            <w:vAlign w:val="center"/>
          </w:tcPr>
          <w:p w14:paraId="1064C6DA" w14:textId="77777777" w:rsidR="001C1B08" w:rsidRPr="00A642A4" w:rsidRDefault="001C1B08" w:rsidP="001C1B08">
            <w:pPr>
              <w:keepNext/>
              <w:outlineLvl w:val="3"/>
              <w:rPr>
                <w:b/>
                <w:bCs/>
                <w:sz w:val="12"/>
                <w:szCs w:val="12"/>
              </w:rPr>
            </w:pPr>
            <w:r w:rsidRPr="00A642A4">
              <w:rPr>
                <w:b/>
                <w:bCs/>
                <w:sz w:val="12"/>
                <w:szCs w:val="12"/>
              </w:rPr>
              <w:t>Количество, шт.</w:t>
            </w:r>
          </w:p>
          <w:p w14:paraId="052D560A" w14:textId="77777777" w:rsidR="001C1B08" w:rsidRPr="00A642A4" w:rsidRDefault="001C1B08" w:rsidP="001C1B08">
            <w:pPr>
              <w:keepNext/>
              <w:outlineLvl w:val="3"/>
              <w:rPr>
                <w:b/>
                <w:bCs/>
                <w:sz w:val="12"/>
                <w:szCs w:val="12"/>
              </w:rPr>
            </w:pPr>
            <w:r w:rsidRPr="00A642A4">
              <w:rPr>
                <w:b/>
                <w:bCs/>
                <w:sz w:val="12"/>
                <w:szCs w:val="12"/>
              </w:rPr>
              <w:t>(при наличии)</w:t>
            </w:r>
          </w:p>
          <w:p w14:paraId="374A83FE" w14:textId="77777777" w:rsidR="001C1B08" w:rsidRPr="00A642A4" w:rsidRDefault="001C1B08" w:rsidP="001C1B08">
            <w:pPr>
              <w:keepNext/>
              <w:outlineLvl w:val="3"/>
              <w:rPr>
                <w:b/>
                <w:bCs/>
                <w:sz w:val="12"/>
                <w:szCs w:val="12"/>
              </w:rPr>
            </w:pPr>
          </w:p>
        </w:tc>
        <w:tc>
          <w:tcPr>
            <w:tcW w:w="858" w:type="pct"/>
            <w:tcBorders>
              <w:top w:val="nil"/>
              <w:left w:val="nil"/>
              <w:bottom w:val="nil"/>
              <w:right w:val="nil"/>
            </w:tcBorders>
            <w:shd w:val="clear" w:color="auto" w:fill="C0C0C0"/>
            <w:vAlign w:val="center"/>
          </w:tcPr>
          <w:p w14:paraId="40B67041" w14:textId="77777777" w:rsidR="001C1B08" w:rsidRPr="00A642A4" w:rsidRDefault="001C1B08" w:rsidP="001C1B08">
            <w:pPr>
              <w:keepNext/>
              <w:outlineLvl w:val="3"/>
              <w:rPr>
                <w:b/>
                <w:bCs/>
                <w:sz w:val="12"/>
                <w:szCs w:val="12"/>
              </w:rPr>
            </w:pPr>
            <w:r w:rsidRPr="00A642A4">
              <w:rPr>
                <w:b/>
                <w:bCs/>
                <w:sz w:val="12"/>
                <w:szCs w:val="12"/>
              </w:rPr>
              <w:t xml:space="preserve">Сумма / стоимость, руб. </w:t>
            </w:r>
          </w:p>
          <w:p w14:paraId="31FD444E" w14:textId="77777777" w:rsidR="001C1B08" w:rsidRPr="00A642A4" w:rsidRDefault="001C1B08" w:rsidP="001C1B08">
            <w:pPr>
              <w:keepNext/>
              <w:outlineLvl w:val="3"/>
              <w:rPr>
                <w:b/>
                <w:bCs/>
                <w:sz w:val="12"/>
                <w:szCs w:val="12"/>
              </w:rPr>
            </w:pPr>
          </w:p>
        </w:tc>
        <w:tc>
          <w:tcPr>
            <w:tcW w:w="2190" w:type="pct"/>
            <w:tcBorders>
              <w:top w:val="nil"/>
              <w:left w:val="nil"/>
              <w:bottom w:val="nil"/>
              <w:right w:val="nil"/>
            </w:tcBorders>
            <w:shd w:val="clear" w:color="auto" w:fill="C0C0C0"/>
            <w:vAlign w:val="center"/>
          </w:tcPr>
          <w:p w14:paraId="5C32443E" w14:textId="77777777" w:rsidR="001C1B08" w:rsidRPr="00A642A4" w:rsidRDefault="001C1B08" w:rsidP="001C1B08">
            <w:pPr>
              <w:keepNext/>
              <w:spacing w:after="60"/>
              <w:outlineLvl w:val="3"/>
              <w:rPr>
                <w:b/>
                <w:bCs/>
                <w:sz w:val="12"/>
                <w:szCs w:val="12"/>
              </w:rPr>
            </w:pPr>
            <w:r w:rsidRPr="00A642A4">
              <w:rPr>
                <w:b/>
                <w:bCs/>
                <w:sz w:val="12"/>
                <w:szCs w:val="12"/>
              </w:rPr>
              <w:t>Сведения, позволяющие определенно установить владельца имущества:</w:t>
            </w:r>
          </w:p>
          <w:p w14:paraId="0F70EB8C" w14:textId="77777777" w:rsidR="001C1B08" w:rsidRPr="00A642A4" w:rsidRDefault="001C1B08" w:rsidP="001C1B08">
            <w:pPr>
              <w:keepNext/>
              <w:outlineLvl w:val="3"/>
              <w:rPr>
                <w:b/>
                <w:bCs/>
                <w:sz w:val="12"/>
                <w:szCs w:val="12"/>
              </w:rPr>
            </w:pPr>
            <w:r w:rsidRPr="00A642A4">
              <w:rPr>
                <w:b/>
                <w:bCs/>
                <w:sz w:val="12"/>
                <w:szCs w:val="12"/>
              </w:rPr>
              <w:t>(Может быть указано: «Владельцем является заявитель»)</w:t>
            </w:r>
          </w:p>
          <w:p w14:paraId="7A091859" w14:textId="77777777" w:rsidR="001C1B08" w:rsidRPr="00A642A4" w:rsidRDefault="001C1B08" w:rsidP="001C1B08">
            <w:pPr>
              <w:spacing w:after="60"/>
              <w:jc w:val="both"/>
              <w:rPr>
                <w:bCs/>
                <w:sz w:val="12"/>
                <w:szCs w:val="12"/>
              </w:rPr>
            </w:pPr>
            <w:r w:rsidRPr="00A642A4">
              <w:rPr>
                <w:b/>
                <w:bCs/>
                <w:sz w:val="12"/>
                <w:szCs w:val="12"/>
              </w:rPr>
              <w:t xml:space="preserve"> </w:t>
            </w:r>
          </w:p>
        </w:tc>
      </w:tr>
      <w:tr w:rsidR="001C1B08" w:rsidRPr="00A642A4" w14:paraId="1AC463B9" w14:textId="77777777" w:rsidTr="001C1B08">
        <w:trPr>
          <w:trHeight w:val="30"/>
          <w:tblCellSpacing w:w="22" w:type="dxa"/>
          <w:jc w:val="center"/>
        </w:trPr>
        <w:tc>
          <w:tcPr>
            <w:tcW w:w="1178" w:type="pct"/>
            <w:tcBorders>
              <w:top w:val="nil"/>
              <w:left w:val="nil"/>
              <w:bottom w:val="single" w:sz="6" w:space="0" w:color="808080"/>
              <w:right w:val="nil"/>
            </w:tcBorders>
            <w:shd w:val="clear" w:color="auto" w:fill="C0C0C0"/>
            <w:vAlign w:val="center"/>
          </w:tcPr>
          <w:p w14:paraId="49615166" w14:textId="77777777" w:rsidR="001C1B08" w:rsidRPr="00A642A4" w:rsidRDefault="001C1B08" w:rsidP="001C1B08">
            <w:pPr>
              <w:keepNext/>
              <w:outlineLvl w:val="3"/>
              <w:rPr>
                <w:b/>
                <w:bCs/>
                <w:sz w:val="12"/>
                <w:szCs w:val="12"/>
              </w:rPr>
            </w:pPr>
          </w:p>
        </w:tc>
        <w:tc>
          <w:tcPr>
            <w:tcW w:w="671" w:type="pct"/>
            <w:tcBorders>
              <w:top w:val="nil"/>
              <w:left w:val="nil"/>
              <w:bottom w:val="single" w:sz="6" w:space="0" w:color="808080"/>
              <w:right w:val="nil"/>
            </w:tcBorders>
            <w:shd w:val="clear" w:color="auto" w:fill="C0C0C0"/>
            <w:vAlign w:val="center"/>
          </w:tcPr>
          <w:p w14:paraId="357C9BF5" w14:textId="77777777" w:rsidR="001C1B08" w:rsidRPr="00A642A4" w:rsidRDefault="001C1B08" w:rsidP="001C1B08">
            <w:pPr>
              <w:keepNext/>
              <w:outlineLvl w:val="3"/>
              <w:rPr>
                <w:b/>
                <w:bCs/>
                <w:sz w:val="12"/>
                <w:szCs w:val="12"/>
              </w:rPr>
            </w:pPr>
          </w:p>
        </w:tc>
        <w:tc>
          <w:tcPr>
            <w:tcW w:w="858" w:type="pct"/>
            <w:tcBorders>
              <w:top w:val="nil"/>
              <w:left w:val="nil"/>
              <w:bottom w:val="single" w:sz="6" w:space="0" w:color="808080"/>
              <w:right w:val="nil"/>
            </w:tcBorders>
            <w:shd w:val="clear" w:color="auto" w:fill="C0C0C0"/>
            <w:vAlign w:val="center"/>
          </w:tcPr>
          <w:p w14:paraId="0877E10C" w14:textId="77777777" w:rsidR="001C1B08" w:rsidRPr="00A642A4" w:rsidRDefault="001C1B08" w:rsidP="001C1B08">
            <w:pPr>
              <w:keepNext/>
              <w:outlineLvl w:val="3"/>
              <w:rPr>
                <w:b/>
                <w:bCs/>
                <w:sz w:val="12"/>
                <w:szCs w:val="12"/>
              </w:rPr>
            </w:pPr>
          </w:p>
        </w:tc>
        <w:tc>
          <w:tcPr>
            <w:tcW w:w="2190" w:type="pct"/>
            <w:tcBorders>
              <w:top w:val="nil"/>
              <w:left w:val="nil"/>
              <w:bottom w:val="single" w:sz="6" w:space="0" w:color="808080"/>
              <w:right w:val="nil"/>
            </w:tcBorders>
            <w:shd w:val="clear" w:color="auto" w:fill="C0C0C0"/>
            <w:vAlign w:val="center"/>
          </w:tcPr>
          <w:p w14:paraId="7A013111" w14:textId="77777777" w:rsidR="001C1B08" w:rsidRPr="00A642A4" w:rsidRDefault="001C1B08" w:rsidP="001C1B08">
            <w:pPr>
              <w:keepNext/>
              <w:spacing w:after="60"/>
              <w:outlineLvl w:val="3"/>
              <w:rPr>
                <w:b/>
                <w:bCs/>
                <w:sz w:val="12"/>
                <w:szCs w:val="12"/>
              </w:rPr>
            </w:pPr>
          </w:p>
        </w:tc>
      </w:tr>
    </w:tbl>
    <w:p w14:paraId="74667030" w14:textId="77777777" w:rsidR="001C1B08" w:rsidRPr="001C1B08" w:rsidRDefault="001C1B08" w:rsidP="001C1B08">
      <w:pPr>
        <w:tabs>
          <w:tab w:val="left" w:pos="5103"/>
        </w:tabs>
        <w:spacing w:after="0" w:line="240" w:lineRule="auto"/>
        <w:ind w:left="-142"/>
        <w:contextualSpacing/>
        <w:jc w:val="both"/>
        <w:rPr>
          <w:b/>
          <w:bCs/>
          <w:sz w:val="16"/>
          <w:szCs w:val="16"/>
        </w:rPr>
      </w:pPr>
    </w:p>
    <w:p w14:paraId="5AE03884" w14:textId="7747347F" w:rsidR="00EF2C30" w:rsidRPr="006D6BB4" w:rsidRDefault="00EF2C30" w:rsidP="006D0323">
      <w:pPr>
        <w:pStyle w:val="af5"/>
        <w:spacing w:after="0"/>
        <w:contextualSpacing/>
        <w:rPr>
          <w:rFonts w:ascii="Times New Roman" w:hAnsi="Times New Roman" w:cs="Times New Roman"/>
          <w:b/>
          <w:bCs/>
          <w:i w:val="0"/>
        </w:rPr>
      </w:pPr>
      <w:r w:rsidRPr="006D6BB4">
        <w:rPr>
          <w:rFonts w:ascii="Times New Roman" w:hAnsi="Times New Roman" w:cs="Times New Roman"/>
          <w:b/>
          <w:bCs/>
          <w:i w:val="0"/>
        </w:rPr>
        <w:t>От Заявителя:</w:t>
      </w:r>
    </w:p>
    <w:p w14:paraId="2EFF8B07" w14:textId="27B69928" w:rsidR="006D0323" w:rsidRPr="006D6BB4" w:rsidRDefault="00EF2C30" w:rsidP="006D0323">
      <w:pPr>
        <w:pStyle w:val="af5"/>
        <w:spacing w:after="0"/>
        <w:contextualSpacing/>
        <w:rPr>
          <w:rFonts w:ascii="Times New Roman" w:hAnsi="Times New Roman" w:cs="Times New Roman"/>
        </w:rPr>
      </w:pPr>
      <w:r w:rsidRPr="006D6BB4">
        <w:rPr>
          <w:rFonts w:ascii="Times New Roman" w:hAnsi="Times New Roman" w:cs="Times New Roman"/>
        </w:rPr>
        <w:t>Я ознакомился с Правилами доверительного управления Фондом, являющимися условиями договора доверительного управления Фондом. Я принимаю их, присоединяясь к указанному договору посредством приобретения инвестиционных паев Фонд и становясь учредителем доверительного управления. В качестве владельца инвестиционных паев несу риск убытков, связанных с изменением рыночной стоимости имущества, составляющего Фонд.</w:t>
      </w:r>
      <w:r w:rsidR="006D0323" w:rsidRPr="006D6BB4">
        <w:rPr>
          <w:rFonts w:ascii="Times New Roman" w:hAnsi="Times New Roman" w:cs="Times New Roman"/>
        </w:rPr>
        <w:t xml:space="preserve"> </w:t>
      </w:r>
      <w:r w:rsidRPr="006D6BB4">
        <w:rPr>
          <w:rFonts w:ascii="Times New Roman" w:hAnsi="Times New Roman" w:cs="Times New Roman"/>
        </w:rPr>
        <w:t>Правильность указанной в данной заявке информации подтверждаю.</w:t>
      </w:r>
    </w:p>
    <w:p w14:paraId="7CCACA53" w14:textId="53D4CF96" w:rsidR="00EF2C30" w:rsidRPr="006D6BB4" w:rsidRDefault="00EF2C30" w:rsidP="006D0323">
      <w:pPr>
        <w:pStyle w:val="af5"/>
        <w:spacing w:after="0"/>
        <w:contextualSpacing/>
        <w:rPr>
          <w:rFonts w:ascii="Times New Roman" w:hAnsi="Times New Roman" w:cs="Times New Roman"/>
        </w:rPr>
      </w:pPr>
      <w:r w:rsidRPr="006D6BB4">
        <w:rPr>
          <w:rFonts w:ascii="Times New Roman" w:hAnsi="Times New Roman" w:cs="Times New Roman"/>
        </w:rPr>
        <w:t>Настоящая заявка носит безотзывный характер.</w:t>
      </w:r>
    </w:p>
    <w:tbl>
      <w:tblPr>
        <w:tblW w:w="10565" w:type="dxa"/>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000" w:firstRow="0" w:lastRow="0" w:firstColumn="0" w:lastColumn="0" w:noHBand="0" w:noVBand="0"/>
      </w:tblPr>
      <w:tblGrid>
        <w:gridCol w:w="263"/>
        <w:gridCol w:w="15"/>
        <w:gridCol w:w="2055"/>
        <w:gridCol w:w="15"/>
        <w:gridCol w:w="737"/>
        <w:gridCol w:w="1303"/>
        <w:gridCol w:w="1304"/>
        <w:gridCol w:w="1304"/>
        <w:gridCol w:w="851"/>
        <w:gridCol w:w="1816"/>
        <w:gridCol w:w="902"/>
      </w:tblGrid>
      <w:tr w:rsidR="00EF2C30" w:rsidRPr="006D6BB4" w14:paraId="7A8D1737" w14:textId="77777777" w:rsidTr="00205C9F">
        <w:trPr>
          <w:trHeight w:hRule="exact" w:val="227"/>
          <w:jc w:val="center"/>
        </w:trPr>
        <w:tc>
          <w:tcPr>
            <w:tcW w:w="3085" w:type="dxa"/>
            <w:gridSpan w:val="5"/>
            <w:vAlign w:val="bottom"/>
          </w:tcPr>
          <w:p w14:paraId="5C085D3A" w14:textId="77777777" w:rsidR="00EF2C30" w:rsidRPr="006D6BB4" w:rsidRDefault="00EF2C30" w:rsidP="00EF2C30">
            <w:pPr>
              <w:pStyle w:val="af5"/>
              <w:spacing w:after="0"/>
              <w:ind w:left="0"/>
              <w:contextualSpacing/>
              <w:jc w:val="left"/>
              <w:rPr>
                <w:rFonts w:ascii="Times New Roman" w:hAnsi="Times New Roman" w:cs="Times New Roman"/>
                <w:b/>
                <w:bCs/>
                <w:i w:val="0"/>
                <w:iCs w:val="0"/>
              </w:rPr>
            </w:pPr>
            <w:r w:rsidRPr="006D6BB4">
              <w:rPr>
                <w:rFonts w:ascii="Times New Roman" w:hAnsi="Times New Roman" w:cs="Times New Roman"/>
                <w:b/>
                <w:bCs/>
                <w:i w:val="0"/>
              </w:rPr>
              <w:t>Место подачи заявки:</w:t>
            </w:r>
          </w:p>
        </w:tc>
        <w:tc>
          <w:tcPr>
            <w:tcW w:w="7480" w:type="dxa"/>
            <w:gridSpan w:val="6"/>
          </w:tcPr>
          <w:p w14:paraId="47ED6D76"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3BD3B297" w14:textId="77777777" w:rsidTr="00205C9F">
        <w:trPr>
          <w:trHeight w:hRule="exact" w:val="227"/>
          <w:jc w:val="center"/>
        </w:trPr>
        <w:tc>
          <w:tcPr>
            <w:tcW w:w="3085" w:type="dxa"/>
            <w:gridSpan w:val="5"/>
            <w:tcBorders>
              <w:left w:val="nil"/>
              <w:bottom w:val="nil"/>
              <w:right w:val="nil"/>
            </w:tcBorders>
            <w:vAlign w:val="bottom"/>
          </w:tcPr>
          <w:p w14:paraId="11C08089" w14:textId="77777777" w:rsidR="00EF2C30" w:rsidRPr="006D6BB4" w:rsidRDefault="00EF2C30" w:rsidP="00EF2C30">
            <w:pPr>
              <w:pStyle w:val="af5"/>
              <w:spacing w:after="0"/>
              <w:contextualSpacing/>
              <w:jc w:val="center"/>
              <w:rPr>
                <w:rFonts w:ascii="Times New Roman" w:hAnsi="Times New Roman" w:cs="Times New Roman"/>
                <w:b/>
                <w:bCs/>
                <w:i w:val="0"/>
                <w:iCs w:val="0"/>
              </w:rPr>
            </w:pPr>
          </w:p>
        </w:tc>
        <w:tc>
          <w:tcPr>
            <w:tcW w:w="3911" w:type="dxa"/>
            <w:gridSpan w:val="3"/>
            <w:tcBorders>
              <w:left w:val="nil"/>
              <w:bottom w:val="nil"/>
              <w:right w:val="nil"/>
            </w:tcBorders>
          </w:tcPr>
          <w:p w14:paraId="210FBC72"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569" w:type="dxa"/>
            <w:gridSpan w:val="3"/>
            <w:tcBorders>
              <w:left w:val="nil"/>
              <w:bottom w:val="nil"/>
              <w:right w:val="nil"/>
            </w:tcBorders>
            <w:vAlign w:val="bottom"/>
          </w:tcPr>
          <w:p w14:paraId="73BD2F7D"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64C0B232" w14:textId="77777777" w:rsidTr="00205C9F">
        <w:trPr>
          <w:jc w:val="center"/>
        </w:trPr>
        <w:tc>
          <w:tcPr>
            <w:tcW w:w="4388" w:type="dxa"/>
            <w:gridSpan w:val="6"/>
            <w:tcBorders>
              <w:top w:val="nil"/>
              <w:left w:val="nil"/>
              <w:bottom w:val="nil"/>
              <w:right w:val="nil"/>
            </w:tcBorders>
            <w:vAlign w:val="bottom"/>
          </w:tcPr>
          <w:p w14:paraId="43771F26" w14:textId="77777777" w:rsidR="00EF2C30" w:rsidRPr="006D6BB4" w:rsidRDefault="00EF2C30" w:rsidP="00EF2C30">
            <w:pPr>
              <w:tabs>
                <w:tab w:val="left" w:pos="3731"/>
                <w:tab w:val="left" w:pos="5103"/>
              </w:tabs>
              <w:spacing w:after="0" w:line="240" w:lineRule="auto"/>
              <w:ind w:right="725"/>
              <w:contextualSpacing/>
              <w:jc w:val="center"/>
              <w:rPr>
                <w:b/>
                <w:bCs/>
                <w:iCs/>
                <w:sz w:val="16"/>
                <w:szCs w:val="16"/>
              </w:rPr>
            </w:pPr>
            <w:r w:rsidRPr="006D6BB4">
              <w:rPr>
                <w:b/>
                <w:bCs/>
                <w:iCs/>
                <w:sz w:val="16"/>
                <w:szCs w:val="16"/>
              </w:rPr>
              <w:lastRenderedPageBreak/>
              <w:t>Подпись должностного лица Заявителя/</w:t>
            </w:r>
          </w:p>
          <w:p w14:paraId="4BF2DBE8" w14:textId="77777777" w:rsidR="00EF2C30" w:rsidRPr="006D6BB4" w:rsidRDefault="00EF2C30" w:rsidP="00EF2C30">
            <w:pPr>
              <w:tabs>
                <w:tab w:val="left" w:pos="3731"/>
                <w:tab w:val="left" w:pos="5103"/>
              </w:tabs>
              <w:spacing w:after="0" w:line="240" w:lineRule="auto"/>
              <w:ind w:right="725"/>
              <w:contextualSpacing/>
              <w:rPr>
                <w:b/>
                <w:bCs/>
                <w:iCs/>
                <w:sz w:val="16"/>
                <w:szCs w:val="16"/>
              </w:rPr>
            </w:pPr>
            <w:r w:rsidRPr="006D6BB4">
              <w:rPr>
                <w:b/>
                <w:bCs/>
                <w:iCs/>
                <w:sz w:val="16"/>
                <w:szCs w:val="16"/>
              </w:rPr>
              <w:t xml:space="preserve">        уполномоченного представителя</w:t>
            </w:r>
          </w:p>
        </w:tc>
        <w:tc>
          <w:tcPr>
            <w:tcW w:w="1304" w:type="dxa"/>
            <w:tcBorders>
              <w:top w:val="nil"/>
              <w:left w:val="nil"/>
              <w:bottom w:val="nil"/>
              <w:right w:val="nil"/>
            </w:tcBorders>
          </w:tcPr>
          <w:p w14:paraId="3EEB2AB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304" w:type="dxa"/>
            <w:tcBorders>
              <w:top w:val="nil"/>
              <w:left w:val="nil"/>
              <w:bottom w:val="nil"/>
              <w:right w:val="nil"/>
            </w:tcBorders>
          </w:tcPr>
          <w:p w14:paraId="5ED2D412"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569" w:type="dxa"/>
            <w:gridSpan w:val="3"/>
            <w:tcBorders>
              <w:top w:val="nil"/>
              <w:left w:val="nil"/>
              <w:bottom w:val="nil"/>
              <w:right w:val="nil"/>
            </w:tcBorders>
            <w:vAlign w:val="bottom"/>
          </w:tcPr>
          <w:p w14:paraId="591EA0B6" w14:textId="77777777" w:rsidR="00EF2C30" w:rsidRPr="006D6BB4" w:rsidRDefault="00EF2C30" w:rsidP="00EF2C30">
            <w:pPr>
              <w:tabs>
                <w:tab w:val="left" w:pos="5103"/>
              </w:tabs>
              <w:spacing w:after="0" w:line="240" w:lineRule="auto"/>
              <w:ind w:left="704"/>
              <w:contextualSpacing/>
              <w:jc w:val="center"/>
              <w:rPr>
                <w:b/>
                <w:bCs/>
                <w:sz w:val="16"/>
                <w:szCs w:val="16"/>
              </w:rPr>
            </w:pPr>
            <w:r w:rsidRPr="006D6BB4">
              <w:rPr>
                <w:b/>
                <w:bCs/>
                <w:sz w:val="16"/>
                <w:szCs w:val="16"/>
              </w:rPr>
              <w:t xml:space="preserve">Подпись лица,  </w:t>
            </w:r>
          </w:p>
          <w:p w14:paraId="07084EB9" w14:textId="77777777" w:rsidR="00EF2C30" w:rsidRPr="006D6BB4" w:rsidRDefault="00EF2C30" w:rsidP="00EF2C30">
            <w:pPr>
              <w:tabs>
                <w:tab w:val="left" w:pos="5103"/>
              </w:tabs>
              <w:spacing w:after="0" w:line="240" w:lineRule="auto"/>
              <w:ind w:left="704"/>
              <w:contextualSpacing/>
              <w:jc w:val="center"/>
              <w:rPr>
                <w:b/>
                <w:bCs/>
                <w:sz w:val="16"/>
                <w:szCs w:val="16"/>
              </w:rPr>
            </w:pPr>
            <w:r w:rsidRPr="006D6BB4">
              <w:rPr>
                <w:b/>
                <w:bCs/>
                <w:sz w:val="16"/>
                <w:szCs w:val="16"/>
              </w:rPr>
              <w:t>принявшего заявку</w:t>
            </w:r>
          </w:p>
        </w:tc>
      </w:tr>
      <w:tr w:rsidR="00EF2C30" w:rsidRPr="006D6BB4" w14:paraId="5F8A60F5" w14:textId="77777777" w:rsidTr="00205C9F">
        <w:trPr>
          <w:cantSplit/>
          <w:trHeight w:hRule="exact" w:val="256"/>
          <w:jc w:val="center"/>
        </w:trPr>
        <w:tc>
          <w:tcPr>
            <w:tcW w:w="263" w:type="dxa"/>
            <w:tcBorders>
              <w:top w:val="nil"/>
              <w:left w:val="nil"/>
              <w:bottom w:val="nil"/>
              <w:right w:val="dotted" w:sz="4" w:space="0" w:color="auto"/>
            </w:tcBorders>
          </w:tcPr>
          <w:p w14:paraId="4F8121B2"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070" w:type="dxa"/>
            <w:gridSpan w:val="2"/>
            <w:tcBorders>
              <w:top w:val="dotted" w:sz="4" w:space="0" w:color="auto"/>
              <w:left w:val="dotted" w:sz="4" w:space="0" w:color="auto"/>
              <w:bottom w:val="dotted" w:sz="4" w:space="0" w:color="auto"/>
              <w:right w:val="nil"/>
            </w:tcBorders>
          </w:tcPr>
          <w:p w14:paraId="27F69B55" w14:textId="77777777" w:rsidR="00EF2C30" w:rsidRPr="006D6BB4" w:rsidRDefault="00EF2C30" w:rsidP="00EF2C30">
            <w:pPr>
              <w:tabs>
                <w:tab w:val="left" w:pos="5103"/>
              </w:tabs>
              <w:spacing w:after="0" w:line="240" w:lineRule="auto"/>
              <w:contextualSpacing/>
              <w:jc w:val="both"/>
              <w:rPr>
                <w:b/>
                <w:bCs/>
                <w:i/>
                <w:iCs/>
                <w:sz w:val="16"/>
                <w:szCs w:val="16"/>
              </w:rPr>
            </w:pPr>
          </w:p>
        </w:tc>
        <w:tc>
          <w:tcPr>
            <w:tcW w:w="752" w:type="dxa"/>
            <w:gridSpan w:val="2"/>
            <w:tcBorders>
              <w:top w:val="dotted" w:sz="4" w:space="0" w:color="auto"/>
              <w:left w:val="nil"/>
              <w:bottom w:val="dotted" w:sz="4" w:space="0" w:color="auto"/>
              <w:right w:val="dotted" w:sz="4" w:space="0" w:color="auto"/>
            </w:tcBorders>
          </w:tcPr>
          <w:p w14:paraId="3AB1D46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911" w:type="dxa"/>
            <w:gridSpan w:val="3"/>
            <w:tcBorders>
              <w:top w:val="nil"/>
              <w:left w:val="dotted" w:sz="4" w:space="0" w:color="auto"/>
              <w:right w:val="nil"/>
            </w:tcBorders>
          </w:tcPr>
          <w:p w14:paraId="532E9364" w14:textId="77777777" w:rsidR="00EF2C30" w:rsidRPr="006D6BB4" w:rsidRDefault="00EF2C30" w:rsidP="00EF2C30">
            <w:pPr>
              <w:tabs>
                <w:tab w:val="left" w:pos="5103"/>
              </w:tabs>
              <w:spacing w:after="0" w:line="240" w:lineRule="auto"/>
              <w:contextualSpacing/>
              <w:jc w:val="both"/>
              <w:rPr>
                <w:b/>
                <w:bCs/>
                <w:i/>
                <w:iCs/>
                <w:sz w:val="16"/>
                <w:szCs w:val="16"/>
              </w:rPr>
            </w:pPr>
          </w:p>
        </w:tc>
        <w:tc>
          <w:tcPr>
            <w:tcW w:w="851" w:type="dxa"/>
            <w:tcBorders>
              <w:top w:val="nil"/>
              <w:left w:val="nil"/>
              <w:bottom w:val="nil"/>
              <w:right w:val="dotted" w:sz="4" w:space="0" w:color="auto"/>
            </w:tcBorders>
          </w:tcPr>
          <w:p w14:paraId="3CD9359A"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816" w:type="dxa"/>
            <w:tcBorders>
              <w:top w:val="dotted" w:sz="4" w:space="0" w:color="auto"/>
              <w:left w:val="dotted" w:sz="4" w:space="0" w:color="auto"/>
              <w:bottom w:val="dotted" w:sz="4" w:space="0" w:color="auto"/>
              <w:right w:val="nil"/>
            </w:tcBorders>
          </w:tcPr>
          <w:p w14:paraId="73EA195A" w14:textId="77777777" w:rsidR="00EF2C30" w:rsidRPr="006D6BB4" w:rsidRDefault="00EF2C30" w:rsidP="00EF2C30">
            <w:pPr>
              <w:tabs>
                <w:tab w:val="left" w:pos="5103"/>
              </w:tabs>
              <w:spacing w:after="0" w:line="240" w:lineRule="auto"/>
              <w:contextualSpacing/>
              <w:jc w:val="both"/>
              <w:rPr>
                <w:b/>
                <w:bCs/>
                <w:i/>
                <w:iCs/>
                <w:sz w:val="16"/>
                <w:szCs w:val="16"/>
              </w:rPr>
            </w:pPr>
          </w:p>
        </w:tc>
        <w:tc>
          <w:tcPr>
            <w:tcW w:w="902" w:type="dxa"/>
            <w:tcBorders>
              <w:top w:val="dotted" w:sz="4" w:space="0" w:color="auto"/>
              <w:left w:val="nil"/>
              <w:bottom w:val="dotted" w:sz="4" w:space="0" w:color="auto"/>
              <w:right w:val="dotted" w:sz="4" w:space="0" w:color="auto"/>
            </w:tcBorders>
          </w:tcPr>
          <w:p w14:paraId="76DB8BAD"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403F8DE7" w14:textId="77777777" w:rsidTr="00205C9F">
        <w:trPr>
          <w:cantSplit/>
          <w:trHeight w:hRule="exact" w:val="258"/>
          <w:jc w:val="center"/>
        </w:trPr>
        <w:tc>
          <w:tcPr>
            <w:tcW w:w="3085" w:type="dxa"/>
            <w:gridSpan w:val="5"/>
            <w:tcBorders>
              <w:top w:val="nil"/>
              <w:left w:val="nil"/>
              <w:bottom w:val="nil"/>
              <w:right w:val="nil"/>
            </w:tcBorders>
          </w:tcPr>
          <w:p w14:paraId="5AB6939C" w14:textId="77777777" w:rsidR="00EF2C30" w:rsidRPr="006D6BB4" w:rsidRDefault="00EF2C30" w:rsidP="00EF2C30">
            <w:pPr>
              <w:tabs>
                <w:tab w:val="left" w:pos="5103"/>
              </w:tabs>
              <w:spacing w:after="0" w:line="240" w:lineRule="auto"/>
              <w:contextualSpacing/>
              <w:jc w:val="both"/>
              <w:rPr>
                <w:b/>
                <w:bCs/>
                <w:i/>
                <w:iCs/>
                <w:sz w:val="16"/>
                <w:szCs w:val="16"/>
              </w:rPr>
            </w:pPr>
            <w:r w:rsidRPr="006D6BB4">
              <w:rPr>
                <w:b/>
                <w:bCs/>
                <w:i/>
                <w:iCs/>
                <w:sz w:val="16"/>
                <w:szCs w:val="16"/>
              </w:rPr>
              <w:t>М.П.</w:t>
            </w:r>
          </w:p>
        </w:tc>
        <w:tc>
          <w:tcPr>
            <w:tcW w:w="3911" w:type="dxa"/>
            <w:gridSpan w:val="3"/>
            <w:tcBorders>
              <w:top w:val="nil"/>
              <w:left w:val="nil"/>
              <w:bottom w:val="nil"/>
              <w:right w:val="nil"/>
            </w:tcBorders>
          </w:tcPr>
          <w:p w14:paraId="2949A423" w14:textId="77777777" w:rsidR="00EF2C30" w:rsidRPr="006D6BB4" w:rsidRDefault="00EF2C30" w:rsidP="00EF2C30">
            <w:pPr>
              <w:tabs>
                <w:tab w:val="left" w:pos="5103"/>
              </w:tabs>
              <w:spacing w:after="0" w:line="240" w:lineRule="auto"/>
              <w:contextualSpacing/>
              <w:jc w:val="center"/>
              <w:rPr>
                <w:i/>
                <w:iCs/>
                <w:sz w:val="16"/>
                <w:szCs w:val="16"/>
              </w:rPr>
            </w:pPr>
            <w:r w:rsidRPr="006D6BB4">
              <w:rPr>
                <w:i/>
                <w:iCs/>
                <w:sz w:val="16"/>
                <w:szCs w:val="16"/>
              </w:rPr>
              <w:t>Фамилия, инициалы</w:t>
            </w:r>
          </w:p>
        </w:tc>
        <w:tc>
          <w:tcPr>
            <w:tcW w:w="3569" w:type="dxa"/>
            <w:gridSpan w:val="3"/>
            <w:tcBorders>
              <w:top w:val="nil"/>
              <w:left w:val="nil"/>
              <w:bottom w:val="nil"/>
              <w:right w:val="nil"/>
            </w:tcBorders>
          </w:tcPr>
          <w:p w14:paraId="092A8BBD" w14:textId="77777777" w:rsidR="00EF2C30" w:rsidRPr="006D6BB4" w:rsidRDefault="00EF2C30" w:rsidP="00EF2C30">
            <w:pPr>
              <w:tabs>
                <w:tab w:val="left" w:pos="5103"/>
              </w:tabs>
              <w:spacing w:after="0" w:line="240" w:lineRule="auto"/>
              <w:ind w:left="845"/>
              <w:contextualSpacing/>
              <w:jc w:val="center"/>
              <w:rPr>
                <w:b/>
                <w:bCs/>
                <w:i/>
                <w:iCs/>
                <w:sz w:val="16"/>
                <w:szCs w:val="16"/>
              </w:rPr>
            </w:pPr>
            <w:r w:rsidRPr="006D6BB4">
              <w:rPr>
                <w:b/>
                <w:bCs/>
                <w:i/>
                <w:iCs/>
                <w:sz w:val="16"/>
                <w:szCs w:val="16"/>
              </w:rPr>
              <w:t xml:space="preserve">М.П. </w:t>
            </w:r>
            <w:r w:rsidRPr="006D6BB4">
              <w:rPr>
                <w:i/>
                <w:iCs/>
                <w:sz w:val="16"/>
                <w:szCs w:val="16"/>
              </w:rPr>
              <w:t>Фамилия, инициалы</w:t>
            </w:r>
          </w:p>
        </w:tc>
      </w:tr>
      <w:tr w:rsidR="00EF2C30" w:rsidRPr="006D6BB4" w14:paraId="5DDE4ABC" w14:textId="77777777" w:rsidTr="00205C9F">
        <w:trPr>
          <w:cantSplit/>
          <w:trHeight w:hRule="exact" w:val="287"/>
          <w:jc w:val="center"/>
        </w:trPr>
        <w:tc>
          <w:tcPr>
            <w:tcW w:w="278" w:type="dxa"/>
            <w:gridSpan w:val="2"/>
            <w:tcBorders>
              <w:top w:val="nil"/>
              <w:left w:val="nil"/>
              <w:bottom w:val="nil"/>
              <w:right w:val="dotted" w:sz="4" w:space="0" w:color="auto"/>
            </w:tcBorders>
          </w:tcPr>
          <w:p w14:paraId="6133B241"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070" w:type="dxa"/>
            <w:gridSpan w:val="2"/>
            <w:tcBorders>
              <w:top w:val="dotted" w:sz="4" w:space="0" w:color="auto"/>
              <w:left w:val="dotted" w:sz="4" w:space="0" w:color="auto"/>
              <w:bottom w:val="dotted" w:sz="4" w:space="0" w:color="auto"/>
              <w:right w:val="nil"/>
            </w:tcBorders>
          </w:tcPr>
          <w:p w14:paraId="174A5191" w14:textId="77777777" w:rsidR="00EF2C30" w:rsidRPr="006D6BB4" w:rsidRDefault="00EF2C30" w:rsidP="00EF2C30">
            <w:pPr>
              <w:tabs>
                <w:tab w:val="left" w:pos="5103"/>
              </w:tabs>
              <w:spacing w:after="0" w:line="240" w:lineRule="auto"/>
              <w:contextualSpacing/>
              <w:jc w:val="both"/>
              <w:rPr>
                <w:b/>
                <w:bCs/>
                <w:i/>
                <w:iCs/>
                <w:sz w:val="16"/>
                <w:szCs w:val="16"/>
              </w:rPr>
            </w:pPr>
          </w:p>
        </w:tc>
        <w:tc>
          <w:tcPr>
            <w:tcW w:w="737" w:type="dxa"/>
            <w:tcBorders>
              <w:top w:val="dotted" w:sz="4" w:space="0" w:color="auto"/>
              <w:left w:val="nil"/>
              <w:bottom w:val="dotted" w:sz="4" w:space="0" w:color="auto"/>
              <w:right w:val="dotted" w:sz="4" w:space="0" w:color="auto"/>
            </w:tcBorders>
          </w:tcPr>
          <w:p w14:paraId="1927D503"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911" w:type="dxa"/>
            <w:gridSpan w:val="3"/>
            <w:tcBorders>
              <w:top w:val="nil"/>
              <w:left w:val="dotted" w:sz="4" w:space="0" w:color="auto"/>
              <w:right w:val="nil"/>
            </w:tcBorders>
          </w:tcPr>
          <w:p w14:paraId="28238372"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569" w:type="dxa"/>
            <w:gridSpan w:val="3"/>
            <w:tcBorders>
              <w:top w:val="nil"/>
              <w:left w:val="nil"/>
              <w:bottom w:val="nil"/>
              <w:right w:val="nil"/>
            </w:tcBorders>
          </w:tcPr>
          <w:p w14:paraId="75767E75"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04E96D52" w14:textId="77777777" w:rsidTr="00205C9F">
        <w:trPr>
          <w:cantSplit/>
          <w:trHeight w:hRule="exact" w:val="244"/>
          <w:jc w:val="center"/>
        </w:trPr>
        <w:tc>
          <w:tcPr>
            <w:tcW w:w="3085" w:type="dxa"/>
            <w:gridSpan w:val="5"/>
            <w:tcBorders>
              <w:top w:val="nil"/>
              <w:left w:val="nil"/>
              <w:bottom w:val="nil"/>
              <w:right w:val="nil"/>
            </w:tcBorders>
          </w:tcPr>
          <w:p w14:paraId="33E5EE6E" w14:textId="77777777" w:rsidR="00EF2C30" w:rsidRPr="006D6BB4" w:rsidRDefault="00EF2C30" w:rsidP="00EF2C30">
            <w:pPr>
              <w:tabs>
                <w:tab w:val="left" w:pos="5103"/>
              </w:tabs>
              <w:spacing w:after="0" w:line="240" w:lineRule="auto"/>
              <w:contextualSpacing/>
              <w:jc w:val="center"/>
              <w:rPr>
                <w:sz w:val="16"/>
                <w:szCs w:val="16"/>
              </w:rPr>
            </w:pPr>
            <w:r w:rsidRPr="006D6BB4">
              <w:rPr>
                <w:i/>
                <w:iCs/>
                <w:sz w:val="16"/>
                <w:szCs w:val="16"/>
              </w:rPr>
              <w:t>Вторая подпись (при наличии)</w:t>
            </w:r>
          </w:p>
        </w:tc>
        <w:tc>
          <w:tcPr>
            <w:tcW w:w="3911" w:type="dxa"/>
            <w:gridSpan w:val="3"/>
            <w:tcBorders>
              <w:top w:val="nil"/>
              <w:left w:val="nil"/>
              <w:bottom w:val="nil"/>
              <w:right w:val="nil"/>
            </w:tcBorders>
          </w:tcPr>
          <w:p w14:paraId="16F8CD87" w14:textId="77777777" w:rsidR="00EF2C30" w:rsidRPr="006D6BB4" w:rsidRDefault="00EF2C30" w:rsidP="00EF2C30">
            <w:pPr>
              <w:tabs>
                <w:tab w:val="left" w:pos="5103"/>
              </w:tabs>
              <w:spacing w:after="0" w:line="240" w:lineRule="auto"/>
              <w:contextualSpacing/>
              <w:jc w:val="center"/>
              <w:rPr>
                <w:b/>
                <w:bCs/>
                <w:i/>
                <w:iCs/>
                <w:sz w:val="16"/>
                <w:szCs w:val="16"/>
              </w:rPr>
            </w:pPr>
            <w:r w:rsidRPr="006D6BB4">
              <w:rPr>
                <w:i/>
                <w:iCs/>
                <w:sz w:val="16"/>
                <w:szCs w:val="16"/>
              </w:rPr>
              <w:t>Фамилия, инициалы</w:t>
            </w:r>
          </w:p>
        </w:tc>
        <w:tc>
          <w:tcPr>
            <w:tcW w:w="3569" w:type="dxa"/>
            <w:gridSpan w:val="3"/>
            <w:tcBorders>
              <w:top w:val="nil"/>
              <w:left w:val="nil"/>
              <w:bottom w:val="nil"/>
              <w:right w:val="nil"/>
            </w:tcBorders>
          </w:tcPr>
          <w:p w14:paraId="61F1662B" w14:textId="77777777" w:rsidR="00EF2C30" w:rsidRPr="006D6BB4" w:rsidRDefault="00EF2C30" w:rsidP="00EF2C30">
            <w:pPr>
              <w:tabs>
                <w:tab w:val="left" w:pos="5103"/>
              </w:tabs>
              <w:spacing w:after="0" w:line="240" w:lineRule="auto"/>
              <w:contextualSpacing/>
              <w:jc w:val="both"/>
              <w:rPr>
                <w:b/>
                <w:bCs/>
                <w:i/>
                <w:iCs/>
                <w:sz w:val="16"/>
                <w:szCs w:val="16"/>
              </w:rPr>
            </w:pPr>
          </w:p>
        </w:tc>
      </w:tr>
    </w:tbl>
    <w:p w14:paraId="6AE130A3" w14:textId="0FA2BCB8" w:rsidR="00EF2C30" w:rsidRPr="006D6BB4" w:rsidRDefault="008666DC" w:rsidP="00EF2C30">
      <w:pPr>
        <w:pStyle w:val="ConsNormal"/>
        <w:pageBreakBefore/>
        <w:ind w:firstLine="0"/>
        <w:contextualSpacing/>
        <w:jc w:val="right"/>
        <w:rPr>
          <w:rFonts w:ascii="Times New Roman" w:hAnsi="Times New Roman" w:cs="Times New Roman"/>
          <w:b/>
          <w:bCs/>
          <w:sz w:val="22"/>
          <w:szCs w:val="22"/>
        </w:rPr>
      </w:pPr>
      <w:r w:rsidRPr="006D6BB4">
        <w:rPr>
          <w:rFonts w:ascii="Times New Roman" w:hAnsi="Times New Roman" w:cs="Times New Roman"/>
          <w:b/>
          <w:bCs/>
          <w:sz w:val="22"/>
          <w:szCs w:val="22"/>
        </w:rPr>
        <w:lastRenderedPageBreak/>
        <w:t>Приложение № 2</w:t>
      </w:r>
    </w:p>
    <w:tbl>
      <w:tblPr>
        <w:tblW w:w="10490" w:type="dxa"/>
        <w:tblInd w:w="-142" w:type="dxa"/>
        <w:tblLayout w:type="fixed"/>
        <w:tblLook w:val="0000" w:firstRow="0" w:lastRow="0" w:firstColumn="0" w:lastColumn="0" w:noHBand="0" w:noVBand="0"/>
      </w:tblPr>
      <w:tblGrid>
        <w:gridCol w:w="948"/>
        <w:gridCol w:w="567"/>
        <w:gridCol w:w="284"/>
        <w:gridCol w:w="567"/>
        <w:gridCol w:w="186"/>
        <w:gridCol w:w="63"/>
        <w:gridCol w:w="34"/>
        <w:gridCol w:w="11"/>
        <w:gridCol w:w="239"/>
        <w:gridCol w:w="283"/>
        <w:gridCol w:w="243"/>
        <w:gridCol w:w="263"/>
        <w:gridCol w:w="95"/>
        <w:gridCol w:w="168"/>
        <w:gridCol w:w="116"/>
        <w:gridCol w:w="147"/>
        <w:gridCol w:w="71"/>
        <w:gridCol w:w="66"/>
        <w:gridCol w:w="107"/>
        <w:gridCol w:w="283"/>
        <w:gridCol w:w="284"/>
        <w:gridCol w:w="283"/>
        <w:gridCol w:w="284"/>
        <w:gridCol w:w="440"/>
        <w:gridCol w:w="869"/>
        <w:gridCol w:w="12"/>
        <w:gridCol w:w="955"/>
        <w:gridCol w:w="593"/>
        <w:gridCol w:w="2029"/>
      </w:tblGrid>
      <w:tr w:rsidR="00EF2C30" w:rsidRPr="006D6BB4" w14:paraId="7313C144" w14:textId="77777777" w:rsidTr="000534A5">
        <w:trPr>
          <w:cantSplit/>
          <w:trHeight w:hRule="exact" w:val="227"/>
        </w:trPr>
        <w:tc>
          <w:tcPr>
            <w:tcW w:w="4285" w:type="dxa"/>
            <w:gridSpan w:val="17"/>
            <w:vMerge w:val="restart"/>
            <w:tcBorders>
              <w:top w:val="nil"/>
              <w:left w:val="nil"/>
              <w:bottom w:val="nil"/>
              <w:right w:val="nil"/>
            </w:tcBorders>
          </w:tcPr>
          <w:p w14:paraId="5C13C2D1" w14:textId="77777777" w:rsidR="00EF2C30" w:rsidRPr="006D6BB4" w:rsidRDefault="00EF2C30" w:rsidP="00EF2C30">
            <w:pPr>
              <w:pStyle w:val="23"/>
              <w:spacing w:after="0" w:line="240" w:lineRule="auto"/>
              <w:contextualSpacing/>
              <w:rPr>
                <w:sz w:val="16"/>
                <w:szCs w:val="16"/>
              </w:rPr>
            </w:pPr>
            <w:r w:rsidRPr="006D6BB4">
              <w:rPr>
                <w:sz w:val="16"/>
                <w:szCs w:val="16"/>
              </w:rPr>
              <w:t>Название УК: Общество с ограниченной ответственностью «Управляющая компания «Финам Менеджмент»</w:t>
            </w:r>
          </w:p>
          <w:p w14:paraId="7D25B173" w14:textId="77777777" w:rsidR="00EF2C30" w:rsidRPr="006D6BB4" w:rsidRDefault="00EF2C30" w:rsidP="00EF2C30">
            <w:pPr>
              <w:spacing w:after="0" w:line="240" w:lineRule="auto"/>
              <w:ind w:right="29"/>
              <w:contextualSpacing/>
              <w:rPr>
                <w:iCs/>
                <w:sz w:val="16"/>
                <w:szCs w:val="16"/>
                <w:u w:val="single"/>
              </w:rPr>
            </w:pPr>
            <w:r w:rsidRPr="006D6BB4">
              <w:rPr>
                <w:iCs/>
                <w:sz w:val="16"/>
                <w:szCs w:val="16"/>
                <w:u w:val="single"/>
              </w:rPr>
              <w:t>Место нахождения:</w:t>
            </w:r>
            <w:r w:rsidRPr="006D6BB4">
              <w:rPr>
                <w:sz w:val="16"/>
                <w:szCs w:val="16"/>
                <w:u w:val="single"/>
              </w:rPr>
              <w:t xml:space="preserve"> 127006, г. Москва, </w:t>
            </w:r>
            <w:proofErr w:type="gramStart"/>
            <w:r w:rsidRPr="006D6BB4">
              <w:rPr>
                <w:sz w:val="16"/>
                <w:szCs w:val="16"/>
                <w:u w:val="single"/>
              </w:rPr>
              <w:t>пер.Настасьинский</w:t>
            </w:r>
            <w:proofErr w:type="gramEnd"/>
            <w:r w:rsidRPr="006D6BB4">
              <w:rPr>
                <w:sz w:val="16"/>
                <w:szCs w:val="16"/>
                <w:u w:val="single"/>
              </w:rPr>
              <w:t>, д.7, корп.2, комн.29</w:t>
            </w:r>
          </w:p>
          <w:p w14:paraId="2A158DB4" w14:textId="77777777" w:rsidR="00EF2C30" w:rsidRPr="006D6BB4" w:rsidRDefault="00EF2C30" w:rsidP="00EF2C30">
            <w:pPr>
              <w:spacing w:after="0" w:line="240" w:lineRule="auto"/>
              <w:contextualSpacing/>
              <w:rPr>
                <w:iCs/>
                <w:sz w:val="16"/>
                <w:szCs w:val="16"/>
                <w:u w:val="single"/>
              </w:rPr>
            </w:pPr>
            <w:r w:rsidRPr="006D6BB4">
              <w:rPr>
                <w:iCs/>
                <w:sz w:val="16"/>
                <w:szCs w:val="16"/>
                <w:u w:val="single"/>
              </w:rPr>
              <w:t xml:space="preserve">Лицензия ФСФР </w:t>
            </w:r>
            <w:r w:rsidRPr="006D6BB4">
              <w:rPr>
                <w:sz w:val="16"/>
                <w:szCs w:val="16"/>
                <w:u w:val="single"/>
              </w:rPr>
              <w:t xml:space="preserve">N 21-000-1-00095 от "20" декабря 2002г. </w:t>
            </w:r>
          </w:p>
          <w:p w14:paraId="17E9EEDC" w14:textId="77777777" w:rsidR="00EF2C30" w:rsidRPr="006D6BB4" w:rsidRDefault="00EF2C30" w:rsidP="00EF2C30">
            <w:pPr>
              <w:spacing w:after="0" w:line="240" w:lineRule="auto"/>
              <w:contextualSpacing/>
              <w:rPr>
                <w:i/>
                <w:iCs/>
                <w:sz w:val="16"/>
                <w:szCs w:val="16"/>
                <w:u w:val="single"/>
              </w:rPr>
            </w:pPr>
            <w:r w:rsidRPr="006D6BB4">
              <w:rPr>
                <w:iCs/>
                <w:sz w:val="16"/>
                <w:szCs w:val="16"/>
                <w:u w:val="single"/>
              </w:rPr>
              <w:t xml:space="preserve">Конт. телефон </w:t>
            </w:r>
            <w:r w:rsidRPr="006D6BB4">
              <w:rPr>
                <w:sz w:val="16"/>
                <w:szCs w:val="16"/>
                <w:u w:val="single"/>
              </w:rPr>
              <w:t>(495) 796-93-88</w:t>
            </w:r>
          </w:p>
        </w:tc>
        <w:tc>
          <w:tcPr>
            <w:tcW w:w="4176" w:type="dxa"/>
            <w:gridSpan w:val="11"/>
            <w:tcBorders>
              <w:top w:val="nil"/>
              <w:left w:val="nil"/>
              <w:bottom w:val="nil"/>
              <w:right w:val="nil"/>
            </w:tcBorders>
          </w:tcPr>
          <w:p w14:paraId="047D37CE" w14:textId="77777777" w:rsidR="00EF2C30" w:rsidRPr="006D6BB4" w:rsidRDefault="00EF2C30" w:rsidP="00EF2C30">
            <w:pPr>
              <w:spacing w:after="0" w:line="240" w:lineRule="auto"/>
              <w:contextualSpacing/>
              <w:jc w:val="right"/>
              <w:rPr>
                <w:b/>
                <w:bCs/>
                <w:sz w:val="16"/>
                <w:szCs w:val="16"/>
              </w:rPr>
            </w:pPr>
          </w:p>
        </w:tc>
        <w:tc>
          <w:tcPr>
            <w:tcW w:w="2029" w:type="dxa"/>
            <w:vMerge w:val="restart"/>
            <w:tcBorders>
              <w:top w:val="nil"/>
              <w:left w:val="nil"/>
              <w:bottom w:val="nil"/>
              <w:right w:val="nil"/>
            </w:tcBorders>
          </w:tcPr>
          <w:p w14:paraId="52D2910F" w14:textId="77777777" w:rsidR="00EF2C30" w:rsidRPr="006D6BB4" w:rsidRDefault="00EF2C30" w:rsidP="00EF2C30">
            <w:pPr>
              <w:spacing w:after="0" w:line="240" w:lineRule="auto"/>
              <w:contextualSpacing/>
              <w:jc w:val="right"/>
              <w:rPr>
                <w:sz w:val="16"/>
                <w:szCs w:val="16"/>
              </w:rPr>
            </w:pPr>
          </w:p>
        </w:tc>
      </w:tr>
      <w:tr w:rsidR="00EF2C30" w:rsidRPr="006D6BB4" w14:paraId="18AF0348" w14:textId="77777777" w:rsidTr="000534A5">
        <w:trPr>
          <w:cantSplit/>
          <w:trHeight w:val="227"/>
        </w:trPr>
        <w:tc>
          <w:tcPr>
            <w:tcW w:w="4285" w:type="dxa"/>
            <w:gridSpan w:val="17"/>
            <w:vMerge/>
            <w:tcBorders>
              <w:top w:val="nil"/>
              <w:left w:val="nil"/>
              <w:bottom w:val="nil"/>
              <w:right w:val="nil"/>
            </w:tcBorders>
          </w:tcPr>
          <w:p w14:paraId="57EA3F38" w14:textId="77777777" w:rsidR="00EF2C30" w:rsidRPr="006D6BB4" w:rsidRDefault="00EF2C30" w:rsidP="00EF2C30">
            <w:pPr>
              <w:spacing w:after="0" w:line="240" w:lineRule="auto"/>
              <w:contextualSpacing/>
              <w:jc w:val="right"/>
              <w:rPr>
                <w:b/>
                <w:bCs/>
                <w:sz w:val="16"/>
                <w:szCs w:val="16"/>
              </w:rPr>
            </w:pPr>
          </w:p>
        </w:tc>
        <w:tc>
          <w:tcPr>
            <w:tcW w:w="4176" w:type="dxa"/>
            <w:gridSpan w:val="11"/>
            <w:tcBorders>
              <w:top w:val="nil"/>
              <w:left w:val="nil"/>
              <w:bottom w:val="nil"/>
              <w:right w:val="nil"/>
            </w:tcBorders>
            <w:vAlign w:val="bottom"/>
          </w:tcPr>
          <w:p w14:paraId="50882860" w14:textId="77777777" w:rsidR="00EF2C30" w:rsidRPr="006D6BB4" w:rsidRDefault="00EF2C30" w:rsidP="00EF2C30">
            <w:pPr>
              <w:spacing w:after="0" w:line="240" w:lineRule="auto"/>
              <w:contextualSpacing/>
              <w:jc w:val="right"/>
              <w:rPr>
                <w:b/>
                <w:bCs/>
                <w:sz w:val="16"/>
                <w:szCs w:val="16"/>
              </w:rPr>
            </w:pPr>
            <w:r w:rsidRPr="006D6BB4">
              <w:rPr>
                <w:b/>
                <w:bCs/>
                <w:sz w:val="16"/>
                <w:szCs w:val="16"/>
              </w:rPr>
              <w:t>Экз. №</w:t>
            </w:r>
          </w:p>
        </w:tc>
        <w:tc>
          <w:tcPr>
            <w:tcW w:w="2029" w:type="dxa"/>
            <w:vMerge/>
            <w:tcBorders>
              <w:top w:val="nil"/>
              <w:left w:val="nil"/>
              <w:bottom w:val="single" w:sz="4" w:space="0" w:color="auto"/>
              <w:right w:val="nil"/>
            </w:tcBorders>
          </w:tcPr>
          <w:p w14:paraId="1281CD55" w14:textId="77777777" w:rsidR="00EF2C30" w:rsidRPr="006D6BB4" w:rsidRDefault="00EF2C30" w:rsidP="00EF2C30">
            <w:pPr>
              <w:spacing w:after="0" w:line="240" w:lineRule="auto"/>
              <w:contextualSpacing/>
              <w:jc w:val="right"/>
              <w:rPr>
                <w:sz w:val="16"/>
                <w:szCs w:val="16"/>
              </w:rPr>
            </w:pPr>
          </w:p>
        </w:tc>
      </w:tr>
      <w:tr w:rsidR="00EF2C30" w:rsidRPr="006D6BB4" w14:paraId="3BB93FE1" w14:textId="77777777" w:rsidTr="000534A5">
        <w:trPr>
          <w:cantSplit/>
          <w:trHeight w:val="227"/>
        </w:trPr>
        <w:tc>
          <w:tcPr>
            <w:tcW w:w="4285" w:type="dxa"/>
            <w:gridSpan w:val="17"/>
            <w:vMerge/>
            <w:tcBorders>
              <w:top w:val="nil"/>
              <w:left w:val="nil"/>
              <w:bottom w:val="nil"/>
              <w:right w:val="nil"/>
            </w:tcBorders>
          </w:tcPr>
          <w:p w14:paraId="0D1DACFD" w14:textId="77777777" w:rsidR="00EF2C30" w:rsidRPr="006D6BB4" w:rsidRDefault="00EF2C30" w:rsidP="00EF2C30">
            <w:pPr>
              <w:pStyle w:val="3"/>
              <w:ind w:right="0"/>
              <w:contextualSpacing/>
              <w:rPr>
                <w:rFonts w:ascii="Times New Roman" w:hAnsi="Times New Roman" w:cs="Times New Roman"/>
                <w:b w:val="0"/>
                <w:bCs w:val="0"/>
                <w:i w:val="0"/>
                <w:iCs w:val="0"/>
                <w:sz w:val="16"/>
                <w:szCs w:val="16"/>
              </w:rPr>
            </w:pPr>
          </w:p>
        </w:tc>
        <w:tc>
          <w:tcPr>
            <w:tcW w:w="2616" w:type="dxa"/>
            <w:gridSpan w:val="8"/>
            <w:tcBorders>
              <w:top w:val="nil"/>
              <w:left w:val="nil"/>
              <w:bottom w:val="nil"/>
              <w:right w:val="nil"/>
            </w:tcBorders>
          </w:tcPr>
          <w:p w14:paraId="4682127E" w14:textId="77777777" w:rsidR="00EF2C30" w:rsidRPr="006D6BB4" w:rsidRDefault="00EF2C30" w:rsidP="00EF2C30">
            <w:pPr>
              <w:pStyle w:val="3"/>
              <w:ind w:right="0"/>
              <w:contextualSpacing/>
              <w:rPr>
                <w:rFonts w:ascii="Times New Roman" w:hAnsi="Times New Roman" w:cs="Times New Roman"/>
                <w:b w:val="0"/>
                <w:bCs w:val="0"/>
                <w:i w:val="0"/>
                <w:iCs w:val="0"/>
                <w:sz w:val="16"/>
                <w:szCs w:val="16"/>
              </w:rPr>
            </w:pPr>
          </w:p>
        </w:tc>
        <w:tc>
          <w:tcPr>
            <w:tcW w:w="1560" w:type="dxa"/>
            <w:gridSpan w:val="3"/>
            <w:tcBorders>
              <w:top w:val="nil"/>
              <w:left w:val="nil"/>
              <w:bottom w:val="single" w:sz="4" w:space="0" w:color="auto"/>
              <w:right w:val="nil"/>
            </w:tcBorders>
            <w:vAlign w:val="bottom"/>
          </w:tcPr>
          <w:p w14:paraId="070C488A" w14:textId="77777777" w:rsidR="00EF2C30" w:rsidRPr="006D6BB4" w:rsidRDefault="00EF2C30" w:rsidP="00EF2C30">
            <w:pPr>
              <w:spacing w:after="0" w:line="240" w:lineRule="auto"/>
              <w:contextualSpacing/>
              <w:rPr>
                <w:sz w:val="16"/>
                <w:szCs w:val="16"/>
              </w:rPr>
            </w:pPr>
            <w:r w:rsidRPr="006D6BB4">
              <w:rPr>
                <w:sz w:val="16"/>
                <w:szCs w:val="16"/>
              </w:rPr>
              <w:t xml:space="preserve">Дата принятия </w:t>
            </w:r>
          </w:p>
        </w:tc>
        <w:tc>
          <w:tcPr>
            <w:tcW w:w="2029" w:type="dxa"/>
            <w:tcBorders>
              <w:top w:val="single" w:sz="4" w:space="0" w:color="auto"/>
              <w:left w:val="nil"/>
              <w:bottom w:val="single" w:sz="4" w:space="0" w:color="auto"/>
              <w:right w:val="nil"/>
            </w:tcBorders>
            <w:vAlign w:val="bottom"/>
          </w:tcPr>
          <w:p w14:paraId="7D4784A9" w14:textId="77777777" w:rsidR="00EF2C30" w:rsidRPr="006D6BB4" w:rsidRDefault="00EF2C30" w:rsidP="00EF2C30">
            <w:pPr>
              <w:spacing w:after="0" w:line="240" w:lineRule="auto"/>
              <w:contextualSpacing/>
              <w:jc w:val="center"/>
              <w:rPr>
                <w:sz w:val="16"/>
                <w:szCs w:val="16"/>
              </w:rPr>
            </w:pPr>
            <w:r w:rsidRPr="006D6BB4">
              <w:rPr>
                <w:sz w:val="16"/>
                <w:szCs w:val="16"/>
              </w:rPr>
              <w:t>Время принятия</w:t>
            </w:r>
          </w:p>
        </w:tc>
      </w:tr>
      <w:tr w:rsidR="00EF2C30" w:rsidRPr="006D6BB4" w14:paraId="5B4FAA9A" w14:textId="77777777" w:rsidTr="000534A5">
        <w:trPr>
          <w:cantSplit/>
          <w:trHeight w:hRule="exact" w:val="227"/>
        </w:trPr>
        <w:tc>
          <w:tcPr>
            <w:tcW w:w="6901" w:type="dxa"/>
            <w:gridSpan w:val="25"/>
            <w:tcBorders>
              <w:top w:val="nil"/>
              <w:left w:val="nil"/>
              <w:bottom w:val="nil"/>
              <w:right w:val="single" w:sz="4" w:space="0" w:color="auto"/>
            </w:tcBorders>
          </w:tcPr>
          <w:p w14:paraId="4CD47793" w14:textId="77777777" w:rsidR="00EF2C30" w:rsidRPr="006D6BB4" w:rsidRDefault="00EF2C30" w:rsidP="00EF2C30">
            <w:pPr>
              <w:spacing w:after="0" w:line="240" w:lineRule="auto"/>
              <w:contextualSpacing/>
              <w:rPr>
                <w:sz w:val="16"/>
                <w:szCs w:val="16"/>
              </w:rPr>
            </w:pPr>
          </w:p>
        </w:tc>
        <w:tc>
          <w:tcPr>
            <w:tcW w:w="1560" w:type="dxa"/>
            <w:gridSpan w:val="3"/>
            <w:tcBorders>
              <w:top w:val="single" w:sz="4" w:space="0" w:color="auto"/>
              <w:left w:val="nil"/>
              <w:bottom w:val="single" w:sz="4" w:space="0" w:color="auto"/>
              <w:right w:val="single" w:sz="4" w:space="0" w:color="auto"/>
            </w:tcBorders>
          </w:tcPr>
          <w:p w14:paraId="0DFC1E45" w14:textId="77777777" w:rsidR="00EF2C30" w:rsidRPr="006D6BB4" w:rsidRDefault="00EF2C30" w:rsidP="00EF2C30">
            <w:pPr>
              <w:spacing w:after="0" w:line="240" w:lineRule="auto"/>
              <w:contextualSpacing/>
              <w:rPr>
                <w:sz w:val="16"/>
                <w:szCs w:val="16"/>
              </w:rPr>
            </w:pPr>
          </w:p>
        </w:tc>
        <w:tc>
          <w:tcPr>
            <w:tcW w:w="2029" w:type="dxa"/>
            <w:tcBorders>
              <w:top w:val="single" w:sz="4" w:space="0" w:color="auto"/>
              <w:left w:val="nil"/>
              <w:bottom w:val="single" w:sz="4" w:space="0" w:color="auto"/>
              <w:right w:val="single" w:sz="4" w:space="0" w:color="auto"/>
            </w:tcBorders>
          </w:tcPr>
          <w:p w14:paraId="1C21E4B5" w14:textId="77777777" w:rsidR="00EF2C30" w:rsidRPr="006D6BB4" w:rsidRDefault="00EF2C30" w:rsidP="00EF2C30">
            <w:pPr>
              <w:spacing w:after="0" w:line="240" w:lineRule="auto"/>
              <w:contextualSpacing/>
              <w:jc w:val="center"/>
              <w:rPr>
                <w:sz w:val="16"/>
                <w:szCs w:val="16"/>
              </w:rPr>
            </w:pPr>
          </w:p>
        </w:tc>
      </w:tr>
      <w:tr w:rsidR="00EF2C30" w:rsidRPr="006D6BB4" w14:paraId="076CB0E1" w14:textId="77777777" w:rsidTr="00E41B65">
        <w:trPr>
          <w:trHeight w:val="492"/>
        </w:trPr>
        <w:tc>
          <w:tcPr>
            <w:tcW w:w="10490" w:type="dxa"/>
            <w:gridSpan w:val="29"/>
            <w:tcBorders>
              <w:top w:val="nil"/>
              <w:left w:val="nil"/>
              <w:right w:val="nil"/>
            </w:tcBorders>
          </w:tcPr>
          <w:p w14:paraId="1A50AE4A" w14:textId="77777777" w:rsidR="00EF2C30" w:rsidRPr="006D6BB4" w:rsidRDefault="00EF2C30" w:rsidP="00EF2C30">
            <w:pPr>
              <w:spacing w:after="0" w:line="240" w:lineRule="auto"/>
              <w:contextualSpacing/>
              <w:rPr>
                <w:sz w:val="16"/>
                <w:szCs w:val="16"/>
              </w:rPr>
            </w:pPr>
            <w:r w:rsidRPr="006D6BB4">
              <w:rPr>
                <w:b/>
                <w:bCs/>
              </w:rPr>
              <w:t>ЗАЯВКА №</w:t>
            </w:r>
            <w:r w:rsidRPr="006D6BB4">
              <w:rPr>
                <w:b/>
                <w:bCs/>
                <w:sz w:val="16"/>
                <w:szCs w:val="16"/>
              </w:rPr>
              <w:t xml:space="preserve"> ____________ </w:t>
            </w:r>
            <w:r w:rsidRPr="006D6BB4">
              <w:rPr>
                <w:sz w:val="16"/>
                <w:szCs w:val="16"/>
              </w:rPr>
              <w:t>на приобретение инвестиционных паев</w:t>
            </w:r>
          </w:p>
          <w:p w14:paraId="243B0648" w14:textId="77777777" w:rsidR="00EF2C30" w:rsidRPr="006D6BB4" w:rsidRDefault="00EF2C30" w:rsidP="00EF2C30">
            <w:pPr>
              <w:pStyle w:val="af3"/>
              <w:contextualSpacing/>
              <w:rPr>
                <w:sz w:val="16"/>
                <w:szCs w:val="16"/>
              </w:rPr>
            </w:pPr>
            <w:r w:rsidRPr="006D6BB4">
              <w:rPr>
                <w:sz w:val="16"/>
                <w:szCs w:val="16"/>
              </w:rPr>
              <w:t>(для юридических лиц – номинальных держателей)</w:t>
            </w:r>
          </w:p>
        </w:tc>
      </w:tr>
      <w:tr w:rsidR="00EF2C30" w:rsidRPr="006D6BB4" w14:paraId="43FCDD6A" w14:textId="77777777" w:rsidTr="000534A5">
        <w:trPr>
          <w:trHeight w:hRule="exact" w:val="227"/>
        </w:trPr>
        <w:tc>
          <w:tcPr>
            <w:tcW w:w="10490" w:type="dxa"/>
            <w:gridSpan w:val="29"/>
            <w:tcBorders>
              <w:top w:val="nil"/>
              <w:left w:val="nil"/>
              <w:bottom w:val="single" w:sz="4" w:space="0" w:color="808080"/>
              <w:right w:val="nil"/>
            </w:tcBorders>
          </w:tcPr>
          <w:p w14:paraId="6FCA6E78" w14:textId="77777777" w:rsidR="00EF2C30" w:rsidRPr="006D6BB4" w:rsidRDefault="00EF2C30" w:rsidP="00EF2C30">
            <w:pPr>
              <w:spacing w:after="0" w:line="240" w:lineRule="auto"/>
              <w:contextualSpacing/>
              <w:rPr>
                <w:b/>
                <w:bCs/>
                <w:sz w:val="16"/>
                <w:szCs w:val="16"/>
              </w:rPr>
            </w:pPr>
          </w:p>
        </w:tc>
      </w:tr>
      <w:tr w:rsidR="00EF2C30" w:rsidRPr="006D6BB4" w14:paraId="0F5A8753" w14:textId="77777777" w:rsidTr="00E41B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49"/>
        </w:trPr>
        <w:tc>
          <w:tcPr>
            <w:tcW w:w="10490" w:type="dxa"/>
            <w:gridSpan w:val="29"/>
            <w:tcBorders>
              <w:top w:val="nil"/>
              <w:left w:val="nil"/>
              <w:bottom w:val="nil"/>
              <w:right w:val="nil"/>
            </w:tcBorders>
            <w:vAlign w:val="center"/>
          </w:tcPr>
          <w:p w14:paraId="2E585FA8" w14:textId="295FE36B" w:rsidR="00EF2C30" w:rsidRPr="006D6BB4" w:rsidRDefault="00EF2C30" w:rsidP="00E41B65">
            <w:pPr>
              <w:pStyle w:val="af3"/>
              <w:tabs>
                <w:tab w:val="right" w:pos="2869"/>
              </w:tabs>
              <w:contextualSpacing/>
              <w:jc w:val="center"/>
              <w:rPr>
                <w:i/>
                <w:iCs/>
                <w:sz w:val="16"/>
                <w:szCs w:val="16"/>
              </w:rPr>
            </w:pPr>
            <w:r w:rsidRPr="006D6BB4">
              <w:rPr>
                <w:i/>
                <w:iCs/>
                <w:sz w:val="14"/>
                <w:szCs w:val="14"/>
              </w:rPr>
              <w:t>(Название Фонда)</w:t>
            </w:r>
          </w:p>
        </w:tc>
      </w:tr>
      <w:tr w:rsidR="00EF2C30" w:rsidRPr="006D6BB4" w14:paraId="48BAFC36"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trPr>
        <w:tc>
          <w:tcPr>
            <w:tcW w:w="2552" w:type="dxa"/>
            <w:gridSpan w:val="5"/>
            <w:tcBorders>
              <w:top w:val="nil"/>
              <w:left w:val="nil"/>
              <w:bottom w:val="single" w:sz="4" w:space="0" w:color="808080"/>
              <w:right w:val="nil"/>
            </w:tcBorders>
            <w:vAlign w:val="center"/>
          </w:tcPr>
          <w:p w14:paraId="1F064615" w14:textId="77777777" w:rsidR="00EF2C30" w:rsidRPr="006D6BB4" w:rsidRDefault="00EF2C30" w:rsidP="00EF2C30">
            <w:pPr>
              <w:pStyle w:val="af3"/>
              <w:contextualSpacing/>
              <w:rPr>
                <w:sz w:val="16"/>
                <w:szCs w:val="16"/>
              </w:rPr>
            </w:pPr>
            <w:r w:rsidRPr="006D6BB4">
              <w:rPr>
                <w:b/>
                <w:bCs/>
                <w:sz w:val="16"/>
                <w:szCs w:val="16"/>
              </w:rPr>
              <w:t>Заявитель – номинальный держатель:</w:t>
            </w:r>
          </w:p>
        </w:tc>
        <w:tc>
          <w:tcPr>
            <w:tcW w:w="5316" w:type="dxa"/>
            <w:gridSpan w:val="22"/>
            <w:tcBorders>
              <w:top w:val="nil"/>
              <w:left w:val="nil"/>
              <w:bottom w:val="single" w:sz="4" w:space="0" w:color="808080"/>
              <w:right w:val="nil"/>
            </w:tcBorders>
            <w:vAlign w:val="center"/>
          </w:tcPr>
          <w:p w14:paraId="4EBB5FAE" w14:textId="77777777" w:rsidR="00EF2C30" w:rsidRPr="006D6BB4" w:rsidRDefault="00EF2C30" w:rsidP="00EF2C30">
            <w:pPr>
              <w:pStyle w:val="af3"/>
              <w:contextualSpacing/>
              <w:jc w:val="center"/>
              <w:rPr>
                <w:sz w:val="16"/>
                <w:szCs w:val="16"/>
              </w:rPr>
            </w:pPr>
            <w:r w:rsidRPr="006D6BB4">
              <w:rPr>
                <w:sz w:val="16"/>
                <w:szCs w:val="16"/>
              </w:rPr>
              <w:t>Полное фирменное наименование организации:</w:t>
            </w:r>
          </w:p>
        </w:tc>
        <w:tc>
          <w:tcPr>
            <w:tcW w:w="2622" w:type="dxa"/>
            <w:gridSpan w:val="2"/>
            <w:tcBorders>
              <w:top w:val="nil"/>
              <w:left w:val="nil"/>
              <w:bottom w:val="single" w:sz="4" w:space="0" w:color="808080"/>
              <w:right w:val="nil"/>
            </w:tcBorders>
            <w:vAlign w:val="center"/>
          </w:tcPr>
          <w:p w14:paraId="05527E11" w14:textId="77777777" w:rsidR="00EF2C30" w:rsidRPr="006D6BB4" w:rsidRDefault="00EF2C30" w:rsidP="00EF2C30">
            <w:pPr>
              <w:pStyle w:val="af3"/>
              <w:contextualSpacing/>
              <w:rPr>
                <w:sz w:val="16"/>
                <w:szCs w:val="16"/>
              </w:rPr>
            </w:pPr>
          </w:p>
        </w:tc>
      </w:tr>
      <w:tr w:rsidR="00EF2C30" w:rsidRPr="006D6BB4" w14:paraId="37C929C6"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trPr>
        <w:tc>
          <w:tcPr>
            <w:tcW w:w="10490" w:type="dxa"/>
            <w:gridSpan w:val="29"/>
            <w:tcBorders>
              <w:top w:val="single" w:sz="4" w:space="0" w:color="808080"/>
              <w:left w:val="single" w:sz="4" w:space="0" w:color="808080"/>
              <w:bottom w:val="single" w:sz="4" w:space="0" w:color="808080"/>
              <w:right w:val="single" w:sz="4" w:space="0" w:color="808080"/>
            </w:tcBorders>
            <w:vAlign w:val="center"/>
          </w:tcPr>
          <w:p w14:paraId="486A79A2" w14:textId="77777777" w:rsidR="00EF2C30" w:rsidRPr="006D6BB4" w:rsidRDefault="00EF2C30" w:rsidP="00EF2C30">
            <w:pPr>
              <w:pStyle w:val="af3"/>
              <w:contextualSpacing/>
              <w:rPr>
                <w:sz w:val="16"/>
                <w:szCs w:val="16"/>
              </w:rPr>
            </w:pPr>
          </w:p>
        </w:tc>
      </w:tr>
      <w:tr w:rsidR="00EF2C30" w:rsidRPr="006D6BB4" w14:paraId="1468DDFE"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6"/>
          <w:wAfter w:w="4898" w:type="dxa"/>
          <w:cantSplit/>
          <w:trHeight w:hRule="exact" w:val="113"/>
        </w:trPr>
        <w:tc>
          <w:tcPr>
            <w:tcW w:w="2615" w:type="dxa"/>
            <w:gridSpan w:val="6"/>
            <w:tcBorders>
              <w:top w:val="single" w:sz="4" w:space="0" w:color="808080"/>
              <w:left w:val="nil"/>
              <w:bottom w:val="single" w:sz="4" w:space="0" w:color="808080"/>
              <w:right w:val="nil"/>
            </w:tcBorders>
            <w:vAlign w:val="center"/>
          </w:tcPr>
          <w:p w14:paraId="3B545650" w14:textId="77777777" w:rsidR="00EF2C30" w:rsidRPr="006D6BB4" w:rsidRDefault="00EF2C30" w:rsidP="00EF2C30">
            <w:pPr>
              <w:pStyle w:val="af3"/>
              <w:contextualSpacing/>
              <w:rPr>
                <w:sz w:val="10"/>
                <w:szCs w:val="10"/>
              </w:rPr>
            </w:pPr>
          </w:p>
        </w:tc>
        <w:tc>
          <w:tcPr>
            <w:tcW w:w="284" w:type="dxa"/>
            <w:gridSpan w:val="3"/>
            <w:tcBorders>
              <w:top w:val="single" w:sz="4" w:space="0" w:color="808080"/>
              <w:left w:val="nil"/>
              <w:bottom w:val="single" w:sz="4" w:space="0" w:color="808080"/>
              <w:right w:val="nil"/>
            </w:tcBorders>
          </w:tcPr>
          <w:p w14:paraId="2D801C8C"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26D3E667" w14:textId="77777777" w:rsidR="00EF2C30" w:rsidRPr="006D6BB4" w:rsidRDefault="00EF2C30" w:rsidP="00EF2C30">
            <w:pPr>
              <w:pStyle w:val="af3"/>
              <w:contextualSpacing/>
              <w:jc w:val="right"/>
              <w:rPr>
                <w:sz w:val="16"/>
                <w:szCs w:val="16"/>
              </w:rPr>
            </w:pPr>
          </w:p>
        </w:tc>
        <w:tc>
          <w:tcPr>
            <w:tcW w:w="243" w:type="dxa"/>
            <w:tcBorders>
              <w:top w:val="single" w:sz="4" w:space="0" w:color="808080"/>
              <w:left w:val="nil"/>
              <w:bottom w:val="single" w:sz="4" w:space="0" w:color="808080"/>
              <w:right w:val="nil"/>
            </w:tcBorders>
            <w:vAlign w:val="center"/>
          </w:tcPr>
          <w:p w14:paraId="2A3AB218"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28CF10CC" w14:textId="77777777" w:rsidR="00EF2C30" w:rsidRPr="006D6BB4" w:rsidRDefault="00EF2C30" w:rsidP="00EF2C30">
            <w:pPr>
              <w:pStyle w:val="af3"/>
              <w:contextualSpacing/>
              <w:jc w:val="right"/>
              <w:rPr>
                <w:sz w:val="16"/>
                <w:szCs w:val="16"/>
              </w:rPr>
            </w:pPr>
          </w:p>
        </w:tc>
        <w:tc>
          <w:tcPr>
            <w:tcW w:w="263" w:type="dxa"/>
            <w:gridSpan w:val="2"/>
            <w:tcBorders>
              <w:top w:val="single" w:sz="4" w:space="0" w:color="808080"/>
              <w:left w:val="nil"/>
              <w:bottom w:val="single" w:sz="4" w:space="0" w:color="808080"/>
              <w:right w:val="nil"/>
            </w:tcBorders>
            <w:vAlign w:val="center"/>
          </w:tcPr>
          <w:p w14:paraId="2AC41FED" w14:textId="77777777" w:rsidR="00EF2C30" w:rsidRPr="006D6BB4" w:rsidRDefault="00EF2C30" w:rsidP="00EF2C30">
            <w:pPr>
              <w:pStyle w:val="af3"/>
              <w:contextualSpacing/>
              <w:jc w:val="right"/>
              <w:rPr>
                <w:sz w:val="16"/>
                <w:szCs w:val="16"/>
              </w:rPr>
            </w:pPr>
          </w:p>
        </w:tc>
        <w:tc>
          <w:tcPr>
            <w:tcW w:w="263" w:type="dxa"/>
            <w:gridSpan w:val="2"/>
            <w:tcBorders>
              <w:top w:val="single" w:sz="4" w:space="0" w:color="808080"/>
              <w:left w:val="nil"/>
              <w:bottom w:val="single" w:sz="4" w:space="0" w:color="808080"/>
              <w:right w:val="nil"/>
            </w:tcBorders>
            <w:vAlign w:val="center"/>
          </w:tcPr>
          <w:p w14:paraId="41099B51" w14:textId="77777777" w:rsidR="00EF2C30" w:rsidRPr="006D6BB4" w:rsidRDefault="00EF2C30" w:rsidP="00EF2C30">
            <w:pPr>
              <w:pStyle w:val="af3"/>
              <w:contextualSpacing/>
              <w:jc w:val="right"/>
              <w:rPr>
                <w:sz w:val="16"/>
                <w:szCs w:val="16"/>
              </w:rPr>
            </w:pPr>
          </w:p>
        </w:tc>
        <w:tc>
          <w:tcPr>
            <w:tcW w:w="244" w:type="dxa"/>
            <w:gridSpan w:val="3"/>
            <w:tcBorders>
              <w:top w:val="single" w:sz="4" w:space="0" w:color="808080"/>
              <w:left w:val="nil"/>
              <w:bottom w:val="single" w:sz="4" w:space="0" w:color="808080"/>
              <w:right w:val="nil"/>
            </w:tcBorders>
            <w:vAlign w:val="center"/>
          </w:tcPr>
          <w:p w14:paraId="2898528F" w14:textId="77777777" w:rsidR="00EF2C30" w:rsidRPr="006D6BB4" w:rsidRDefault="00EF2C30" w:rsidP="00EF2C30">
            <w:pPr>
              <w:pStyle w:val="af3"/>
              <w:contextualSpacing/>
              <w:jc w:val="right"/>
              <w:rPr>
                <w:sz w:val="16"/>
                <w:szCs w:val="16"/>
              </w:rPr>
            </w:pPr>
          </w:p>
        </w:tc>
        <w:tc>
          <w:tcPr>
            <w:tcW w:w="283" w:type="dxa"/>
            <w:tcBorders>
              <w:top w:val="single" w:sz="4" w:space="0" w:color="808080"/>
              <w:left w:val="nil"/>
              <w:bottom w:val="single" w:sz="4" w:space="0" w:color="808080"/>
              <w:right w:val="nil"/>
            </w:tcBorders>
            <w:vAlign w:val="center"/>
          </w:tcPr>
          <w:p w14:paraId="76A41382"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tcPr>
          <w:p w14:paraId="0F8D6115"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3DD22A09"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vAlign w:val="center"/>
          </w:tcPr>
          <w:p w14:paraId="42A37914" w14:textId="77777777" w:rsidR="00EF2C30" w:rsidRPr="006D6BB4" w:rsidRDefault="00EF2C30" w:rsidP="00EF2C30">
            <w:pPr>
              <w:pStyle w:val="af3"/>
              <w:contextualSpacing/>
              <w:jc w:val="right"/>
              <w:rPr>
                <w:sz w:val="16"/>
                <w:szCs w:val="16"/>
              </w:rPr>
            </w:pPr>
          </w:p>
        </w:tc>
      </w:tr>
      <w:tr w:rsidR="00EF2C30" w:rsidRPr="006D6BB4" w14:paraId="5BBCFFE4"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trPr>
        <w:tc>
          <w:tcPr>
            <w:tcW w:w="10490" w:type="dxa"/>
            <w:gridSpan w:val="29"/>
            <w:tcBorders>
              <w:top w:val="single" w:sz="4" w:space="0" w:color="808080"/>
              <w:left w:val="single" w:sz="4" w:space="0" w:color="808080"/>
              <w:bottom w:val="single" w:sz="4" w:space="0" w:color="808080"/>
              <w:right w:val="single" w:sz="4" w:space="0" w:color="808080"/>
            </w:tcBorders>
            <w:vAlign w:val="center"/>
          </w:tcPr>
          <w:p w14:paraId="16191811" w14:textId="77777777" w:rsidR="00EF2C30" w:rsidRPr="006D6BB4" w:rsidRDefault="00EF2C30" w:rsidP="00EF2C30">
            <w:pPr>
              <w:pStyle w:val="af3"/>
              <w:contextualSpacing/>
              <w:rPr>
                <w:sz w:val="16"/>
                <w:szCs w:val="16"/>
              </w:rPr>
            </w:pPr>
          </w:p>
        </w:tc>
      </w:tr>
      <w:tr w:rsidR="00EF2C30" w:rsidRPr="006D6BB4" w14:paraId="56BE197F" w14:textId="77777777" w:rsidTr="000534A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1" w:type="dxa"/>
            <w:right w:w="71" w:type="dxa"/>
          </w:tblCellMar>
        </w:tblPrEx>
        <w:trPr>
          <w:cantSplit/>
          <w:trHeight w:hRule="exact" w:val="113"/>
        </w:trPr>
        <w:tc>
          <w:tcPr>
            <w:tcW w:w="4351" w:type="dxa"/>
            <w:gridSpan w:val="18"/>
            <w:tcBorders>
              <w:top w:val="single" w:sz="6" w:space="0" w:color="808080"/>
              <w:left w:val="nil"/>
              <w:bottom w:val="nil"/>
              <w:right w:val="nil"/>
            </w:tcBorders>
            <w:vAlign w:val="center"/>
          </w:tcPr>
          <w:p w14:paraId="7CB1C51C" w14:textId="77777777" w:rsidR="00EF2C30" w:rsidRPr="006D6BB4" w:rsidRDefault="00EF2C30" w:rsidP="00EF2C30">
            <w:pPr>
              <w:spacing w:after="0" w:line="240" w:lineRule="auto"/>
              <w:ind w:right="-1"/>
              <w:contextualSpacing/>
              <w:jc w:val="center"/>
              <w:rPr>
                <w:i/>
                <w:iCs/>
                <w:sz w:val="16"/>
                <w:szCs w:val="16"/>
              </w:rPr>
            </w:pPr>
          </w:p>
        </w:tc>
        <w:tc>
          <w:tcPr>
            <w:tcW w:w="1681" w:type="dxa"/>
            <w:gridSpan w:val="6"/>
            <w:tcBorders>
              <w:top w:val="nil"/>
              <w:left w:val="nil"/>
              <w:bottom w:val="nil"/>
              <w:right w:val="nil"/>
            </w:tcBorders>
            <w:vAlign w:val="center"/>
          </w:tcPr>
          <w:p w14:paraId="4AE3C9F8" w14:textId="77777777" w:rsidR="00EF2C30" w:rsidRPr="006D6BB4" w:rsidRDefault="00EF2C30" w:rsidP="00EF2C30">
            <w:pPr>
              <w:spacing w:after="0" w:line="240" w:lineRule="auto"/>
              <w:ind w:right="-1"/>
              <w:contextualSpacing/>
              <w:rPr>
                <w:sz w:val="16"/>
                <w:szCs w:val="16"/>
              </w:rPr>
            </w:pPr>
          </w:p>
        </w:tc>
        <w:tc>
          <w:tcPr>
            <w:tcW w:w="4458" w:type="dxa"/>
            <w:gridSpan w:val="5"/>
            <w:tcBorders>
              <w:top w:val="single" w:sz="6" w:space="0" w:color="808080"/>
              <w:left w:val="nil"/>
              <w:bottom w:val="single" w:sz="6" w:space="0" w:color="808080"/>
              <w:right w:val="nil"/>
            </w:tcBorders>
          </w:tcPr>
          <w:p w14:paraId="1FC8003E" w14:textId="77777777" w:rsidR="00EF2C30" w:rsidRPr="006D6BB4" w:rsidRDefault="00EF2C30" w:rsidP="00EF2C30">
            <w:pPr>
              <w:spacing w:after="0" w:line="240" w:lineRule="auto"/>
              <w:ind w:right="-1"/>
              <w:contextualSpacing/>
              <w:rPr>
                <w:sz w:val="16"/>
                <w:szCs w:val="16"/>
              </w:rPr>
            </w:pPr>
          </w:p>
        </w:tc>
      </w:tr>
      <w:tr w:rsidR="00EF2C30" w:rsidRPr="006D6BB4" w14:paraId="23376D1F" w14:textId="77777777" w:rsidTr="000534A5">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2660" w:type="dxa"/>
            <w:gridSpan w:val="8"/>
            <w:tcBorders>
              <w:top w:val="nil"/>
              <w:left w:val="nil"/>
              <w:bottom w:val="nil"/>
            </w:tcBorders>
            <w:vAlign w:val="center"/>
          </w:tcPr>
          <w:p w14:paraId="55E50835" w14:textId="77777777" w:rsidR="00EF2C30" w:rsidRPr="006D6BB4" w:rsidRDefault="00EF2C30" w:rsidP="00EF2C30">
            <w:pPr>
              <w:spacing w:after="0" w:line="240" w:lineRule="auto"/>
              <w:ind w:right="-1"/>
              <w:contextualSpacing/>
              <w:rPr>
                <w:sz w:val="16"/>
                <w:szCs w:val="16"/>
              </w:rPr>
            </w:pPr>
            <w:r w:rsidRPr="006D6BB4">
              <w:rPr>
                <w:sz w:val="16"/>
                <w:szCs w:val="16"/>
              </w:rPr>
              <w:t>Данные свидетельства о регистрации</w:t>
            </w:r>
          </w:p>
        </w:tc>
        <w:tc>
          <w:tcPr>
            <w:tcW w:w="4253" w:type="dxa"/>
            <w:gridSpan w:val="18"/>
            <w:vAlign w:val="center"/>
          </w:tcPr>
          <w:p w14:paraId="4E78C8BF" w14:textId="77777777" w:rsidR="00EF2C30" w:rsidRPr="006D6BB4" w:rsidRDefault="00EF2C30" w:rsidP="00EF2C30">
            <w:pPr>
              <w:spacing w:after="0" w:line="240" w:lineRule="auto"/>
              <w:ind w:right="-1"/>
              <w:contextualSpacing/>
              <w:rPr>
                <w:sz w:val="16"/>
                <w:szCs w:val="16"/>
              </w:rPr>
            </w:pPr>
            <w:r w:rsidRPr="006D6BB4">
              <w:rPr>
                <w:sz w:val="16"/>
                <w:szCs w:val="16"/>
              </w:rPr>
              <w:t>Основной государственный регистрационный номер:</w:t>
            </w:r>
          </w:p>
        </w:tc>
        <w:tc>
          <w:tcPr>
            <w:tcW w:w="3577" w:type="dxa"/>
            <w:gridSpan w:val="3"/>
            <w:vAlign w:val="center"/>
          </w:tcPr>
          <w:p w14:paraId="0ABA2C05" w14:textId="77777777" w:rsidR="00EF2C30" w:rsidRPr="006D6BB4" w:rsidRDefault="00EF2C30" w:rsidP="00EF2C30">
            <w:pPr>
              <w:spacing w:after="0" w:line="240" w:lineRule="auto"/>
              <w:ind w:right="-1"/>
              <w:contextualSpacing/>
              <w:rPr>
                <w:sz w:val="16"/>
                <w:szCs w:val="16"/>
              </w:rPr>
            </w:pPr>
          </w:p>
        </w:tc>
      </w:tr>
      <w:tr w:rsidR="00EF2C30" w:rsidRPr="006D6BB4" w14:paraId="6B804EEE" w14:textId="77777777" w:rsidTr="000534A5">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113"/>
        </w:trPr>
        <w:tc>
          <w:tcPr>
            <w:tcW w:w="10490" w:type="dxa"/>
            <w:gridSpan w:val="29"/>
            <w:tcBorders>
              <w:top w:val="nil"/>
              <w:left w:val="nil"/>
              <w:right w:val="nil"/>
            </w:tcBorders>
          </w:tcPr>
          <w:p w14:paraId="206205AC" w14:textId="77777777" w:rsidR="00EF2C30" w:rsidRPr="006D6BB4" w:rsidRDefault="00EF2C30" w:rsidP="00EF2C30">
            <w:pPr>
              <w:spacing w:after="0" w:line="240" w:lineRule="auto"/>
              <w:ind w:right="-1"/>
              <w:contextualSpacing/>
              <w:rPr>
                <w:sz w:val="16"/>
                <w:szCs w:val="16"/>
              </w:rPr>
            </w:pPr>
          </w:p>
        </w:tc>
      </w:tr>
      <w:tr w:rsidR="00EF2C30" w:rsidRPr="006D6BB4" w14:paraId="4D7ABEBA" w14:textId="77777777" w:rsidTr="000534A5">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948" w:type="dxa"/>
            <w:vAlign w:val="center"/>
          </w:tcPr>
          <w:p w14:paraId="3460EA30" w14:textId="77777777" w:rsidR="00EF2C30" w:rsidRPr="006D6BB4" w:rsidRDefault="00EF2C30" w:rsidP="00EF2C30">
            <w:pPr>
              <w:spacing w:after="0" w:line="240" w:lineRule="auto"/>
              <w:ind w:right="-1"/>
              <w:contextualSpacing/>
              <w:rPr>
                <w:sz w:val="16"/>
                <w:szCs w:val="16"/>
              </w:rPr>
            </w:pPr>
            <w:r w:rsidRPr="006D6BB4">
              <w:rPr>
                <w:sz w:val="16"/>
                <w:szCs w:val="16"/>
              </w:rPr>
              <w:t>Дата регистр.:</w:t>
            </w:r>
          </w:p>
        </w:tc>
        <w:tc>
          <w:tcPr>
            <w:tcW w:w="567" w:type="dxa"/>
            <w:tcBorders>
              <w:right w:val="nil"/>
            </w:tcBorders>
          </w:tcPr>
          <w:p w14:paraId="0504F24E"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29D05D06"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567" w:type="dxa"/>
            <w:tcBorders>
              <w:left w:val="nil"/>
              <w:right w:val="nil"/>
            </w:tcBorders>
          </w:tcPr>
          <w:p w14:paraId="398D7BFB" w14:textId="77777777" w:rsidR="00EF2C30" w:rsidRPr="006D6BB4" w:rsidRDefault="00EF2C30" w:rsidP="00EF2C30">
            <w:pPr>
              <w:spacing w:after="0" w:line="240" w:lineRule="auto"/>
              <w:ind w:right="-1"/>
              <w:contextualSpacing/>
              <w:rPr>
                <w:iCs/>
                <w:sz w:val="16"/>
                <w:szCs w:val="16"/>
              </w:rPr>
            </w:pPr>
          </w:p>
        </w:tc>
        <w:tc>
          <w:tcPr>
            <w:tcW w:w="283" w:type="dxa"/>
            <w:gridSpan w:val="3"/>
            <w:tcBorders>
              <w:left w:val="nil"/>
              <w:right w:val="nil"/>
            </w:tcBorders>
            <w:vAlign w:val="center"/>
          </w:tcPr>
          <w:p w14:paraId="03DA2CFF"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1134" w:type="dxa"/>
            <w:gridSpan w:val="6"/>
            <w:tcBorders>
              <w:left w:val="nil"/>
              <w:right w:val="nil"/>
            </w:tcBorders>
          </w:tcPr>
          <w:p w14:paraId="63FCD9D3" w14:textId="77777777" w:rsidR="00EF2C30" w:rsidRPr="006D6BB4" w:rsidRDefault="00EF2C30" w:rsidP="00EF2C30">
            <w:pPr>
              <w:spacing w:after="0" w:line="240" w:lineRule="auto"/>
              <w:ind w:right="-1"/>
              <w:contextualSpacing/>
              <w:rPr>
                <w:iCs/>
                <w:sz w:val="16"/>
                <w:szCs w:val="16"/>
              </w:rPr>
            </w:pPr>
          </w:p>
        </w:tc>
        <w:tc>
          <w:tcPr>
            <w:tcW w:w="284" w:type="dxa"/>
            <w:gridSpan w:val="2"/>
            <w:tcBorders>
              <w:left w:val="nil"/>
            </w:tcBorders>
            <w:vAlign w:val="center"/>
          </w:tcPr>
          <w:p w14:paraId="763D4D6A" w14:textId="77777777" w:rsidR="00EF2C30" w:rsidRPr="006D6BB4" w:rsidRDefault="00EF2C30" w:rsidP="00EF2C30">
            <w:pPr>
              <w:spacing w:after="0" w:line="240" w:lineRule="auto"/>
              <w:ind w:right="-1"/>
              <w:contextualSpacing/>
              <w:jc w:val="center"/>
              <w:rPr>
                <w:iCs/>
                <w:sz w:val="16"/>
                <w:szCs w:val="16"/>
              </w:rPr>
            </w:pPr>
            <w:r w:rsidRPr="006D6BB4">
              <w:rPr>
                <w:iCs/>
                <w:sz w:val="14"/>
                <w:szCs w:val="14"/>
              </w:rPr>
              <w:t>г</w:t>
            </w:r>
            <w:r w:rsidRPr="006D6BB4">
              <w:rPr>
                <w:iCs/>
                <w:sz w:val="16"/>
                <w:szCs w:val="16"/>
              </w:rPr>
              <w:t>.</w:t>
            </w:r>
          </w:p>
        </w:tc>
        <w:tc>
          <w:tcPr>
            <w:tcW w:w="2846" w:type="dxa"/>
            <w:gridSpan w:val="11"/>
            <w:vAlign w:val="center"/>
          </w:tcPr>
          <w:p w14:paraId="28CFCC94" w14:textId="77777777" w:rsidR="00EF2C30" w:rsidRPr="006D6BB4" w:rsidRDefault="00EF2C30" w:rsidP="00EF2C30">
            <w:pPr>
              <w:spacing w:after="0" w:line="240" w:lineRule="auto"/>
              <w:ind w:right="-1"/>
              <w:contextualSpacing/>
              <w:rPr>
                <w:sz w:val="16"/>
                <w:szCs w:val="16"/>
              </w:rPr>
            </w:pPr>
            <w:r w:rsidRPr="006D6BB4">
              <w:rPr>
                <w:sz w:val="16"/>
                <w:szCs w:val="16"/>
              </w:rPr>
              <w:t>Регистрирующий орган:</w:t>
            </w:r>
          </w:p>
        </w:tc>
        <w:tc>
          <w:tcPr>
            <w:tcW w:w="3577" w:type="dxa"/>
            <w:gridSpan w:val="3"/>
          </w:tcPr>
          <w:p w14:paraId="46E800FD" w14:textId="77777777" w:rsidR="00EF2C30" w:rsidRPr="006D6BB4" w:rsidRDefault="00EF2C30" w:rsidP="00EF2C30">
            <w:pPr>
              <w:spacing w:after="0" w:line="240" w:lineRule="auto"/>
              <w:ind w:right="-1"/>
              <w:contextualSpacing/>
              <w:rPr>
                <w:sz w:val="16"/>
                <w:szCs w:val="16"/>
              </w:rPr>
            </w:pPr>
          </w:p>
        </w:tc>
      </w:tr>
    </w:tbl>
    <w:p w14:paraId="3D8F47F3" w14:textId="77777777" w:rsidR="00EF2C30" w:rsidRPr="006D6BB4" w:rsidRDefault="00EF2C30" w:rsidP="00EF2C30">
      <w:pPr>
        <w:spacing w:after="0" w:line="240" w:lineRule="auto"/>
        <w:ind w:left="-181"/>
        <w:contextualSpacing/>
        <w:rPr>
          <w:sz w:val="16"/>
          <w:szCs w:val="16"/>
        </w:rPr>
      </w:pPr>
    </w:p>
    <w:tbl>
      <w:tblPr>
        <w:tblW w:w="104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283"/>
        <w:gridCol w:w="567"/>
        <w:gridCol w:w="284"/>
        <w:gridCol w:w="283"/>
        <w:gridCol w:w="284"/>
        <w:gridCol w:w="283"/>
        <w:gridCol w:w="284"/>
        <w:gridCol w:w="284"/>
        <w:gridCol w:w="243"/>
        <w:gridCol w:w="263"/>
        <w:gridCol w:w="61"/>
        <w:gridCol w:w="202"/>
        <w:gridCol w:w="82"/>
        <w:gridCol w:w="181"/>
        <w:gridCol w:w="101"/>
        <w:gridCol w:w="143"/>
        <w:gridCol w:w="142"/>
        <w:gridCol w:w="141"/>
        <w:gridCol w:w="284"/>
        <w:gridCol w:w="236"/>
        <w:gridCol w:w="236"/>
        <w:gridCol w:w="94"/>
        <w:gridCol w:w="1439"/>
        <w:gridCol w:w="830"/>
        <w:gridCol w:w="2595"/>
      </w:tblGrid>
      <w:tr w:rsidR="00EF2C30" w:rsidRPr="006D6BB4" w14:paraId="760D7ECD" w14:textId="77777777" w:rsidTr="000534A5">
        <w:trPr>
          <w:gridAfter w:val="3"/>
          <w:wAfter w:w="4864" w:type="dxa"/>
          <w:cantSplit/>
          <w:trHeight w:hRule="exact" w:val="227"/>
        </w:trPr>
        <w:tc>
          <w:tcPr>
            <w:tcW w:w="4350" w:type="dxa"/>
            <w:gridSpan w:val="16"/>
            <w:tcBorders>
              <w:top w:val="nil"/>
              <w:left w:val="nil"/>
              <w:bottom w:val="nil"/>
              <w:right w:val="nil"/>
            </w:tcBorders>
            <w:vAlign w:val="center"/>
          </w:tcPr>
          <w:p w14:paraId="3CC810EA" w14:textId="77777777" w:rsidR="00EF2C30" w:rsidRPr="006D6BB4" w:rsidRDefault="00EF2C30" w:rsidP="00EF2C30">
            <w:pPr>
              <w:pStyle w:val="af3"/>
              <w:tabs>
                <w:tab w:val="right" w:pos="2869"/>
              </w:tabs>
              <w:contextualSpacing/>
              <w:rPr>
                <w:b/>
                <w:bCs/>
                <w:sz w:val="16"/>
                <w:szCs w:val="16"/>
              </w:rPr>
            </w:pPr>
            <w:r w:rsidRPr="006D6BB4">
              <w:rPr>
                <w:b/>
                <w:bCs/>
                <w:sz w:val="16"/>
                <w:szCs w:val="16"/>
              </w:rPr>
              <w:t xml:space="preserve">Уполномоченный представитель: </w:t>
            </w:r>
            <w:r w:rsidRPr="006D6BB4">
              <w:rPr>
                <w:sz w:val="16"/>
                <w:szCs w:val="16"/>
              </w:rPr>
              <w:tab/>
            </w:r>
          </w:p>
        </w:tc>
        <w:tc>
          <w:tcPr>
            <w:tcW w:w="1276" w:type="dxa"/>
            <w:gridSpan w:val="7"/>
            <w:tcBorders>
              <w:top w:val="nil"/>
              <w:left w:val="nil"/>
              <w:bottom w:val="nil"/>
              <w:right w:val="nil"/>
            </w:tcBorders>
            <w:vAlign w:val="center"/>
          </w:tcPr>
          <w:p w14:paraId="623DC077" w14:textId="77777777" w:rsidR="00EF2C30" w:rsidRPr="006D6BB4" w:rsidRDefault="00EF2C30" w:rsidP="00EF2C30">
            <w:pPr>
              <w:pStyle w:val="af3"/>
              <w:contextualSpacing/>
              <w:jc w:val="right"/>
              <w:rPr>
                <w:sz w:val="16"/>
                <w:szCs w:val="16"/>
              </w:rPr>
            </w:pPr>
          </w:p>
        </w:tc>
      </w:tr>
      <w:tr w:rsidR="00EF2C30" w:rsidRPr="006D6BB4" w14:paraId="3BA6419C" w14:textId="77777777" w:rsidTr="000534A5">
        <w:trPr>
          <w:cantSplit/>
          <w:trHeight w:hRule="exact" w:val="227"/>
        </w:trPr>
        <w:tc>
          <w:tcPr>
            <w:tcW w:w="665" w:type="dxa"/>
            <w:tcBorders>
              <w:top w:val="single" w:sz="4" w:space="0" w:color="808080"/>
              <w:left w:val="single" w:sz="4" w:space="0" w:color="808080"/>
              <w:bottom w:val="single" w:sz="4" w:space="0" w:color="808080"/>
              <w:right w:val="single" w:sz="4" w:space="0" w:color="808080"/>
            </w:tcBorders>
            <w:vAlign w:val="center"/>
          </w:tcPr>
          <w:p w14:paraId="7EC67C0D" w14:textId="77777777" w:rsidR="00EF2C30" w:rsidRPr="006D6BB4" w:rsidRDefault="00EF2C30" w:rsidP="00EF2C30">
            <w:pPr>
              <w:pStyle w:val="af3"/>
              <w:contextualSpacing/>
              <w:rPr>
                <w:sz w:val="16"/>
                <w:szCs w:val="16"/>
              </w:rPr>
            </w:pPr>
            <w:r w:rsidRPr="006D6BB4">
              <w:rPr>
                <w:sz w:val="16"/>
                <w:szCs w:val="16"/>
              </w:rPr>
              <w:t>Фамилия:</w:t>
            </w:r>
          </w:p>
        </w:tc>
        <w:tc>
          <w:tcPr>
            <w:tcW w:w="9825" w:type="dxa"/>
            <w:gridSpan w:val="25"/>
            <w:tcBorders>
              <w:top w:val="single" w:sz="4" w:space="0" w:color="808080"/>
              <w:left w:val="single" w:sz="4" w:space="0" w:color="808080"/>
              <w:bottom w:val="single" w:sz="4" w:space="0" w:color="808080"/>
              <w:right w:val="single" w:sz="4" w:space="0" w:color="808080"/>
            </w:tcBorders>
            <w:vAlign w:val="center"/>
          </w:tcPr>
          <w:p w14:paraId="1F91E90C" w14:textId="77777777" w:rsidR="00EF2C30" w:rsidRPr="006D6BB4" w:rsidRDefault="00EF2C30" w:rsidP="00EF2C30">
            <w:pPr>
              <w:pStyle w:val="af3"/>
              <w:contextualSpacing/>
              <w:rPr>
                <w:sz w:val="16"/>
                <w:szCs w:val="16"/>
              </w:rPr>
            </w:pPr>
          </w:p>
        </w:tc>
      </w:tr>
      <w:tr w:rsidR="00EF2C30" w:rsidRPr="006D6BB4" w14:paraId="4B29B725" w14:textId="77777777" w:rsidTr="000534A5">
        <w:trPr>
          <w:gridAfter w:val="4"/>
          <w:wAfter w:w="4958" w:type="dxa"/>
          <w:cantSplit/>
          <w:trHeight w:hRule="exact" w:val="113"/>
        </w:trPr>
        <w:tc>
          <w:tcPr>
            <w:tcW w:w="2649" w:type="dxa"/>
            <w:gridSpan w:val="7"/>
            <w:tcBorders>
              <w:top w:val="nil"/>
              <w:left w:val="nil"/>
              <w:bottom w:val="nil"/>
              <w:right w:val="nil"/>
            </w:tcBorders>
            <w:vAlign w:val="center"/>
          </w:tcPr>
          <w:p w14:paraId="742FC5C0"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67C24CE9"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vAlign w:val="center"/>
          </w:tcPr>
          <w:p w14:paraId="240D71B8" w14:textId="77777777" w:rsidR="00EF2C30" w:rsidRPr="006D6BB4" w:rsidRDefault="00EF2C30" w:rsidP="00EF2C30">
            <w:pPr>
              <w:pStyle w:val="af3"/>
              <w:contextualSpacing/>
              <w:rPr>
                <w:sz w:val="16"/>
                <w:szCs w:val="16"/>
              </w:rPr>
            </w:pPr>
          </w:p>
        </w:tc>
        <w:tc>
          <w:tcPr>
            <w:tcW w:w="243" w:type="dxa"/>
            <w:tcBorders>
              <w:top w:val="single" w:sz="4" w:space="0" w:color="808080"/>
              <w:left w:val="nil"/>
              <w:bottom w:val="single" w:sz="4" w:space="0" w:color="808080"/>
              <w:right w:val="nil"/>
            </w:tcBorders>
            <w:vAlign w:val="center"/>
          </w:tcPr>
          <w:p w14:paraId="32D068FA" w14:textId="77777777" w:rsidR="00EF2C30" w:rsidRPr="006D6BB4" w:rsidRDefault="00EF2C30" w:rsidP="00EF2C30">
            <w:pPr>
              <w:pStyle w:val="af3"/>
              <w:contextualSpacing/>
              <w:rPr>
                <w:sz w:val="16"/>
                <w:szCs w:val="16"/>
              </w:rPr>
            </w:pPr>
          </w:p>
        </w:tc>
        <w:tc>
          <w:tcPr>
            <w:tcW w:w="263" w:type="dxa"/>
            <w:tcBorders>
              <w:top w:val="single" w:sz="4" w:space="0" w:color="808080"/>
              <w:left w:val="nil"/>
              <w:bottom w:val="single" w:sz="4" w:space="0" w:color="808080"/>
              <w:right w:val="nil"/>
            </w:tcBorders>
            <w:vAlign w:val="center"/>
          </w:tcPr>
          <w:p w14:paraId="0057FD17"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4A950CA8"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531376CD" w14:textId="77777777" w:rsidR="00EF2C30" w:rsidRPr="006D6BB4" w:rsidRDefault="00EF2C30" w:rsidP="00EF2C30">
            <w:pPr>
              <w:pStyle w:val="af3"/>
              <w:contextualSpacing/>
              <w:rPr>
                <w:sz w:val="16"/>
                <w:szCs w:val="16"/>
              </w:rPr>
            </w:pPr>
          </w:p>
        </w:tc>
        <w:tc>
          <w:tcPr>
            <w:tcW w:w="244" w:type="dxa"/>
            <w:gridSpan w:val="2"/>
            <w:tcBorders>
              <w:top w:val="single" w:sz="4" w:space="0" w:color="808080"/>
              <w:left w:val="nil"/>
              <w:bottom w:val="single" w:sz="4" w:space="0" w:color="808080"/>
              <w:right w:val="nil"/>
            </w:tcBorders>
            <w:vAlign w:val="center"/>
          </w:tcPr>
          <w:p w14:paraId="2CC182AC"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single" w:sz="4" w:space="0" w:color="808080"/>
              <w:right w:val="nil"/>
            </w:tcBorders>
            <w:vAlign w:val="center"/>
          </w:tcPr>
          <w:p w14:paraId="16BEBF0D"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2EB422E6"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4FABAED7"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085F4D6B" w14:textId="77777777" w:rsidR="00EF2C30" w:rsidRPr="006D6BB4" w:rsidRDefault="00EF2C30" w:rsidP="00EF2C30">
            <w:pPr>
              <w:pStyle w:val="af3"/>
              <w:contextualSpacing/>
              <w:rPr>
                <w:sz w:val="16"/>
                <w:szCs w:val="16"/>
              </w:rPr>
            </w:pPr>
          </w:p>
        </w:tc>
      </w:tr>
      <w:tr w:rsidR="00EF2C30" w:rsidRPr="006D6BB4" w14:paraId="572DD334" w14:textId="77777777" w:rsidTr="000534A5">
        <w:trPr>
          <w:cantSplit/>
          <w:trHeight w:hRule="exact" w:val="227"/>
        </w:trPr>
        <w:tc>
          <w:tcPr>
            <w:tcW w:w="665" w:type="dxa"/>
            <w:tcBorders>
              <w:top w:val="single" w:sz="4" w:space="0" w:color="808080"/>
              <w:left w:val="single" w:sz="4" w:space="0" w:color="808080"/>
              <w:bottom w:val="single" w:sz="4" w:space="0" w:color="808080"/>
              <w:right w:val="single" w:sz="4" w:space="0" w:color="808080"/>
            </w:tcBorders>
            <w:vAlign w:val="center"/>
          </w:tcPr>
          <w:p w14:paraId="1A63E5E7" w14:textId="77777777" w:rsidR="00EF2C30" w:rsidRPr="006D6BB4" w:rsidRDefault="00EF2C30" w:rsidP="00EF2C30">
            <w:pPr>
              <w:pStyle w:val="af3"/>
              <w:contextualSpacing/>
              <w:rPr>
                <w:sz w:val="16"/>
                <w:szCs w:val="16"/>
              </w:rPr>
            </w:pPr>
            <w:r w:rsidRPr="006D6BB4">
              <w:rPr>
                <w:sz w:val="16"/>
                <w:szCs w:val="16"/>
              </w:rPr>
              <w:t>Имя:</w:t>
            </w:r>
          </w:p>
        </w:tc>
        <w:tc>
          <w:tcPr>
            <w:tcW w:w="9825" w:type="dxa"/>
            <w:gridSpan w:val="25"/>
            <w:tcBorders>
              <w:top w:val="single" w:sz="4" w:space="0" w:color="808080"/>
              <w:left w:val="single" w:sz="4" w:space="0" w:color="808080"/>
              <w:bottom w:val="single" w:sz="4" w:space="0" w:color="808080"/>
              <w:right w:val="single" w:sz="4" w:space="0" w:color="808080"/>
            </w:tcBorders>
            <w:vAlign w:val="center"/>
          </w:tcPr>
          <w:p w14:paraId="05779222" w14:textId="77777777" w:rsidR="00EF2C30" w:rsidRPr="006D6BB4" w:rsidRDefault="00EF2C30" w:rsidP="00EF2C30">
            <w:pPr>
              <w:pStyle w:val="af3"/>
              <w:contextualSpacing/>
              <w:rPr>
                <w:sz w:val="16"/>
                <w:szCs w:val="16"/>
              </w:rPr>
            </w:pPr>
          </w:p>
        </w:tc>
      </w:tr>
      <w:tr w:rsidR="00EF2C30" w:rsidRPr="006D6BB4" w14:paraId="73029D15" w14:textId="77777777" w:rsidTr="000534A5">
        <w:trPr>
          <w:gridAfter w:val="4"/>
          <w:wAfter w:w="4958" w:type="dxa"/>
          <w:cantSplit/>
          <w:trHeight w:hRule="exact" w:val="113"/>
        </w:trPr>
        <w:tc>
          <w:tcPr>
            <w:tcW w:w="2649" w:type="dxa"/>
            <w:gridSpan w:val="7"/>
            <w:tcBorders>
              <w:top w:val="nil"/>
              <w:left w:val="nil"/>
              <w:bottom w:val="nil"/>
              <w:right w:val="nil"/>
            </w:tcBorders>
            <w:vAlign w:val="center"/>
          </w:tcPr>
          <w:p w14:paraId="140C5C38"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393A7A28"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vAlign w:val="center"/>
          </w:tcPr>
          <w:p w14:paraId="136D11A6" w14:textId="77777777" w:rsidR="00EF2C30" w:rsidRPr="006D6BB4" w:rsidRDefault="00EF2C30" w:rsidP="00EF2C30">
            <w:pPr>
              <w:pStyle w:val="af3"/>
              <w:contextualSpacing/>
              <w:rPr>
                <w:sz w:val="16"/>
                <w:szCs w:val="16"/>
              </w:rPr>
            </w:pPr>
          </w:p>
        </w:tc>
        <w:tc>
          <w:tcPr>
            <w:tcW w:w="243" w:type="dxa"/>
            <w:tcBorders>
              <w:top w:val="single" w:sz="4" w:space="0" w:color="808080"/>
              <w:left w:val="nil"/>
              <w:bottom w:val="single" w:sz="4" w:space="0" w:color="808080"/>
              <w:right w:val="nil"/>
            </w:tcBorders>
            <w:vAlign w:val="center"/>
          </w:tcPr>
          <w:p w14:paraId="5A4ABADC" w14:textId="77777777" w:rsidR="00EF2C30" w:rsidRPr="006D6BB4" w:rsidRDefault="00EF2C30" w:rsidP="00EF2C30">
            <w:pPr>
              <w:pStyle w:val="af3"/>
              <w:contextualSpacing/>
              <w:rPr>
                <w:sz w:val="16"/>
                <w:szCs w:val="16"/>
              </w:rPr>
            </w:pPr>
          </w:p>
        </w:tc>
        <w:tc>
          <w:tcPr>
            <w:tcW w:w="263" w:type="dxa"/>
            <w:tcBorders>
              <w:top w:val="single" w:sz="4" w:space="0" w:color="808080"/>
              <w:left w:val="nil"/>
              <w:bottom w:val="single" w:sz="4" w:space="0" w:color="808080"/>
              <w:right w:val="nil"/>
            </w:tcBorders>
            <w:vAlign w:val="center"/>
          </w:tcPr>
          <w:p w14:paraId="7FEF748B"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2056E48C"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408A7FA3" w14:textId="77777777" w:rsidR="00EF2C30" w:rsidRPr="006D6BB4" w:rsidRDefault="00EF2C30" w:rsidP="00EF2C30">
            <w:pPr>
              <w:pStyle w:val="af3"/>
              <w:contextualSpacing/>
              <w:rPr>
                <w:sz w:val="16"/>
                <w:szCs w:val="16"/>
              </w:rPr>
            </w:pPr>
          </w:p>
        </w:tc>
        <w:tc>
          <w:tcPr>
            <w:tcW w:w="244" w:type="dxa"/>
            <w:gridSpan w:val="2"/>
            <w:tcBorders>
              <w:top w:val="single" w:sz="4" w:space="0" w:color="808080"/>
              <w:left w:val="nil"/>
              <w:bottom w:val="single" w:sz="4" w:space="0" w:color="808080"/>
              <w:right w:val="nil"/>
            </w:tcBorders>
            <w:vAlign w:val="center"/>
          </w:tcPr>
          <w:p w14:paraId="1C4F7392"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single" w:sz="4" w:space="0" w:color="808080"/>
              <w:right w:val="nil"/>
            </w:tcBorders>
            <w:vAlign w:val="center"/>
          </w:tcPr>
          <w:p w14:paraId="2F117C56"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4CDBAFFB"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22FB07A1"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13605DFE" w14:textId="77777777" w:rsidR="00EF2C30" w:rsidRPr="006D6BB4" w:rsidRDefault="00EF2C30" w:rsidP="00EF2C30">
            <w:pPr>
              <w:pStyle w:val="af3"/>
              <w:contextualSpacing/>
              <w:rPr>
                <w:sz w:val="16"/>
                <w:szCs w:val="16"/>
              </w:rPr>
            </w:pPr>
          </w:p>
        </w:tc>
      </w:tr>
      <w:tr w:rsidR="00EF2C30" w:rsidRPr="006D6BB4" w14:paraId="646C478D" w14:textId="77777777" w:rsidTr="000534A5">
        <w:trPr>
          <w:cantSplit/>
          <w:trHeight w:hRule="exact" w:val="227"/>
        </w:trPr>
        <w:tc>
          <w:tcPr>
            <w:tcW w:w="665" w:type="dxa"/>
            <w:tcBorders>
              <w:top w:val="single" w:sz="4" w:space="0" w:color="808080"/>
              <w:left w:val="single" w:sz="4" w:space="0" w:color="808080"/>
              <w:bottom w:val="single" w:sz="4" w:space="0" w:color="808080"/>
              <w:right w:val="single" w:sz="4" w:space="0" w:color="808080"/>
            </w:tcBorders>
            <w:vAlign w:val="center"/>
          </w:tcPr>
          <w:p w14:paraId="4651173B" w14:textId="77777777" w:rsidR="00EF2C30" w:rsidRPr="006D6BB4" w:rsidRDefault="00EF2C30" w:rsidP="00EF2C30">
            <w:pPr>
              <w:pStyle w:val="af3"/>
              <w:contextualSpacing/>
              <w:rPr>
                <w:sz w:val="16"/>
                <w:szCs w:val="16"/>
              </w:rPr>
            </w:pPr>
            <w:r w:rsidRPr="006D6BB4">
              <w:rPr>
                <w:sz w:val="16"/>
                <w:szCs w:val="16"/>
              </w:rPr>
              <w:t>Отчество:</w:t>
            </w:r>
          </w:p>
        </w:tc>
        <w:tc>
          <w:tcPr>
            <w:tcW w:w="9825" w:type="dxa"/>
            <w:gridSpan w:val="25"/>
            <w:tcBorders>
              <w:top w:val="single" w:sz="4" w:space="0" w:color="808080"/>
              <w:left w:val="single" w:sz="4" w:space="0" w:color="808080"/>
              <w:bottom w:val="single" w:sz="4" w:space="0" w:color="808080"/>
              <w:right w:val="single" w:sz="4" w:space="0" w:color="808080"/>
            </w:tcBorders>
            <w:vAlign w:val="center"/>
          </w:tcPr>
          <w:p w14:paraId="2FF4FBCA" w14:textId="77777777" w:rsidR="00EF2C30" w:rsidRPr="006D6BB4" w:rsidRDefault="00EF2C30" w:rsidP="00EF2C30">
            <w:pPr>
              <w:pStyle w:val="af3"/>
              <w:contextualSpacing/>
              <w:rPr>
                <w:sz w:val="16"/>
                <w:szCs w:val="16"/>
              </w:rPr>
            </w:pPr>
          </w:p>
        </w:tc>
      </w:tr>
      <w:tr w:rsidR="00EF2C30" w:rsidRPr="006D6BB4" w14:paraId="280310ED" w14:textId="77777777" w:rsidTr="000534A5">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2082" w:type="dxa"/>
            <w:gridSpan w:val="5"/>
            <w:vAlign w:val="center"/>
          </w:tcPr>
          <w:p w14:paraId="2901DDE4" w14:textId="77777777" w:rsidR="00EF2C30" w:rsidRPr="006D6BB4" w:rsidRDefault="00EF2C30" w:rsidP="00EF2C30">
            <w:pPr>
              <w:spacing w:after="0" w:line="240" w:lineRule="auto"/>
              <w:ind w:right="-1"/>
              <w:contextualSpacing/>
              <w:rPr>
                <w:sz w:val="16"/>
                <w:szCs w:val="16"/>
              </w:rPr>
            </w:pPr>
            <w:r w:rsidRPr="006D6BB4">
              <w:rPr>
                <w:sz w:val="16"/>
                <w:szCs w:val="16"/>
              </w:rPr>
              <w:t>Документ, удост. личность:</w:t>
            </w:r>
          </w:p>
        </w:tc>
        <w:tc>
          <w:tcPr>
            <w:tcW w:w="1702" w:type="dxa"/>
            <w:gridSpan w:val="7"/>
          </w:tcPr>
          <w:p w14:paraId="47AA3C5C" w14:textId="77777777" w:rsidR="00EF2C30" w:rsidRPr="006D6BB4" w:rsidRDefault="00EF2C30" w:rsidP="00EF2C30">
            <w:pPr>
              <w:spacing w:after="0" w:line="240" w:lineRule="auto"/>
              <w:ind w:right="-1"/>
              <w:contextualSpacing/>
              <w:rPr>
                <w:sz w:val="16"/>
                <w:szCs w:val="16"/>
              </w:rPr>
            </w:pPr>
          </w:p>
        </w:tc>
        <w:tc>
          <w:tcPr>
            <w:tcW w:w="851" w:type="dxa"/>
            <w:gridSpan w:val="6"/>
            <w:vAlign w:val="center"/>
          </w:tcPr>
          <w:p w14:paraId="68DA68AA" w14:textId="77777777" w:rsidR="00EF2C30" w:rsidRPr="006D6BB4" w:rsidRDefault="00EF2C30" w:rsidP="00EF2C30">
            <w:pPr>
              <w:spacing w:after="0" w:line="240" w:lineRule="auto"/>
              <w:ind w:right="-1"/>
              <w:contextualSpacing/>
              <w:rPr>
                <w:sz w:val="16"/>
                <w:szCs w:val="16"/>
              </w:rPr>
            </w:pPr>
            <w:r w:rsidRPr="006D6BB4">
              <w:rPr>
                <w:sz w:val="16"/>
                <w:szCs w:val="16"/>
              </w:rPr>
              <w:t>Серия:</w:t>
            </w:r>
          </w:p>
        </w:tc>
        <w:tc>
          <w:tcPr>
            <w:tcW w:w="2430" w:type="dxa"/>
            <w:gridSpan w:val="6"/>
          </w:tcPr>
          <w:p w14:paraId="1DEE3A65" w14:textId="77777777" w:rsidR="00EF2C30" w:rsidRPr="006D6BB4" w:rsidRDefault="00EF2C30" w:rsidP="00EF2C30">
            <w:pPr>
              <w:spacing w:after="0" w:line="240" w:lineRule="auto"/>
              <w:ind w:right="-1"/>
              <w:contextualSpacing/>
              <w:rPr>
                <w:sz w:val="16"/>
                <w:szCs w:val="16"/>
              </w:rPr>
            </w:pPr>
          </w:p>
        </w:tc>
        <w:tc>
          <w:tcPr>
            <w:tcW w:w="830" w:type="dxa"/>
            <w:vAlign w:val="center"/>
          </w:tcPr>
          <w:p w14:paraId="5742F91A" w14:textId="77777777" w:rsidR="00EF2C30" w:rsidRPr="006D6BB4" w:rsidRDefault="00EF2C30" w:rsidP="00EF2C30">
            <w:pPr>
              <w:spacing w:after="0" w:line="240" w:lineRule="auto"/>
              <w:ind w:right="-1"/>
              <w:contextualSpacing/>
              <w:rPr>
                <w:sz w:val="16"/>
                <w:szCs w:val="16"/>
              </w:rPr>
            </w:pPr>
            <w:r w:rsidRPr="006D6BB4">
              <w:rPr>
                <w:sz w:val="16"/>
                <w:szCs w:val="16"/>
              </w:rPr>
              <w:t>Номер:</w:t>
            </w:r>
          </w:p>
        </w:tc>
        <w:tc>
          <w:tcPr>
            <w:tcW w:w="2595" w:type="dxa"/>
          </w:tcPr>
          <w:p w14:paraId="3F5B2E11" w14:textId="77777777" w:rsidR="00EF2C30" w:rsidRPr="006D6BB4" w:rsidRDefault="00EF2C30" w:rsidP="00EF2C30">
            <w:pPr>
              <w:spacing w:after="0" w:line="240" w:lineRule="auto"/>
              <w:ind w:right="-1"/>
              <w:contextualSpacing/>
              <w:rPr>
                <w:sz w:val="16"/>
                <w:szCs w:val="16"/>
              </w:rPr>
            </w:pPr>
          </w:p>
        </w:tc>
      </w:tr>
      <w:tr w:rsidR="00EF2C30" w:rsidRPr="006D6BB4" w14:paraId="463B4832" w14:textId="77777777" w:rsidTr="000534A5">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113"/>
        </w:trPr>
        <w:tc>
          <w:tcPr>
            <w:tcW w:w="10490" w:type="dxa"/>
            <w:gridSpan w:val="26"/>
            <w:tcBorders>
              <w:top w:val="nil"/>
              <w:left w:val="nil"/>
              <w:bottom w:val="nil"/>
              <w:right w:val="nil"/>
            </w:tcBorders>
          </w:tcPr>
          <w:p w14:paraId="18AD2A45" w14:textId="77777777" w:rsidR="00EF2C30" w:rsidRPr="006D6BB4" w:rsidRDefault="00EF2C30" w:rsidP="00EF2C30">
            <w:pPr>
              <w:spacing w:after="0" w:line="240" w:lineRule="auto"/>
              <w:ind w:right="-1"/>
              <w:contextualSpacing/>
              <w:rPr>
                <w:sz w:val="16"/>
                <w:szCs w:val="16"/>
              </w:rPr>
            </w:pPr>
          </w:p>
        </w:tc>
      </w:tr>
      <w:tr w:rsidR="00EF2C30" w:rsidRPr="006D6BB4" w14:paraId="2D98E328" w14:textId="77777777" w:rsidTr="000534A5">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948" w:type="dxa"/>
            <w:gridSpan w:val="2"/>
            <w:vAlign w:val="center"/>
          </w:tcPr>
          <w:p w14:paraId="6B4D89AB" w14:textId="77777777" w:rsidR="00EF2C30" w:rsidRPr="006D6BB4" w:rsidRDefault="00EF2C30" w:rsidP="00EF2C30">
            <w:pPr>
              <w:spacing w:after="0" w:line="240" w:lineRule="auto"/>
              <w:ind w:right="-1"/>
              <w:contextualSpacing/>
              <w:rPr>
                <w:sz w:val="16"/>
                <w:szCs w:val="16"/>
              </w:rPr>
            </w:pPr>
            <w:r w:rsidRPr="006D6BB4">
              <w:rPr>
                <w:sz w:val="16"/>
                <w:szCs w:val="16"/>
              </w:rPr>
              <w:t>Дата выдачи:</w:t>
            </w:r>
          </w:p>
        </w:tc>
        <w:tc>
          <w:tcPr>
            <w:tcW w:w="567" w:type="dxa"/>
            <w:tcBorders>
              <w:right w:val="nil"/>
            </w:tcBorders>
          </w:tcPr>
          <w:p w14:paraId="18A7475B"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646926A1" w14:textId="77777777" w:rsidR="00EF2C30" w:rsidRPr="006D6BB4" w:rsidRDefault="00EF2C30" w:rsidP="00EF2C30">
            <w:pPr>
              <w:spacing w:after="0" w:line="240" w:lineRule="auto"/>
              <w:ind w:right="-1"/>
              <w:contextualSpacing/>
              <w:rPr>
                <w:i/>
                <w:iCs/>
                <w:sz w:val="16"/>
                <w:szCs w:val="16"/>
              </w:rPr>
            </w:pPr>
            <w:r w:rsidRPr="006D6BB4">
              <w:rPr>
                <w:i/>
                <w:iCs/>
                <w:sz w:val="16"/>
                <w:szCs w:val="16"/>
              </w:rPr>
              <w:t>/</w:t>
            </w:r>
          </w:p>
        </w:tc>
        <w:tc>
          <w:tcPr>
            <w:tcW w:w="567" w:type="dxa"/>
            <w:gridSpan w:val="2"/>
            <w:tcBorders>
              <w:left w:val="nil"/>
              <w:right w:val="nil"/>
            </w:tcBorders>
          </w:tcPr>
          <w:p w14:paraId="30FBCDA6" w14:textId="77777777" w:rsidR="00EF2C30" w:rsidRPr="006D6BB4" w:rsidRDefault="00EF2C30" w:rsidP="00EF2C30">
            <w:pPr>
              <w:spacing w:after="0" w:line="240" w:lineRule="auto"/>
              <w:ind w:right="-1"/>
              <w:contextualSpacing/>
              <w:rPr>
                <w:i/>
                <w:iCs/>
                <w:sz w:val="16"/>
                <w:szCs w:val="16"/>
              </w:rPr>
            </w:pPr>
          </w:p>
        </w:tc>
        <w:tc>
          <w:tcPr>
            <w:tcW w:w="283" w:type="dxa"/>
            <w:tcBorders>
              <w:left w:val="nil"/>
              <w:right w:val="nil"/>
            </w:tcBorders>
            <w:vAlign w:val="center"/>
          </w:tcPr>
          <w:p w14:paraId="470D2701" w14:textId="77777777" w:rsidR="00EF2C30" w:rsidRPr="006D6BB4" w:rsidRDefault="00EF2C30" w:rsidP="00EF2C30">
            <w:pPr>
              <w:spacing w:after="0" w:line="240" w:lineRule="auto"/>
              <w:ind w:right="-1"/>
              <w:contextualSpacing/>
              <w:rPr>
                <w:i/>
                <w:iCs/>
                <w:sz w:val="16"/>
                <w:szCs w:val="16"/>
              </w:rPr>
            </w:pPr>
            <w:r w:rsidRPr="006D6BB4">
              <w:rPr>
                <w:i/>
                <w:iCs/>
                <w:sz w:val="16"/>
                <w:szCs w:val="16"/>
              </w:rPr>
              <w:t>/</w:t>
            </w:r>
          </w:p>
        </w:tc>
        <w:tc>
          <w:tcPr>
            <w:tcW w:w="1135" w:type="dxa"/>
            <w:gridSpan w:val="5"/>
            <w:tcBorders>
              <w:left w:val="nil"/>
              <w:right w:val="nil"/>
            </w:tcBorders>
          </w:tcPr>
          <w:p w14:paraId="5E9E3910" w14:textId="77777777" w:rsidR="00EF2C30" w:rsidRPr="006D6BB4" w:rsidRDefault="00EF2C30" w:rsidP="00EF2C30">
            <w:pPr>
              <w:spacing w:after="0" w:line="240" w:lineRule="auto"/>
              <w:ind w:right="-1"/>
              <w:contextualSpacing/>
              <w:rPr>
                <w:i/>
                <w:iCs/>
                <w:sz w:val="16"/>
                <w:szCs w:val="16"/>
              </w:rPr>
            </w:pPr>
          </w:p>
        </w:tc>
        <w:tc>
          <w:tcPr>
            <w:tcW w:w="284" w:type="dxa"/>
            <w:gridSpan w:val="2"/>
            <w:tcBorders>
              <w:left w:val="nil"/>
            </w:tcBorders>
            <w:vAlign w:val="center"/>
          </w:tcPr>
          <w:p w14:paraId="770003A2" w14:textId="77777777" w:rsidR="00EF2C30" w:rsidRPr="006D6BB4" w:rsidRDefault="00EF2C30" w:rsidP="00EF2C30">
            <w:pPr>
              <w:spacing w:after="0" w:line="240" w:lineRule="auto"/>
              <w:ind w:right="-1"/>
              <w:contextualSpacing/>
              <w:rPr>
                <w:iCs/>
                <w:sz w:val="14"/>
                <w:szCs w:val="14"/>
              </w:rPr>
            </w:pPr>
            <w:r w:rsidRPr="006D6BB4">
              <w:rPr>
                <w:iCs/>
                <w:sz w:val="14"/>
                <w:szCs w:val="14"/>
              </w:rPr>
              <w:t>г.</w:t>
            </w:r>
          </w:p>
        </w:tc>
        <w:tc>
          <w:tcPr>
            <w:tcW w:w="567" w:type="dxa"/>
            <w:gridSpan w:val="4"/>
            <w:vAlign w:val="center"/>
          </w:tcPr>
          <w:p w14:paraId="56986279" w14:textId="77777777" w:rsidR="00EF2C30" w:rsidRPr="006D6BB4" w:rsidRDefault="00EF2C30" w:rsidP="00EF2C30">
            <w:pPr>
              <w:spacing w:after="0" w:line="240" w:lineRule="auto"/>
              <w:ind w:right="-1"/>
              <w:contextualSpacing/>
              <w:rPr>
                <w:sz w:val="16"/>
                <w:szCs w:val="16"/>
              </w:rPr>
            </w:pPr>
            <w:r w:rsidRPr="006D6BB4">
              <w:rPr>
                <w:sz w:val="16"/>
                <w:szCs w:val="16"/>
              </w:rPr>
              <w:t>Кем:</w:t>
            </w:r>
          </w:p>
        </w:tc>
        <w:tc>
          <w:tcPr>
            <w:tcW w:w="5855" w:type="dxa"/>
            <w:gridSpan w:val="8"/>
          </w:tcPr>
          <w:p w14:paraId="2F06A947" w14:textId="77777777" w:rsidR="00EF2C30" w:rsidRPr="006D6BB4" w:rsidRDefault="00EF2C30" w:rsidP="00EF2C30">
            <w:pPr>
              <w:spacing w:after="0" w:line="240" w:lineRule="auto"/>
              <w:ind w:right="-1"/>
              <w:contextualSpacing/>
              <w:rPr>
                <w:sz w:val="16"/>
                <w:szCs w:val="16"/>
              </w:rPr>
            </w:pPr>
          </w:p>
        </w:tc>
      </w:tr>
    </w:tbl>
    <w:p w14:paraId="46FAFD4E" w14:textId="69240407" w:rsidR="00EF2C30" w:rsidRPr="006D6BB4" w:rsidRDefault="00EF2C30" w:rsidP="000534A5">
      <w:pPr>
        <w:tabs>
          <w:tab w:val="right" w:pos="5812"/>
          <w:tab w:val="left" w:pos="5954"/>
          <w:tab w:val="right" w:leader="underscore" w:pos="10490"/>
        </w:tabs>
        <w:spacing w:after="0" w:line="240" w:lineRule="auto"/>
        <w:contextualSpacing/>
        <w:jc w:val="both"/>
        <w:rPr>
          <w:sz w:val="16"/>
          <w:szCs w:val="16"/>
        </w:rPr>
      </w:pPr>
      <w:r w:rsidRPr="006D6BB4">
        <w:rPr>
          <w:sz w:val="16"/>
          <w:szCs w:val="16"/>
        </w:rPr>
        <w:t>Действующий на основании: ___________________________________________________ от «___</w:t>
      </w:r>
      <w:proofErr w:type="gramStart"/>
      <w:r w:rsidRPr="006D6BB4">
        <w:rPr>
          <w:sz w:val="16"/>
          <w:szCs w:val="16"/>
        </w:rPr>
        <w:t>_»_</w:t>
      </w:r>
      <w:proofErr w:type="gramEnd"/>
      <w:r w:rsidRPr="006D6BB4">
        <w:rPr>
          <w:sz w:val="16"/>
          <w:szCs w:val="16"/>
        </w:rPr>
        <w:t>__________________  ______ г.</w:t>
      </w:r>
    </w:p>
    <w:p w14:paraId="25BB76B5" w14:textId="77777777" w:rsidR="00BA6917" w:rsidRPr="006D6BB4" w:rsidRDefault="00BA6917" w:rsidP="00EF2C30">
      <w:pPr>
        <w:tabs>
          <w:tab w:val="right" w:pos="5812"/>
          <w:tab w:val="left" w:pos="5954"/>
          <w:tab w:val="right" w:leader="underscore" w:pos="10490"/>
        </w:tabs>
        <w:spacing w:after="0" w:line="240" w:lineRule="auto"/>
        <w:ind w:left="-720"/>
        <w:contextualSpacing/>
        <w:jc w:val="both"/>
        <w:rPr>
          <w:i/>
          <w:iCs/>
          <w:sz w:val="16"/>
          <w:szCs w:val="16"/>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0"/>
      </w:tblGrid>
      <w:tr w:rsidR="00BA6917" w:rsidRPr="006D6BB4" w14:paraId="751AA92F" w14:textId="77777777" w:rsidTr="00633A2F">
        <w:trPr>
          <w:trHeight w:val="249"/>
        </w:trPr>
        <w:tc>
          <w:tcPr>
            <w:tcW w:w="10490" w:type="dxa"/>
          </w:tcPr>
          <w:p w14:paraId="2E0446BE" w14:textId="06810019" w:rsidR="00BA6917" w:rsidRPr="006D6BB4" w:rsidRDefault="00BA6917" w:rsidP="00E33BC6">
            <w:pPr>
              <w:tabs>
                <w:tab w:val="right" w:pos="5812"/>
                <w:tab w:val="left" w:pos="5954"/>
                <w:tab w:val="right" w:leader="underscore" w:pos="10490"/>
              </w:tabs>
              <w:spacing w:after="0" w:line="240" w:lineRule="auto"/>
              <w:ind w:left="-142"/>
              <w:contextualSpacing/>
              <w:rPr>
                <w:b/>
                <w:sz w:val="16"/>
                <w:szCs w:val="16"/>
              </w:rPr>
            </w:pPr>
            <w:r w:rsidRPr="006D6BB4">
              <w:rPr>
                <w:b/>
                <w:sz w:val="16"/>
                <w:szCs w:val="16"/>
              </w:rPr>
              <w:t xml:space="preserve">   Прошу осуществить выдачу Инвестиционных паев на сумму денежных средств </w:t>
            </w:r>
            <w:r w:rsidR="001C1B08">
              <w:rPr>
                <w:b/>
                <w:sz w:val="16"/>
                <w:szCs w:val="16"/>
              </w:rPr>
              <w:t>или на стоимость следующих ценных бумаг:</w:t>
            </w:r>
          </w:p>
        </w:tc>
      </w:tr>
    </w:tbl>
    <w:p w14:paraId="5F7E6C7C" w14:textId="77777777" w:rsidR="008741D8" w:rsidRDefault="008741D8" w:rsidP="00E41B65">
      <w:pPr>
        <w:pStyle w:val="21"/>
        <w:spacing w:after="0" w:line="240" w:lineRule="auto"/>
        <w:ind w:left="-142"/>
        <w:contextualSpacing/>
        <w:jc w:val="both"/>
        <w:rPr>
          <w:sz w:val="16"/>
          <w:szCs w:val="16"/>
        </w:rPr>
      </w:pPr>
    </w:p>
    <w:p w14:paraId="26B00B26" w14:textId="0A2EEA4B" w:rsidR="00E41B65" w:rsidRPr="006D6BB4" w:rsidRDefault="00E41B65" w:rsidP="00E41B65">
      <w:pPr>
        <w:pStyle w:val="21"/>
        <w:spacing w:after="0" w:line="240" w:lineRule="auto"/>
        <w:ind w:left="-142"/>
        <w:contextualSpacing/>
        <w:jc w:val="both"/>
        <w:rPr>
          <w:sz w:val="16"/>
          <w:szCs w:val="16"/>
        </w:rPr>
      </w:pPr>
      <w:r w:rsidRPr="006D6BB4">
        <w:rPr>
          <w:sz w:val="16"/>
          <w:szCs w:val="16"/>
        </w:rPr>
        <w:t>При каждом последующем поступлении денежных средств</w:t>
      </w:r>
      <w:r w:rsidR="001C1B08">
        <w:rPr>
          <w:sz w:val="16"/>
          <w:szCs w:val="16"/>
        </w:rPr>
        <w:t xml:space="preserve"> (иного имущества)</w:t>
      </w:r>
      <w:r w:rsidRPr="006D6BB4">
        <w:rPr>
          <w:sz w:val="16"/>
          <w:szCs w:val="16"/>
        </w:rPr>
        <w:t xml:space="preserve"> в оплату инвестиционных паев, прошу выдавать инвестиционные паи без подачи дополнительной заявки на приобретение. Количество приобретаемых инвестиционных паев определяется в соответствии с Правилами доверительного управления Фондом. </w:t>
      </w:r>
    </w:p>
    <w:p w14:paraId="14732619" w14:textId="77777777" w:rsidR="00BA6917" w:rsidRPr="006D6BB4" w:rsidRDefault="00BA6917" w:rsidP="00EF2C30">
      <w:pPr>
        <w:tabs>
          <w:tab w:val="right" w:leader="underscore" w:pos="10490"/>
        </w:tabs>
        <w:spacing w:after="0" w:line="240" w:lineRule="auto"/>
        <w:ind w:left="-720"/>
        <w:contextualSpacing/>
        <w:jc w:val="both"/>
        <w:rPr>
          <w:b/>
          <w:bCs/>
          <w:sz w:val="16"/>
          <w:szCs w:val="16"/>
        </w:rPr>
      </w:pPr>
    </w:p>
    <w:p w14:paraId="60FA6689" w14:textId="77777777" w:rsidR="00EF2C30" w:rsidRPr="006D6BB4" w:rsidRDefault="00EF2C30" w:rsidP="000534A5">
      <w:pPr>
        <w:pStyle w:val="af3"/>
        <w:tabs>
          <w:tab w:val="right" w:pos="2869"/>
        </w:tabs>
        <w:contextualSpacing/>
        <w:rPr>
          <w:b/>
          <w:bCs/>
          <w:sz w:val="16"/>
          <w:szCs w:val="16"/>
        </w:rPr>
      </w:pPr>
      <w:r w:rsidRPr="006D6BB4">
        <w:rPr>
          <w:b/>
          <w:bCs/>
          <w:sz w:val="16"/>
          <w:szCs w:val="16"/>
        </w:rPr>
        <w:t>Информация о приобретателе инвестиционных паев, в интересах которого действует номинальный держатель</w:t>
      </w:r>
    </w:p>
    <w:tbl>
      <w:tblPr>
        <w:tblW w:w="10490" w:type="dxa"/>
        <w:tblInd w:w="-147" w:type="dxa"/>
        <w:tblLayout w:type="fixed"/>
        <w:tblCellMar>
          <w:left w:w="71" w:type="dxa"/>
          <w:right w:w="71" w:type="dxa"/>
        </w:tblCellMar>
        <w:tblLook w:val="0000" w:firstRow="0" w:lastRow="0" w:firstColumn="0" w:lastColumn="0" w:noHBand="0" w:noVBand="0"/>
      </w:tblPr>
      <w:tblGrid>
        <w:gridCol w:w="5529"/>
        <w:gridCol w:w="1843"/>
        <w:gridCol w:w="3118"/>
      </w:tblGrid>
      <w:tr w:rsidR="00EF2C30" w:rsidRPr="006D6BB4" w14:paraId="2D465065" w14:textId="77777777" w:rsidTr="000534A5">
        <w:trPr>
          <w:cantSplit/>
          <w:trHeight w:hRule="exact" w:val="375"/>
        </w:trPr>
        <w:tc>
          <w:tcPr>
            <w:tcW w:w="5529" w:type="dxa"/>
            <w:tcBorders>
              <w:top w:val="single" w:sz="4" w:space="0" w:color="auto"/>
              <w:left w:val="single" w:sz="4" w:space="0" w:color="auto"/>
              <w:bottom w:val="single" w:sz="4" w:space="0" w:color="auto"/>
            </w:tcBorders>
            <w:vAlign w:val="center"/>
          </w:tcPr>
          <w:p w14:paraId="013C9155" w14:textId="71D9A3EB" w:rsidR="00EF2C30" w:rsidRPr="006D6BB4" w:rsidRDefault="00B3745E" w:rsidP="00EF2C30">
            <w:pPr>
              <w:tabs>
                <w:tab w:val="left" w:pos="7088"/>
              </w:tabs>
              <w:spacing w:after="0" w:line="240" w:lineRule="auto"/>
              <w:ind w:right="-1"/>
              <w:contextualSpacing/>
              <w:rPr>
                <w:sz w:val="16"/>
                <w:szCs w:val="16"/>
              </w:rPr>
            </w:pPr>
            <w:sdt>
              <w:sdtPr>
                <w:rPr>
                  <w:sz w:val="16"/>
                  <w:szCs w:val="16"/>
                </w:rPr>
                <w:id w:val="882599592"/>
                <w14:checkbox>
                  <w14:checked w14:val="0"/>
                  <w14:checkedState w14:val="2612" w14:font="MS Gothic"/>
                  <w14:uncheckedState w14:val="2610" w14:font="MS Gothic"/>
                </w14:checkbox>
              </w:sdtPr>
              <w:sdtEndPr/>
              <w:sdtContent>
                <w:r w:rsidR="00EF2C30" w:rsidRPr="006D6BB4">
                  <w:rPr>
                    <w:rFonts w:ascii="MS Gothic" w:eastAsia="MS Gothic" w:hAnsi="MS Gothic" w:hint="eastAsia"/>
                    <w:sz w:val="16"/>
                    <w:szCs w:val="16"/>
                  </w:rPr>
                  <w:t>☐</w:t>
                </w:r>
              </w:sdtContent>
            </w:sdt>
            <w:r w:rsidR="00EF2C30" w:rsidRPr="006D6BB4">
              <w:rPr>
                <w:sz w:val="16"/>
                <w:szCs w:val="16"/>
              </w:rPr>
              <w:t xml:space="preserve"> физическое лицо</w:t>
            </w:r>
          </w:p>
        </w:tc>
        <w:tc>
          <w:tcPr>
            <w:tcW w:w="1843" w:type="dxa"/>
            <w:tcBorders>
              <w:top w:val="single" w:sz="4" w:space="0" w:color="auto"/>
              <w:bottom w:val="single" w:sz="4" w:space="0" w:color="auto"/>
            </w:tcBorders>
            <w:vAlign w:val="center"/>
          </w:tcPr>
          <w:p w14:paraId="0BA00B27" w14:textId="4871D90B" w:rsidR="00EF2C30" w:rsidRPr="006D6BB4" w:rsidRDefault="00B3745E" w:rsidP="00EF2C30">
            <w:pPr>
              <w:tabs>
                <w:tab w:val="left" w:pos="7088"/>
              </w:tabs>
              <w:spacing w:after="0" w:line="240" w:lineRule="auto"/>
              <w:ind w:right="-1"/>
              <w:contextualSpacing/>
              <w:rPr>
                <w:sz w:val="16"/>
                <w:szCs w:val="16"/>
              </w:rPr>
            </w:pPr>
            <w:sdt>
              <w:sdtPr>
                <w:rPr>
                  <w:sz w:val="16"/>
                  <w:szCs w:val="16"/>
                </w:rPr>
                <w:id w:val="-337465391"/>
                <w14:checkbox>
                  <w14:checked w14:val="0"/>
                  <w14:checkedState w14:val="2612" w14:font="MS Gothic"/>
                  <w14:uncheckedState w14:val="2610" w14:font="MS Gothic"/>
                </w14:checkbox>
              </w:sdtPr>
              <w:sdtEndPr/>
              <w:sdtContent>
                <w:r w:rsidR="00EF2C30" w:rsidRPr="006D6BB4">
                  <w:rPr>
                    <w:rFonts w:ascii="MS Gothic" w:eastAsia="MS Gothic" w:hAnsi="MS Gothic" w:hint="eastAsia"/>
                    <w:sz w:val="16"/>
                    <w:szCs w:val="16"/>
                  </w:rPr>
                  <w:t>☐</w:t>
                </w:r>
              </w:sdtContent>
            </w:sdt>
            <w:r w:rsidR="00EF2C30" w:rsidRPr="006D6BB4">
              <w:rPr>
                <w:sz w:val="16"/>
                <w:szCs w:val="16"/>
              </w:rPr>
              <w:t xml:space="preserve"> юридическое лицо</w:t>
            </w:r>
          </w:p>
        </w:tc>
        <w:tc>
          <w:tcPr>
            <w:tcW w:w="3118" w:type="dxa"/>
            <w:tcBorders>
              <w:top w:val="single" w:sz="4" w:space="0" w:color="auto"/>
              <w:bottom w:val="single" w:sz="4" w:space="0" w:color="auto"/>
              <w:right w:val="single" w:sz="4" w:space="0" w:color="auto"/>
            </w:tcBorders>
            <w:vAlign w:val="center"/>
          </w:tcPr>
          <w:p w14:paraId="15D87D29" w14:textId="505A5FF8" w:rsidR="00EF2C30" w:rsidRPr="006D6BB4" w:rsidRDefault="00B3745E" w:rsidP="00EF2C30">
            <w:pPr>
              <w:tabs>
                <w:tab w:val="left" w:pos="7088"/>
              </w:tabs>
              <w:spacing w:after="0" w:line="240" w:lineRule="auto"/>
              <w:ind w:right="-1"/>
              <w:contextualSpacing/>
              <w:rPr>
                <w:sz w:val="16"/>
                <w:szCs w:val="16"/>
              </w:rPr>
            </w:pPr>
            <w:sdt>
              <w:sdtPr>
                <w:rPr>
                  <w:sz w:val="16"/>
                  <w:szCs w:val="16"/>
                </w:rPr>
                <w:id w:val="-967200373"/>
                <w14:checkbox>
                  <w14:checked w14:val="0"/>
                  <w14:checkedState w14:val="2612" w14:font="MS Gothic"/>
                  <w14:uncheckedState w14:val="2610" w14:font="MS Gothic"/>
                </w14:checkbox>
              </w:sdtPr>
              <w:sdtEndPr/>
              <w:sdtContent>
                <w:r w:rsidR="00EF2C30" w:rsidRPr="006D6BB4">
                  <w:rPr>
                    <w:rFonts w:ascii="MS Gothic" w:eastAsia="MS Gothic" w:hAnsi="MS Gothic" w:hint="eastAsia"/>
                    <w:sz w:val="16"/>
                    <w:szCs w:val="16"/>
                  </w:rPr>
                  <w:t>☐</w:t>
                </w:r>
              </w:sdtContent>
            </w:sdt>
            <w:r w:rsidR="00EF2C30" w:rsidRPr="006D6BB4">
              <w:rPr>
                <w:sz w:val="16"/>
                <w:szCs w:val="16"/>
              </w:rPr>
              <w:t xml:space="preserve"> депозитарий</w:t>
            </w:r>
          </w:p>
        </w:tc>
      </w:tr>
      <w:tr w:rsidR="00EF2C30" w:rsidRPr="006D6BB4" w14:paraId="46308B26" w14:textId="77777777" w:rsidTr="000534A5">
        <w:trPr>
          <w:cantSplit/>
          <w:trHeight w:hRule="exact" w:val="227"/>
        </w:trPr>
        <w:tc>
          <w:tcPr>
            <w:tcW w:w="5529" w:type="dxa"/>
            <w:tcBorders>
              <w:top w:val="single" w:sz="4" w:space="0" w:color="auto"/>
              <w:left w:val="single" w:sz="4" w:space="0" w:color="808080"/>
              <w:bottom w:val="single" w:sz="4" w:space="0" w:color="808080"/>
              <w:right w:val="single" w:sz="4" w:space="0" w:color="auto"/>
            </w:tcBorders>
            <w:vAlign w:val="center"/>
          </w:tcPr>
          <w:p w14:paraId="7D870140"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Ф.И.О./Полное наименование</w:t>
            </w:r>
          </w:p>
        </w:tc>
        <w:tc>
          <w:tcPr>
            <w:tcW w:w="4961" w:type="dxa"/>
            <w:gridSpan w:val="2"/>
            <w:tcBorders>
              <w:top w:val="single" w:sz="4" w:space="0" w:color="auto"/>
              <w:left w:val="single" w:sz="4" w:space="0" w:color="auto"/>
              <w:bottom w:val="single" w:sz="4" w:space="0" w:color="808080"/>
              <w:right w:val="single" w:sz="4" w:space="0" w:color="808080"/>
            </w:tcBorders>
            <w:vAlign w:val="center"/>
          </w:tcPr>
          <w:p w14:paraId="3F47F28B"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7E8E4197" w14:textId="77777777" w:rsidTr="000534A5">
        <w:trPr>
          <w:cantSplit/>
          <w:trHeight w:hRule="exact" w:val="206"/>
        </w:trPr>
        <w:tc>
          <w:tcPr>
            <w:tcW w:w="5529" w:type="dxa"/>
            <w:tcBorders>
              <w:top w:val="single" w:sz="4" w:space="0" w:color="808080"/>
              <w:left w:val="single" w:sz="4" w:space="0" w:color="808080"/>
              <w:bottom w:val="single" w:sz="4" w:space="0" w:color="808080"/>
              <w:right w:val="single" w:sz="4" w:space="0" w:color="auto"/>
            </w:tcBorders>
            <w:vAlign w:val="center"/>
          </w:tcPr>
          <w:p w14:paraId="4F5703AD"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Документ (наименование, номер, кем и когда выдан)</w:t>
            </w:r>
          </w:p>
        </w:tc>
        <w:tc>
          <w:tcPr>
            <w:tcW w:w="4961" w:type="dxa"/>
            <w:gridSpan w:val="2"/>
            <w:tcBorders>
              <w:top w:val="single" w:sz="4" w:space="0" w:color="808080"/>
              <w:left w:val="single" w:sz="4" w:space="0" w:color="auto"/>
              <w:bottom w:val="single" w:sz="4" w:space="0" w:color="808080"/>
              <w:right w:val="single" w:sz="4" w:space="0" w:color="808080"/>
            </w:tcBorders>
            <w:vAlign w:val="center"/>
          </w:tcPr>
          <w:p w14:paraId="5834D9A4"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5F6EBDE2" w14:textId="77777777" w:rsidTr="000534A5">
        <w:trPr>
          <w:cantSplit/>
          <w:trHeight w:hRule="exact" w:val="281"/>
        </w:trPr>
        <w:tc>
          <w:tcPr>
            <w:tcW w:w="5529" w:type="dxa"/>
            <w:tcBorders>
              <w:top w:val="single" w:sz="4" w:space="0" w:color="808080"/>
              <w:left w:val="single" w:sz="4" w:space="0" w:color="808080"/>
              <w:bottom w:val="single" w:sz="4" w:space="0" w:color="808080"/>
              <w:right w:val="single" w:sz="4" w:space="0" w:color="auto"/>
            </w:tcBorders>
            <w:vAlign w:val="center"/>
          </w:tcPr>
          <w:p w14:paraId="327735F7"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Является налоговым резидентом Российской Федерации</w:t>
            </w:r>
          </w:p>
        </w:tc>
        <w:tc>
          <w:tcPr>
            <w:tcW w:w="4961" w:type="dxa"/>
            <w:gridSpan w:val="2"/>
            <w:tcBorders>
              <w:top w:val="single" w:sz="4" w:space="0" w:color="808080"/>
              <w:left w:val="single" w:sz="4" w:space="0" w:color="auto"/>
              <w:bottom w:val="single" w:sz="4" w:space="0" w:color="808080"/>
              <w:right w:val="single" w:sz="4" w:space="0" w:color="808080"/>
            </w:tcBorders>
            <w:vAlign w:val="center"/>
          </w:tcPr>
          <w:p w14:paraId="10C48D55" w14:textId="1A76E7CE" w:rsidR="00EF2C30" w:rsidRPr="006D6BB4" w:rsidRDefault="00B3745E" w:rsidP="008B7848">
            <w:pPr>
              <w:tabs>
                <w:tab w:val="left" w:pos="7088"/>
              </w:tabs>
              <w:spacing w:after="0" w:line="240" w:lineRule="auto"/>
              <w:ind w:right="-1"/>
              <w:contextualSpacing/>
              <w:rPr>
                <w:sz w:val="16"/>
                <w:szCs w:val="16"/>
              </w:rPr>
            </w:pPr>
            <w:sdt>
              <w:sdtPr>
                <w:rPr>
                  <w:sz w:val="16"/>
                  <w:szCs w:val="16"/>
                </w:rPr>
                <w:id w:val="-1477216190"/>
                <w14:checkbox>
                  <w14:checked w14:val="0"/>
                  <w14:checkedState w14:val="2612" w14:font="MS Gothic"/>
                  <w14:uncheckedState w14:val="2610" w14:font="MS Gothic"/>
                </w14:checkbox>
              </w:sdtPr>
              <w:sdtEndPr/>
              <w:sdtContent>
                <w:r w:rsidR="00EF2C30" w:rsidRPr="006D6BB4">
                  <w:rPr>
                    <w:rFonts w:ascii="MS Gothic" w:eastAsia="MS Gothic" w:hAnsi="MS Gothic" w:hint="eastAsia"/>
                    <w:sz w:val="16"/>
                    <w:szCs w:val="16"/>
                  </w:rPr>
                  <w:t>☐</w:t>
                </w:r>
              </w:sdtContent>
            </w:sdt>
            <w:r w:rsidR="00EF2C30" w:rsidRPr="006D6BB4">
              <w:rPr>
                <w:sz w:val="16"/>
                <w:szCs w:val="16"/>
              </w:rPr>
              <w:t xml:space="preserve"> Да</w:t>
            </w:r>
            <w:r w:rsidR="008B7848" w:rsidRPr="006D6BB4">
              <w:rPr>
                <w:sz w:val="16"/>
                <w:szCs w:val="16"/>
              </w:rPr>
              <w:t xml:space="preserve">                                       </w:t>
            </w:r>
            <w:sdt>
              <w:sdtPr>
                <w:rPr>
                  <w:sz w:val="16"/>
                  <w:szCs w:val="16"/>
                </w:rPr>
                <w:id w:val="44955039"/>
                <w14:checkbox>
                  <w14:checked w14:val="0"/>
                  <w14:checkedState w14:val="2612" w14:font="MS Gothic"/>
                  <w14:uncheckedState w14:val="2610" w14:font="MS Gothic"/>
                </w14:checkbox>
              </w:sdtPr>
              <w:sdtEndPr/>
              <w:sdtContent>
                <w:r w:rsidR="008B7848" w:rsidRPr="006D6BB4">
                  <w:rPr>
                    <w:rFonts w:ascii="MS Gothic" w:eastAsia="MS Gothic" w:hAnsi="MS Gothic" w:hint="eastAsia"/>
                    <w:sz w:val="16"/>
                    <w:szCs w:val="16"/>
                  </w:rPr>
                  <w:t>☐</w:t>
                </w:r>
              </w:sdtContent>
            </w:sdt>
            <w:r w:rsidR="00EF2C30" w:rsidRPr="006D6BB4">
              <w:rPr>
                <w:sz w:val="16"/>
                <w:szCs w:val="16"/>
              </w:rPr>
              <w:t xml:space="preserve"> Нет</w:t>
            </w:r>
          </w:p>
        </w:tc>
      </w:tr>
      <w:tr w:rsidR="00EF2C30" w:rsidRPr="006D6BB4" w14:paraId="095479F0" w14:textId="77777777" w:rsidTr="000534A5">
        <w:trPr>
          <w:cantSplit/>
          <w:trHeight w:hRule="exact" w:val="672"/>
        </w:trPr>
        <w:tc>
          <w:tcPr>
            <w:tcW w:w="5529" w:type="dxa"/>
            <w:tcBorders>
              <w:top w:val="single" w:sz="4" w:space="0" w:color="808080"/>
              <w:left w:val="single" w:sz="4" w:space="0" w:color="808080"/>
              <w:bottom w:val="single" w:sz="4" w:space="0" w:color="808080"/>
              <w:right w:val="single" w:sz="4" w:space="0" w:color="auto"/>
            </w:tcBorders>
            <w:vAlign w:val="center"/>
          </w:tcPr>
          <w:p w14:paraId="3677764C"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 xml:space="preserve">Полное наименование и номера счетов депо приобретателя инвестиционных паев и каждого номинального держателя приобретаемых инвестиционных паев в интересах приобретателя инвестиционных паев </w:t>
            </w:r>
          </w:p>
        </w:tc>
        <w:tc>
          <w:tcPr>
            <w:tcW w:w="4961" w:type="dxa"/>
            <w:gridSpan w:val="2"/>
            <w:tcBorders>
              <w:top w:val="single" w:sz="4" w:space="0" w:color="808080"/>
              <w:left w:val="single" w:sz="4" w:space="0" w:color="auto"/>
              <w:bottom w:val="single" w:sz="4" w:space="0" w:color="808080"/>
              <w:right w:val="single" w:sz="4" w:space="0" w:color="808080"/>
            </w:tcBorders>
            <w:vAlign w:val="center"/>
          </w:tcPr>
          <w:p w14:paraId="20020A5E" w14:textId="77777777" w:rsidR="00EF2C30" w:rsidRPr="006D6BB4" w:rsidRDefault="00EF2C30" w:rsidP="00EF2C30">
            <w:pPr>
              <w:tabs>
                <w:tab w:val="left" w:pos="7088"/>
              </w:tabs>
              <w:spacing w:after="0" w:line="240" w:lineRule="auto"/>
              <w:ind w:right="-1"/>
              <w:contextualSpacing/>
              <w:rPr>
                <w:sz w:val="16"/>
                <w:szCs w:val="16"/>
              </w:rPr>
            </w:pPr>
          </w:p>
        </w:tc>
      </w:tr>
    </w:tbl>
    <w:p w14:paraId="2F7B2E9E" w14:textId="77777777" w:rsidR="00EF2C30" w:rsidRPr="006D6BB4" w:rsidRDefault="00EF2C30" w:rsidP="000534A5">
      <w:pPr>
        <w:tabs>
          <w:tab w:val="left" w:pos="5103"/>
        </w:tabs>
        <w:spacing w:after="0" w:line="240" w:lineRule="auto"/>
        <w:contextualSpacing/>
        <w:jc w:val="both"/>
        <w:rPr>
          <w:b/>
          <w:bCs/>
          <w:i/>
          <w:iCs/>
          <w:sz w:val="16"/>
          <w:szCs w:val="16"/>
        </w:rPr>
      </w:pPr>
      <w:r w:rsidRPr="006D6BB4">
        <w:rPr>
          <w:b/>
          <w:bCs/>
          <w:sz w:val="16"/>
          <w:szCs w:val="16"/>
        </w:rPr>
        <w:t>Реквизиты банковского счета:</w:t>
      </w:r>
    </w:p>
    <w:tbl>
      <w:tblPr>
        <w:tblW w:w="10490" w:type="dxa"/>
        <w:tblInd w:w="-147" w:type="dxa"/>
        <w:tblLayout w:type="fixed"/>
        <w:tblCellMar>
          <w:left w:w="71" w:type="dxa"/>
          <w:right w:w="71" w:type="dxa"/>
        </w:tblCellMar>
        <w:tblLook w:val="0000" w:firstRow="0" w:lastRow="0" w:firstColumn="0" w:lastColumn="0" w:noHBand="0" w:noVBand="0"/>
      </w:tblPr>
      <w:tblGrid>
        <w:gridCol w:w="634"/>
        <w:gridCol w:w="284"/>
        <w:gridCol w:w="283"/>
        <w:gridCol w:w="284"/>
        <w:gridCol w:w="284"/>
        <w:gridCol w:w="282"/>
        <w:gridCol w:w="285"/>
        <w:gridCol w:w="283"/>
        <w:gridCol w:w="284"/>
        <w:gridCol w:w="283"/>
        <w:gridCol w:w="284"/>
        <w:gridCol w:w="283"/>
        <w:gridCol w:w="9"/>
        <w:gridCol w:w="275"/>
        <w:gridCol w:w="283"/>
        <w:gridCol w:w="141"/>
        <w:gridCol w:w="121"/>
        <w:gridCol w:w="162"/>
        <w:gridCol w:w="122"/>
        <w:gridCol w:w="162"/>
        <w:gridCol w:w="121"/>
        <w:gridCol w:w="162"/>
        <w:gridCol w:w="122"/>
        <w:gridCol w:w="162"/>
        <w:gridCol w:w="121"/>
        <w:gridCol w:w="162"/>
        <w:gridCol w:w="122"/>
        <w:gridCol w:w="162"/>
        <w:gridCol w:w="142"/>
        <w:gridCol w:w="141"/>
        <w:gridCol w:w="285"/>
        <w:gridCol w:w="283"/>
        <w:gridCol w:w="284"/>
        <w:gridCol w:w="283"/>
        <w:gridCol w:w="284"/>
        <w:gridCol w:w="283"/>
        <w:gridCol w:w="284"/>
        <w:gridCol w:w="283"/>
        <w:gridCol w:w="284"/>
        <w:gridCol w:w="283"/>
        <w:gridCol w:w="299"/>
        <w:gridCol w:w="268"/>
        <w:gridCol w:w="642"/>
      </w:tblGrid>
      <w:tr w:rsidR="00EF2C30" w:rsidRPr="006D6BB4" w14:paraId="4A990342" w14:textId="77777777" w:rsidTr="000534A5">
        <w:trPr>
          <w:cantSplit/>
          <w:trHeight w:hRule="exact" w:val="227"/>
        </w:trPr>
        <w:tc>
          <w:tcPr>
            <w:tcW w:w="1769" w:type="dxa"/>
            <w:gridSpan w:val="5"/>
            <w:tcBorders>
              <w:top w:val="single" w:sz="4" w:space="0" w:color="808080"/>
              <w:left w:val="single" w:sz="4" w:space="0" w:color="808080"/>
              <w:bottom w:val="single" w:sz="4" w:space="0" w:color="808080"/>
              <w:right w:val="single" w:sz="4" w:space="0" w:color="808080"/>
            </w:tcBorders>
            <w:vAlign w:val="center"/>
          </w:tcPr>
          <w:p w14:paraId="23B82C75"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Наименование банка:</w:t>
            </w:r>
          </w:p>
        </w:tc>
        <w:tc>
          <w:tcPr>
            <w:tcW w:w="8721" w:type="dxa"/>
            <w:gridSpan w:val="38"/>
            <w:tcBorders>
              <w:top w:val="single" w:sz="4" w:space="0" w:color="808080"/>
              <w:left w:val="single" w:sz="4" w:space="0" w:color="808080"/>
              <w:bottom w:val="single" w:sz="4" w:space="0" w:color="808080"/>
              <w:right w:val="single" w:sz="4" w:space="0" w:color="808080"/>
            </w:tcBorders>
          </w:tcPr>
          <w:p w14:paraId="6B8E3BCC"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296D2F8F" w14:textId="77777777" w:rsidTr="000534A5">
        <w:trPr>
          <w:cantSplit/>
          <w:trHeight w:hRule="exact" w:val="227"/>
        </w:trPr>
        <w:tc>
          <w:tcPr>
            <w:tcW w:w="1769" w:type="dxa"/>
            <w:gridSpan w:val="5"/>
            <w:tcBorders>
              <w:top w:val="single" w:sz="4" w:space="0" w:color="808080"/>
              <w:bottom w:val="single" w:sz="4" w:space="0" w:color="808080"/>
            </w:tcBorders>
            <w:vAlign w:val="center"/>
          </w:tcPr>
          <w:p w14:paraId="6B1EE872" w14:textId="77777777" w:rsidR="00EF2C30" w:rsidRPr="006D6BB4" w:rsidRDefault="00EF2C30" w:rsidP="00EF2C30">
            <w:pPr>
              <w:tabs>
                <w:tab w:val="left" w:pos="7088"/>
              </w:tabs>
              <w:spacing w:after="0" w:line="240" w:lineRule="auto"/>
              <w:ind w:right="-1"/>
              <w:contextualSpacing/>
              <w:rPr>
                <w:sz w:val="16"/>
                <w:szCs w:val="16"/>
              </w:rPr>
            </w:pPr>
          </w:p>
        </w:tc>
        <w:tc>
          <w:tcPr>
            <w:tcW w:w="4961" w:type="dxa"/>
            <w:gridSpan w:val="26"/>
            <w:tcBorders>
              <w:top w:val="single" w:sz="4" w:space="0" w:color="808080"/>
              <w:bottom w:val="single" w:sz="4" w:space="0" w:color="808080"/>
              <w:right w:val="single" w:sz="4" w:space="0" w:color="808080"/>
            </w:tcBorders>
          </w:tcPr>
          <w:p w14:paraId="1BC845B7" w14:textId="77777777" w:rsidR="00EF2C30" w:rsidRPr="006D6BB4" w:rsidRDefault="00EF2C30" w:rsidP="00EF2C30">
            <w:pPr>
              <w:tabs>
                <w:tab w:val="left" w:pos="7088"/>
              </w:tabs>
              <w:spacing w:after="0" w:line="240" w:lineRule="auto"/>
              <w:ind w:right="-1"/>
              <w:contextualSpacing/>
              <w:rPr>
                <w:sz w:val="16"/>
                <w:szCs w:val="16"/>
              </w:rPr>
            </w:pPr>
          </w:p>
        </w:tc>
        <w:tc>
          <w:tcPr>
            <w:tcW w:w="850" w:type="dxa"/>
            <w:gridSpan w:val="3"/>
            <w:tcBorders>
              <w:top w:val="single" w:sz="4" w:space="0" w:color="808080"/>
              <w:left w:val="single" w:sz="4" w:space="0" w:color="808080"/>
              <w:bottom w:val="single" w:sz="4" w:space="0" w:color="808080"/>
              <w:right w:val="single" w:sz="4" w:space="0" w:color="808080"/>
            </w:tcBorders>
            <w:vAlign w:val="center"/>
          </w:tcPr>
          <w:p w14:paraId="6D275153"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БИК:</w:t>
            </w:r>
          </w:p>
        </w:tc>
        <w:tc>
          <w:tcPr>
            <w:tcW w:w="284" w:type="dxa"/>
            <w:tcBorders>
              <w:top w:val="single" w:sz="4" w:space="0" w:color="808080"/>
              <w:left w:val="single" w:sz="4" w:space="0" w:color="808080"/>
              <w:bottom w:val="single" w:sz="4" w:space="0" w:color="808080"/>
            </w:tcBorders>
            <w:vAlign w:val="center"/>
          </w:tcPr>
          <w:p w14:paraId="1867C0C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5F5C8F27"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7CECAFB8"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1F1E1CE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6147BBE2"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17FFB182"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47498AFD"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6B65DFAD" w14:textId="77777777" w:rsidR="00EF2C30" w:rsidRPr="006D6BB4" w:rsidRDefault="00EF2C30" w:rsidP="00EF2C30">
            <w:pPr>
              <w:tabs>
                <w:tab w:val="left" w:pos="7088"/>
              </w:tabs>
              <w:spacing w:after="0" w:line="240" w:lineRule="auto"/>
              <w:ind w:right="-1"/>
              <w:contextualSpacing/>
              <w:rPr>
                <w:sz w:val="16"/>
                <w:szCs w:val="16"/>
              </w:rPr>
            </w:pPr>
          </w:p>
        </w:tc>
        <w:tc>
          <w:tcPr>
            <w:tcW w:w="642" w:type="dxa"/>
            <w:tcBorders>
              <w:top w:val="single" w:sz="4" w:space="0" w:color="808080"/>
              <w:bottom w:val="single" w:sz="4" w:space="0" w:color="808080"/>
              <w:right w:val="single" w:sz="4" w:space="0" w:color="808080"/>
            </w:tcBorders>
          </w:tcPr>
          <w:p w14:paraId="3E42F2E6"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0569E51A" w14:textId="77777777" w:rsidTr="000534A5">
        <w:trPr>
          <w:cantSplit/>
          <w:trHeight w:hRule="exact" w:val="227"/>
        </w:trPr>
        <w:tc>
          <w:tcPr>
            <w:tcW w:w="918" w:type="dxa"/>
            <w:gridSpan w:val="2"/>
            <w:tcBorders>
              <w:top w:val="single" w:sz="4" w:space="0" w:color="808080"/>
              <w:left w:val="single" w:sz="4" w:space="0" w:color="808080"/>
              <w:bottom w:val="single" w:sz="4" w:space="0" w:color="808080"/>
              <w:right w:val="single" w:sz="4" w:space="0" w:color="808080"/>
            </w:tcBorders>
            <w:vAlign w:val="center"/>
          </w:tcPr>
          <w:p w14:paraId="5CC637CC"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ИНН Заявителя:</w:t>
            </w:r>
          </w:p>
        </w:tc>
        <w:tc>
          <w:tcPr>
            <w:tcW w:w="283" w:type="dxa"/>
            <w:tcBorders>
              <w:top w:val="single" w:sz="4" w:space="0" w:color="808080"/>
              <w:left w:val="single" w:sz="4" w:space="0" w:color="808080"/>
              <w:bottom w:val="single" w:sz="4" w:space="0" w:color="808080"/>
            </w:tcBorders>
          </w:tcPr>
          <w:p w14:paraId="3B57657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22DBCC8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54282DA"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bottom w:val="single" w:sz="4" w:space="0" w:color="808080"/>
            </w:tcBorders>
          </w:tcPr>
          <w:p w14:paraId="43A2D24A"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586A4CB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10D7DD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7DA182E2"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82719E1"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F18A2D5" w14:textId="77777777" w:rsidR="00EF2C30" w:rsidRPr="006D6BB4" w:rsidRDefault="00EF2C30" w:rsidP="00EF2C30">
            <w:pPr>
              <w:tabs>
                <w:tab w:val="left" w:pos="7088"/>
              </w:tabs>
              <w:spacing w:after="0" w:line="240" w:lineRule="auto"/>
              <w:ind w:right="-1"/>
              <w:contextualSpacing/>
              <w:rPr>
                <w:sz w:val="16"/>
                <w:szCs w:val="16"/>
              </w:rPr>
            </w:pPr>
          </w:p>
        </w:tc>
        <w:tc>
          <w:tcPr>
            <w:tcW w:w="292" w:type="dxa"/>
            <w:gridSpan w:val="2"/>
            <w:tcBorders>
              <w:top w:val="single" w:sz="4" w:space="0" w:color="808080"/>
              <w:bottom w:val="single" w:sz="4" w:space="0" w:color="808080"/>
              <w:right w:val="single" w:sz="4" w:space="0" w:color="808080"/>
            </w:tcBorders>
            <w:vAlign w:val="center"/>
          </w:tcPr>
          <w:p w14:paraId="7F2B93E6" w14:textId="77777777" w:rsidR="00EF2C30" w:rsidRPr="006D6BB4" w:rsidRDefault="00EF2C30" w:rsidP="00EF2C30">
            <w:pPr>
              <w:tabs>
                <w:tab w:val="left" w:pos="7088"/>
              </w:tabs>
              <w:spacing w:after="0" w:line="240" w:lineRule="auto"/>
              <w:ind w:right="-1"/>
              <w:contextualSpacing/>
              <w:jc w:val="right"/>
              <w:rPr>
                <w:sz w:val="16"/>
                <w:szCs w:val="16"/>
              </w:rPr>
            </w:pPr>
          </w:p>
        </w:tc>
        <w:tc>
          <w:tcPr>
            <w:tcW w:w="699" w:type="dxa"/>
            <w:gridSpan w:val="3"/>
            <w:tcBorders>
              <w:top w:val="single" w:sz="4" w:space="0" w:color="808080"/>
              <w:left w:val="single" w:sz="4" w:space="0" w:color="808080"/>
              <w:bottom w:val="single" w:sz="4" w:space="0" w:color="808080"/>
              <w:right w:val="single" w:sz="4" w:space="0" w:color="808080"/>
            </w:tcBorders>
            <w:vAlign w:val="center"/>
          </w:tcPr>
          <w:p w14:paraId="45D5EC8B"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к/с:</w:t>
            </w:r>
          </w:p>
        </w:tc>
        <w:tc>
          <w:tcPr>
            <w:tcW w:w="283" w:type="dxa"/>
            <w:gridSpan w:val="2"/>
            <w:tcBorders>
              <w:top w:val="single" w:sz="4" w:space="0" w:color="808080"/>
              <w:left w:val="single" w:sz="4" w:space="0" w:color="808080"/>
              <w:bottom w:val="single" w:sz="4" w:space="0" w:color="808080"/>
            </w:tcBorders>
          </w:tcPr>
          <w:p w14:paraId="3AE0726E"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4F92A8F2"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48683497"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60B6552D"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4DEE94C2"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54CDC884"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75925B53"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0AC6642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7FD26AC"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5C1940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E5816ED"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047441C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7B0CA4F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2F22907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5C0D3085"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010B51DC"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2A501BD9"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5E490CC7"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337C156F" w14:textId="77777777" w:rsidR="00EF2C30" w:rsidRPr="006D6BB4" w:rsidRDefault="00EF2C30" w:rsidP="00EF2C30">
            <w:pPr>
              <w:tabs>
                <w:tab w:val="left" w:pos="7088"/>
              </w:tabs>
              <w:spacing w:after="0" w:line="240" w:lineRule="auto"/>
              <w:ind w:right="-1"/>
              <w:contextualSpacing/>
              <w:rPr>
                <w:sz w:val="16"/>
                <w:szCs w:val="16"/>
              </w:rPr>
            </w:pPr>
          </w:p>
        </w:tc>
        <w:tc>
          <w:tcPr>
            <w:tcW w:w="642" w:type="dxa"/>
            <w:tcBorders>
              <w:top w:val="single" w:sz="4" w:space="0" w:color="808080"/>
              <w:bottom w:val="single" w:sz="4" w:space="0" w:color="808080"/>
              <w:right w:val="single" w:sz="4" w:space="0" w:color="808080"/>
            </w:tcBorders>
          </w:tcPr>
          <w:p w14:paraId="3A4F0B1B"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20E1B7D5" w14:textId="77777777" w:rsidTr="000534A5">
        <w:trPr>
          <w:gridAfter w:val="14"/>
          <w:wAfter w:w="4186" w:type="dxa"/>
          <w:cantSplit/>
          <w:trHeight w:hRule="exact" w:val="113"/>
        </w:trPr>
        <w:tc>
          <w:tcPr>
            <w:tcW w:w="634" w:type="dxa"/>
            <w:tcBorders>
              <w:top w:val="single" w:sz="4" w:space="0" w:color="808080"/>
              <w:left w:val="nil"/>
              <w:bottom w:val="single" w:sz="4" w:space="0" w:color="808080"/>
              <w:right w:val="nil"/>
            </w:tcBorders>
          </w:tcPr>
          <w:p w14:paraId="4A86C53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2F481C8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7C7C440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464BD06F"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65881C32"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left w:val="nil"/>
              <w:bottom w:val="single" w:sz="4" w:space="0" w:color="808080"/>
              <w:right w:val="nil"/>
            </w:tcBorders>
          </w:tcPr>
          <w:p w14:paraId="31AE9D41"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left w:val="nil"/>
              <w:bottom w:val="single" w:sz="4" w:space="0" w:color="808080"/>
              <w:right w:val="nil"/>
            </w:tcBorders>
          </w:tcPr>
          <w:p w14:paraId="12D3A07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5BBF53D0"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55FF2BF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3945FDD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4D28F967"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37F4B065"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411FF39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01D022ED"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left w:val="nil"/>
              <w:bottom w:val="single" w:sz="4" w:space="0" w:color="808080"/>
              <w:right w:val="nil"/>
            </w:tcBorders>
          </w:tcPr>
          <w:p w14:paraId="28D88D61"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16B48D52"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279E4D6B"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7F0CD869"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2AD72C7B"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1BD239BC" w14:textId="77777777" w:rsidR="00EF2C30" w:rsidRPr="006D6BB4" w:rsidRDefault="00EF2C30" w:rsidP="00EF2C30">
            <w:pPr>
              <w:tabs>
                <w:tab w:val="left" w:pos="7088"/>
              </w:tabs>
              <w:spacing w:after="0" w:line="240" w:lineRule="auto"/>
              <w:ind w:right="-1"/>
              <w:contextualSpacing/>
              <w:rPr>
                <w:sz w:val="16"/>
                <w:szCs w:val="16"/>
              </w:rPr>
            </w:pPr>
          </w:p>
        </w:tc>
        <w:tc>
          <w:tcPr>
            <w:tcW w:w="304" w:type="dxa"/>
            <w:gridSpan w:val="2"/>
            <w:tcBorders>
              <w:top w:val="single" w:sz="4" w:space="0" w:color="808080"/>
              <w:left w:val="nil"/>
              <w:bottom w:val="single" w:sz="4" w:space="0" w:color="808080"/>
              <w:right w:val="nil"/>
            </w:tcBorders>
          </w:tcPr>
          <w:p w14:paraId="6AFDACF9"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25B123B4" w14:textId="77777777" w:rsidTr="000534A5">
        <w:trPr>
          <w:gridAfter w:val="14"/>
          <w:wAfter w:w="4186" w:type="dxa"/>
          <w:cantSplit/>
          <w:trHeight w:hRule="exact" w:val="227"/>
        </w:trPr>
        <w:tc>
          <w:tcPr>
            <w:tcW w:w="634" w:type="dxa"/>
            <w:tcBorders>
              <w:top w:val="nil"/>
              <w:left w:val="single" w:sz="4" w:space="0" w:color="808080"/>
              <w:bottom w:val="nil"/>
              <w:right w:val="single" w:sz="4" w:space="0" w:color="808080"/>
            </w:tcBorders>
            <w:vAlign w:val="center"/>
          </w:tcPr>
          <w:p w14:paraId="0E562519"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р/с:</w:t>
            </w:r>
          </w:p>
        </w:tc>
        <w:tc>
          <w:tcPr>
            <w:tcW w:w="284" w:type="dxa"/>
            <w:tcBorders>
              <w:top w:val="single" w:sz="4" w:space="0" w:color="808080"/>
              <w:left w:val="single" w:sz="4" w:space="0" w:color="808080"/>
              <w:bottom w:val="single" w:sz="4" w:space="0" w:color="808080"/>
            </w:tcBorders>
          </w:tcPr>
          <w:p w14:paraId="19D9E4D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72C946C"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446D34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C24B8D8"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bottom w:val="single" w:sz="4" w:space="0" w:color="808080"/>
            </w:tcBorders>
          </w:tcPr>
          <w:p w14:paraId="77D3ECB7"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182D15C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14AA33E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09654B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23C35D1"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5AE93DC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0F41DF7"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702E6452"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ECB8497"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20AA76CA"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469BE65E"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5E18CD2"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8E44AFA"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091D27E0"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3E8F61B1" w14:textId="77777777" w:rsidR="00EF2C30" w:rsidRPr="006D6BB4" w:rsidRDefault="00EF2C30" w:rsidP="00EF2C30">
            <w:pPr>
              <w:tabs>
                <w:tab w:val="left" w:pos="7088"/>
              </w:tabs>
              <w:spacing w:after="0" w:line="240" w:lineRule="auto"/>
              <w:ind w:right="-1"/>
              <w:contextualSpacing/>
              <w:rPr>
                <w:sz w:val="16"/>
                <w:szCs w:val="16"/>
              </w:rPr>
            </w:pPr>
          </w:p>
        </w:tc>
        <w:tc>
          <w:tcPr>
            <w:tcW w:w="304" w:type="dxa"/>
            <w:gridSpan w:val="2"/>
            <w:tcBorders>
              <w:top w:val="single" w:sz="4" w:space="0" w:color="808080"/>
              <w:bottom w:val="single" w:sz="4" w:space="0" w:color="808080"/>
              <w:right w:val="single" w:sz="4" w:space="0" w:color="808080"/>
            </w:tcBorders>
          </w:tcPr>
          <w:p w14:paraId="1DA38850"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7885B0FA" w14:textId="77777777" w:rsidTr="000534A5">
        <w:trPr>
          <w:cantSplit/>
          <w:trHeight w:hRule="exact" w:val="227"/>
        </w:trPr>
        <w:tc>
          <w:tcPr>
            <w:tcW w:w="634" w:type="dxa"/>
            <w:tcBorders>
              <w:top w:val="single" w:sz="4" w:space="0" w:color="808080"/>
              <w:left w:val="single" w:sz="4" w:space="0" w:color="808080"/>
              <w:bottom w:val="single" w:sz="4" w:space="0" w:color="808080"/>
              <w:right w:val="single" w:sz="4" w:space="0" w:color="808080"/>
            </w:tcBorders>
            <w:vAlign w:val="center"/>
          </w:tcPr>
          <w:p w14:paraId="17B3848A"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л/с:</w:t>
            </w:r>
          </w:p>
        </w:tc>
        <w:tc>
          <w:tcPr>
            <w:tcW w:w="284" w:type="dxa"/>
            <w:tcBorders>
              <w:top w:val="single" w:sz="4" w:space="0" w:color="808080"/>
              <w:left w:val="single" w:sz="4" w:space="0" w:color="808080"/>
              <w:bottom w:val="single" w:sz="4" w:space="0" w:color="808080"/>
            </w:tcBorders>
          </w:tcPr>
          <w:p w14:paraId="5CF054E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AF7348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8A6375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2BA5F5D3" w14:textId="77777777" w:rsidR="00EF2C30" w:rsidRPr="006D6BB4" w:rsidRDefault="00EF2C30" w:rsidP="00EF2C30">
            <w:pPr>
              <w:tabs>
                <w:tab w:val="left" w:pos="7088"/>
              </w:tabs>
              <w:spacing w:after="0" w:line="240" w:lineRule="auto"/>
              <w:ind w:right="-1"/>
              <w:contextualSpacing/>
              <w:rPr>
                <w:sz w:val="16"/>
                <w:szCs w:val="16"/>
              </w:rPr>
            </w:pPr>
          </w:p>
        </w:tc>
        <w:tc>
          <w:tcPr>
            <w:tcW w:w="282" w:type="dxa"/>
            <w:tcBorders>
              <w:top w:val="single" w:sz="4" w:space="0" w:color="808080"/>
              <w:bottom w:val="single" w:sz="4" w:space="0" w:color="808080"/>
            </w:tcBorders>
          </w:tcPr>
          <w:p w14:paraId="18D464BD"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27296C4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B2B631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A8542E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564276D"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E497171"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291C4CF"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2D37FAF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7A481D2"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5D1531D3"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1255202"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5FC7CED9"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0F57368C"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1FD458ED"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30643B30" w14:textId="77777777" w:rsidR="00EF2C30" w:rsidRPr="006D6BB4" w:rsidRDefault="00EF2C30" w:rsidP="00EF2C30">
            <w:pPr>
              <w:tabs>
                <w:tab w:val="left" w:pos="7088"/>
              </w:tabs>
              <w:spacing w:after="0" w:line="240" w:lineRule="auto"/>
              <w:ind w:right="-1"/>
              <w:contextualSpacing/>
              <w:rPr>
                <w:sz w:val="16"/>
                <w:szCs w:val="16"/>
              </w:rPr>
            </w:pPr>
          </w:p>
        </w:tc>
        <w:tc>
          <w:tcPr>
            <w:tcW w:w="304" w:type="dxa"/>
            <w:gridSpan w:val="2"/>
            <w:tcBorders>
              <w:top w:val="single" w:sz="4" w:space="0" w:color="808080"/>
              <w:bottom w:val="single" w:sz="4" w:space="0" w:color="808080"/>
              <w:right w:val="single" w:sz="4" w:space="0" w:color="808080"/>
            </w:tcBorders>
          </w:tcPr>
          <w:p w14:paraId="103F7808" w14:textId="77777777" w:rsidR="00EF2C30" w:rsidRPr="006D6BB4" w:rsidRDefault="00EF2C30" w:rsidP="00EF2C30">
            <w:pPr>
              <w:tabs>
                <w:tab w:val="left" w:pos="7088"/>
              </w:tabs>
              <w:spacing w:after="0" w:line="240" w:lineRule="auto"/>
              <w:ind w:right="-1"/>
              <w:contextualSpacing/>
              <w:rPr>
                <w:sz w:val="16"/>
                <w:szCs w:val="16"/>
              </w:rPr>
            </w:pPr>
          </w:p>
        </w:tc>
        <w:tc>
          <w:tcPr>
            <w:tcW w:w="1276" w:type="dxa"/>
            <w:gridSpan w:val="5"/>
            <w:tcBorders>
              <w:top w:val="single" w:sz="4" w:space="0" w:color="808080"/>
              <w:left w:val="single" w:sz="4" w:space="0" w:color="808080"/>
              <w:bottom w:val="single" w:sz="4" w:space="0" w:color="808080"/>
              <w:right w:val="single" w:sz="4" w:space="0" w:color="808080"/>
            </w:tcBorders>
            <w:vAlign w:val="center"/>
          </w:tcPr>
          <w:p w14:paraId="6DEC8B58"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Получатель:</w:t>
            </w:r>
          </w:p>
        </w:tc>
        <w:tc>
          <w:tcPr>
            <w:tcW w:w="2910" w:type="dxa"/>
            <w:gridSpan w:val="9"/>
            <w:tcBorders>
              <w:top w:val="single" w:sz="4" w:space="0" w:color="808080"/>
              <w:left w:val="single" w:sz="4" w:space="0" w:color="808080"/>
              <w:bottom w:val="single" w:sz="4" w:space="0" w:color="808080"/>
              <w:right w:val="single" w:sz="4" w:space="0" w:color="808080"/>
            </w:tcBorders>
          </w:tcPr>
          <w:p w14:paraId="26AA90E7" w14:textId="77777777" w:rsidR="00EF2C30" w:rsidRPr="006D6BB4" w:rsidRDefault="00EF2C30" w:rsidP="00EF2C30">
            <w:pPr>
              <w:tabs>
                <w:tab w:val="left" w:pos="7088"/>
              </w:tabs>
              <w:spacing w:after="0" w:line="240" w:lineRule="auto"/>
              <w:ind w:right="-1"/>
              <w:contextualSpacing/>
              <w:rPr>
                <w:sz w:val="16"/>
                <w:szCs w:val="16"/>
              </w:rPr>
            </w:pPr>
          </w:p>
        </w:tc>
      </w:tr>
    </w:tbl>
    <w:p w14:paraId="79AEEE08" w14:textId="77777777" w:rsidR="001C1B08" w:rsidRDefault="001C1B08" w:rsidP="001C1B08">
      <w:pPr>
        <w:tabs>
          <w:tab w:val="left" w:pos="5103"/>
        </w:tabs>
        <w:spacing w:after="0" w:line="240" w:lineRule="auto"/>
        <w:ind w:left="-142"/>
        <w:contextualSpacing/>
        <w:jc w:val="both"/>
        <w:rPr>
          <w:b/>
          <w:bCs/>
          <w:sz w:val="16"/>
          <w:szCs w:val="16"/>
        </w:rPr>
      </w:pPr>
    </w:p>
    <w:p w14:paraId="5F4D01F2" w14:textId="1168B9DC" w:rsidR="001C1B08" w:rsidRDefault="001C1B08" w:rsidP="001C1B08">
      <w:pPr>
        <w:tabs>
          <w:tab w:val="left" w:pos="5103"/>
        </w:tabs>
        <w:spacing w:after="0" w:line="240" w:lineRule="auto"/>
        <w:ind w:left="-142"/>
        <w:contextualSpacing/>
        <w:jc w:val="both"/>
        <w:rPr>
          <w:b/>
          <w:bCs/>
          <w:sz w:val="16"/>
          <w:szCs w:val="16"/>
        </w:rPr>
      </w:pPr>
      <w:r w:rsidRPr="001C1B08">
        <w:rPr>
          <w:b/>
          <w:bCs/>
          <w:sz w:val="16"/>
          <w:szCs w:val="16"/>
        </w:rPr>
        <w:t>Реквизиты счета депо или лицевого счета в реестре владельцев именных ценных бумаг лица, передавшего их в оплату инвестиционных паев:</w:t>
      </w:r>
    </w:p>
    <w:tbl>
      <w:tblPr>
        <w:tblW w:w="10360" w:type="dxa"/>
        <w:jc w:val="center"/>
        <w:tblLayout w:type="fixed"/>
        <w:tblCellMar>
          <w:left w:w="71" w:type="dxa"/>
          <w:right w:w="71" w:type="dxa"/>
        </w:tblCellMar>
        <w:tblLook w:val="0000" w:firstRow="0" w:lastRow="0" w:firstColumn="0" w:lastColumn="0" w:noHBand="0" w:noVBand="0"/>
      </w:tblPr>
      <w:tblGrid>
        <w:gridCol w:w="10360"/>
      </w:tblGrid>
      <w:tr w:rsidR="001C1B08" w:rsidRPr="006D6BB4" w14:paraId="35C0CA69" w14:textId="77777777" w:rsidTr="00E82547">
        <w:trPr>
          <w:cantSplit/>
          <w:trHeight w:hRule="exact" w:val="227"/>
          <w:jc w:val="center"/>
        </w:trPr>
        <w:tc>
          <w:tcPr>
            <w:tcW w:w="10360" w:type="dxa"/>
            <w:tcBorders>
              <w:top w:val="single" w:sz="4" w:space="0" w:color="808080"/>
              <w:left w:val="single" w:sz="4" w:space="0" w:color="808080"/>
              <w:bottom w:val="single" w:sz="4" w:space="0" w:color="808080"/>
              <w:right w:val="single" w:sz="4" w:space="0" w:color="808080"/>
            </w:tcBorders>
            <w:vAlign w:val="center"/>
          </w:tcPr>
          <w:p w14:paraId="28509069" w14:textId="77777777" w:rsidR="001C1B08" w:rsidRPr="006D6BB4" w:rsidRDefault="001C1B08" w:rsidP="001C1B08">
            <w:pPr>
              <w:tabs>
                <w:tab w:val="left" w:pos="7088"/>
              </w:tabs>
              <w:spacing w:after="0" w:line="240" w:lineRule="auto"/>
              <w:ind w:right="-1"/>
              <w:contextualSpacing/>
              <w:rPr>
                <w:sz w:val="16"/>
                <w:szCs w:val="16"/>
              </w:rPr>
            </w:pPr>
          </w:p>
        </w:tc>
      </w:tr>
    </w:tbl>
    <w:p w14:paraId="2BC8EC3D" w14:textId="4DDA31B9" w:rsidR="008C2349" w:rsidRPr="001C1B08" w:rsidRDefault="008C2349" w:rsidP="00EF2C30">
      <w:pPr>
        <w:pStyle w:val="af5"/>
        <w:spacing w:after="0"/>
        <w:ind w:left="-540"/>
        <w:contextualSpacing/>
        <w:rPr>
          <w:rFonts w:ascii="Times New Roman" w:hAnsi="Times New Roman" w:cs="Times New Roman"/>
          <w:b/>
          <w:bCs/>
          <w:i w:val="0"/>
        </w:rPr>
      </w:pPr>
    </w:p>
    <w:tbl>
      <w:tblPr>
        <w:tblW w:w="5189" w:type="pct"/>
        <w:jc w:val="center"/>
        <w:tblCellSpacing w:w="22" w:type="dxa"/>
        <w:tblCellMar>
          <w:top w:w="45" w:type="dxa"/>
          <w:left w:w="45" w:type="dxa"/>
          <w:bottom w:w="45" w:type="dxa"/>
          <w:right w:w="45" w:type="dxa"/>
        </w:tblCellMar>
        <w:tblLook w:val="0000" w:firstRow="0" w:lastRow="0" w:firstColumn="0" w:lastColumn="0" w:noHBand="0" w:noVBand="0"/>
      </w:tblPr>
      <w:tblGrid>
        <w:gridCol w:w="2417"/>
        <w:gridCol w:w="1464"/>
        <w:gridCol w:w="1860"/>
        <w:gridCol w:w="4704"/>
      </w:tblGrid>
      <w:tr w:rsidR="00E82547" w:rsidRPr="00A642A4" w14:paraId="5860360A" w14:textId="77777777" w:rsidTr="00E82547">
        <w:trPr>
          <w:trHeight w:val="1267"/>
          <w:tblCellSpacing w:w="22" w:type="dxa"/>
          <w:jc w:val="center"/>
        </w:trPr>
        <w:tc>
          <w:tcPr>
            <w:tcW w:w="1126" w:type="pct"/>
            <w:tcBorders>
              <w:top w:val="nil"/>
              <w:left w:val="nil"/>
              <w:bottom w:val="nil"/>
              <w:right w:val="nil"/>
            </w:tcBorders>
            <w:shd w:val="clear" w:color="auto" w:fill="C0C0C0"/>
            <w:vAlign w:val="center"/>
          </w:tcPr>
          <w:p w14:paraId="0BED2231" w14:textId="77777777" w:rsidR="00E82547" w:rsidRPr="00A642A4" w:rsidRDefault="00E82547" w:rsidP="00E64749">
            <w:pPr>
              <w:keepNext/>
              <w:outlineLvl w:val="3"/>
              <w:rPr>
                <w:b/>
                <w:bCs/>
                <w:sz w:val="12"/>
                <w:szCs w:val="12"/>
              </w:rPr>
            </w:pPr>
            <w:r w:rsidRPr="00A642A4">
              <w:rPr>
                <w:b/>
                <w:bCs/>
                <w:sz w:val="12"/>
                <w:szCs w:val="12"/>
              </w:rPr>
              <w:t>Сведения, позволяющие определенно установить имущество, подлежащее передаче в оплату инвестиционных паев, в том числе сведения об определенной сумме денежных средств.</w:t>
            </w:r>
          </w:p>
        </w:tc>
        <w:tc>
          <w:tcPr>
            <w:tcW w:w="680" w:type="pct"/>
            <w:tcBorders>
              <w:top w:val="nil"/>
              <w:left w:val="nil"/>
              <w:bottom w:val="nil"/>
              <w:right w:val="nil"/>
            </w:tcBorders>
            <w:shd w:val="clear" w:color="auto" w:fill="C0C0C0"/>
            <w:vAlign w:val="center"/>
          </w:tcPr>
          <w:p w14:paraId="23456D72" w14:textId="77777777" w:rsidR="00E82547" w:rsidRPr="00A642A4" w:rsidRDefault="00E82547" w:rsidP="00E64749">
            <w:pPr>
              <w:keepNext/>
              <w:outlineLvl w:val="3"/>
              <w:rPr>
                <w:b/>
                <w:bCs/>
                <w:sz w:val="12"/>
                <w:szCs w:val="12"/>
              </w:rPr>
            </w:pPr>
            <w:r w:rsidRPr="00A642A4">
              <w:rPr>
                <w:b/>
                <w:bCs/>
                <w:sz w:val="12"/>
                <w:szCs w:val="12"/>
              </w:rPr>
              <w:t>Количество, шт.</w:t>
            </w:r>
          </w:p>
          <w:p w14:paraId="3984785E" w14:textId="77777777" w:rsidR="00E82547" w:rsidRPr="00A642A4" w:rsidRDefault="00E82547" w:rsidP="00E64749">
            <w:pPr>
              <w:keepNext/>
              <w:outlineLvl w:val="3"/>
              <w:rPr>
                <w:b/>
                <w:bCs/>
                <w:sz w:val="12"/>
                <w:szCs w:val="12"/>
              </w:rPr>
            </w:pPr>
            <w:r w:rsidRPr="00A642A4">
              <w:rPr>
                <w:b/>
                <w:bCs/>
                <w:sz w:val="12"/>
                <w:szCs w:val="12"/>
              </w:rPr>
              <w:t>(при наличии)</w:t>
            </w:r>
          </w:p>
          <w:p w14:paraId="2A0A92B4" w14:textId="77777777" w:rsidR="00E82547" w:rsidRPr="00A642A4" w:rsidRDefault="00E82547" w:rsidP="00E64749">
            <w:pPr>
              <w:keepNext/>
              <w:outlineLvl w:val="3"/>
              <w:rPr>
                <w:b/>
                <w:bCs/>
                <w:sz w:val="12"/>
                <w:szCs w:val="12"/>
              </w:rPr>
            </w:pPr>
          </w:p>
        </w:tc>
        <w:tc>
          <w:tcPr>
            <w:tcW w:w="869" w:type="pct"/>
            <w:tcBorders>
              <w:top w:val="nil"/>
              <w:left w:val="nil"/>
              <w:bottom w:val="nil"/>
              <w:right w:val="nil"/>
            </w:tcBorders>
            <w:shd w:val="clear" w:color="auto" w:fill="C0C0C0"/>
            <w:vAlign w:val="center"/>
          </w:tcPr>
          <w:p w14:paraId="72AAD416" w14:textId="77777777" w:rsidR="00E82547" w:rsidRPr="00A642A4" w:rsidRDefault="00E82547" w:rsidP="00E64749">
            <w:pPr>
              <w:keepNext/>
              <w:outlineLvl w:val="3"/>
              <w:rPr>
                <w:b/>
                <w:bCs/>
                <w:sz w:val="12"/>
                <w:szCs w:val="12"/>
              </w:rPr>
            </w:pPr>
            <w:r w:rsidRPr="00A642A4">
              <w:rPr>
                <w:b/>
                <w:bCs/>
                <w:sz w:val="12"/>
                <w:szCs w:val="12"/>
              </w:rPr>
              <w:t xml:space="preserve">Сумма / стоимость, руб. </w:t>
            </w:r>
          </w:p>
          <w:p w14:paraId="1E9741E3" w14:textId="77777777" w:rsidR="00E82547" w:rsidRPr="00A642A4" w:rsidRDefault="00E82547" w:rsidP="00E64749">
            <w:pPr>
              <w:keepNext/>
              <w:outlineLvl w:val="3"/>
              <w:rPr>
                <w:b/>
                <w:bCs/>
                <w:sz w:val="12"/>
                <w:szCs w:val="12"/>
              </w:rPr>
            </w:pPr>
          </w:p>
        </w:tc>
        <w:tc>
          <w:tcPr>
            <w:tcW w:w="2220" w:type="pct"/>
            <w:tcBorders>
              <w:top w:val="nil"/>
              <w:left w:val="nil"/>
              <w:bottom w:val="nil"/>
              <w:right w:val="nil"/>
            </w:tcBorders>
            <w:shd w:val="clear" w:color="auto" w:fill="C0C0C0"/>
            <w:vAlign w:val="center"/>
          </w:tcPr>
          <w:p w14:paraId="2BC7588A" w14:textId="77777777" w:rsidR="00E82547" w:rsidRPr="00A642A4" w:rsidRDefault="00E82547" w:rsidP="00E64749">
            <w:pPr>
              <w:keepNext/>
              <w:spacing w:after="60"/>
              <w:outlineLvl w:val="3"/>
              <w:rPr>
                <w:b/>
                <w:bCs/>
                <w:sz w:val="12"/>
                <w:szCs w:val="12"/>
              </w:rPr>
            </w:pPr>
            <w:r w:rsidRPr="00A642A4">
              <w:rPr>
                <w:b/>
                <w:bCs/>
                <w:sz w:val="12"/>
                <w:szCs w:val="12"/>
              </w:rPr>
              <w:t>Сведения, позволяющие определенно установить владельца имущества:</w:t>
            </w:r>
          </w:p>
          <w:p w14:paraId="64DC2F66" w14:textId="77777777" w:rsidR="00E82547" w:rsidRDefault="00E82547" w:rsidP="00E82547">
            <w:pPr>
              <w:keepNext/>
              <w:outlineLvl w:val="3"/>
            </w:pPr>
            <w:r w:rsidRPr="00A642A4">
              <w:rPr>
                <w:b/>
                <w:bCs/>
                <w:sz w:val="12"/>
                <w:szCs w:val="12"/>
              </w:rPr>
              <w:t>(Может быть указано: «Владельцем является заявитель»)</w:t>
            </w:r>
          </w:p>
          <w:p w14:paraId="5983B754" w14:textId="41DD60ED" w:rsidR="00E82547" w:rsidRPr="00E82547" w:rsidRDefault="00E82547" w:rsidP="00E82547">
            <w:pPr>
              <w:keepNext/>
              <w:outlineLvl w:val="3"/>
              <w:rPr>
                <w:bCs/>
                <w:sz w:val="12"/>
                <w:szCs w:val="12"/>
              </w:rPr>
            </w:pPr>
            <w:r w:rsidRPr="00E82547">
              <w:rPr>
                <w:b/>
                <w:bCs/>
                <w:sz w:val="12"/>
                <w:szCs w:val="12"/>
              </w:rPr>
              <w:t xml:space="preserve">Для иного лица указывается </w:t>
            </w:r>
            <w:r w:rsidRPr="00E82547">
              <w:rPr>
                <w:bCs/>
                <w:sz w:val="12"/>
                <w:szCs w:val="12"/>
              </w:rPr>
              <w:t>Ф.И.О./ Полное наименование,</w:t>
            </w:r>
          </w:p>
          <w:p w14:paraId="210F05DA" w14:textId="2DF3CD85" w:rsidR="00E82547" w:rsidRPr="00A642A4" w:rsidRDefault="00E82547" w:rsidP="00E82547">
            <w:pPr>
              <w:keepNext/>
              <w:outlineLvl w:val="3"/>
              <w:rPr>
                <w:bCs/>
                <w:sz w:val="12"/>
                <w:szCs w:val="12"/>
              </w:rPr>
            </w:pPr>
            <w:r w:rsidRPr="00E82547">
              <w:rPr>
                <w:bCs/>
                <w:sz w:val="12"/>
                <w:szCs w:val="12"/>
              </w:rPr>
              <w:t>Документ, удостоверяющий личность/ Документ (наимен. документа, №, кем выдан, дата выдачи)).</w:t>
            </w:r>
          </w:p>
        </w:tc>
      </w:tr>
      <w:tr w:rsidR="00E82547" w:rsidRPr="00A642A4" w14:paraId="4AD37211" w14:textId="77777777" w:rsidTr="00E82547">
        <w:trPr>
          <w:trHeight w:val="30"/>
          <w:tblCellSpacing w:w="22" w:type="dxa"/>
          <w:jc w:val="center"/>
        </w:trPr>
        <w:tc>
          <w:tcPr>
            <w:tcW w:w="1126" w:type="pct"/>
            <w:tcBorders>
              <w:top w:val="nil"/>
              <w:left w:val="nil"/>
              <w:bottom w:val="single" w:sz="6" w:space="0" w:color="808080"/>
              <w:right w:val="nil"/>
            </w:tcBorders>
            <w:shd w:val="clear" w:color="auto" w:fill="C0C0C0"/>
            <w:vAlign w:val="center"/>
          </w:tcPr>
          <w:p w14:paraId="7E060029" w14:textId="77777777" w:rsidR="00E82547" w:rsidRPr="00A642A4" w:rsidRDefault="00E82547" w:rsidP="00E64749">
            <w:pPr>
              <w:keepNext/>
              <w:outlineLvl w:val="3"/>
              <w:rPr>
                <w:b/>
                <w:bCs/>
                <w:sz w:val="12"/>
                <w:szCs w:val="12"/>
              </w:rPr>
            </w:pPr>
          </w:p>
        </w:tc>
        <w:tc>
          <w:tcPr>
            <w:tcW w:w="680" w:type="pct"/>
            <w:tcBorders>
              <w:top w:val="nil"/>
              <w:left w:val="nil"/>
              <w:bottom w:val="single" w:sz="6" w:space="0" w:color="808080"/>
              <w:right w:val="nil"/>
            </w:tcBorders>
            <w:shd w:val="clear" w:color="auto" w:fill="C0C0C0"/>
            <w:vAlign w:val="center"/>
          </w:tcPr>
          <w:p w14:paraId="47411FA1" w14:textId="77777777" w:rsidR="00E82547" w:rsidRPr="00A642A4" w:rsidRDefault="00E82547" w:rsidP="00E64749">
            <w:pPr>
              <w:keepNext/>
              <w:outlineLvl w:val="3"/>
              <w:rPr>
                <w:b/>
                <w:bCs/>
                <w:sz w:val="12"/>
                <w:szCs w:val="12"/>
              </w:rPr>
            </w:pPr>
          </w:p>
        </w:tc>
        <w:tc>
          <w:tcPr>
            <w:tcW w:w="869" w:type="pct"/>
            <w:tcBorders>
              <w:top w:val="nil"/>
              <w:left w:val="nil"/>
              <w:bottom w:val="single" w:sz="6" w:space="0" w:color="808080"/>
              <w:right w:val="nil"/>
            </w:tcBorders>
            <w:shd w:val="clear" w:color="auto" w:fill="C0C0C0"/>
            <w:vAlign w:val="center"/>
          </w:tcPr>
          <w:p w14:paraId="28672B59" w14:textId="77777777" w:rsidR="00E82547" w:rsidRPr="00A642A4" w:rsidRDefault="00E82547" w:rsidP="00E64749">
            <w:pPr>
              <w:keepNext/>
              <w:outlineLvl w:val="3"/>
              <w:rPr>
                <w:b/>
                <w:bCs/>
                <w:sz w:val="12"/>
                <w:szCs w:val="12"/>
              </w:rPr>
            </w:pPr>
          </w:p>
        </w:tc>
        <w:tc>
          <w:tcPr>
            <w:tcW w:w="2220" w:type="pct"/>
            <w:tcBorders>
              <w:top w:val="nil"/>
              <w:left w:val="nil"/>
              <w:bottom w:val="single" w:sz="6" w:space="0" w:color="808080"/>
              <w:right w:val="nil"/>
            </w:tcBorders>
            <w:shd w:val="clear" w:color="auto" w:fill="C0C0C0"/>
            <w:vAlign w:val="center"/>
          </w:tcPr>
          <w:p w14:paraId="18F6B03A" w14:textId="77777777" w:rsidR="00E82547" w:rsidRPr="00A642A4" w:rsidRDefault="00E82547" w:rsidP="00E64749">
            <w:pPr>
              <w:keepNext/>
              <w:spacing w:after="60"/>
              <w:outlineLvl w:val="3"/>
              <w:rPr>
                <w:b/>
                <w:bCs/>
                <w:sz w:val="12"/>
                <w:szCs w:val="12"/>
              </w:rPr>
            </w:pPr>
          </w:p>
        </w:tc>
      </w:tr>
    </w:tbl>
    <w:p w14:paraId="08927176" w14:textId="77777777" w:rsidR="00E82547" w:rsidRDefault="00E82547" w:rsidP="000534A5">
      <w:pPr>
        <w:pStyle w:val="af5"/>
        <w:spacing w:after="0"/>
        <w:ind w:left="0"/>
        <w:contextualSpacing/>
        <w:rPr>
          <w:rFonts w:ascii="Times New Roman" w:hAnsi="Times New Roman" w:cs="Times New Roman"/>
          <w:b/>
          <w:bCs/>
          <w:i w:val="0"/>
        </w:rPr>
      </w:pPr>
    </w:p>
    <w:p w14:paraId="1B78DF96" w14:textId="25F02399" w:rsidR="00EF2C30" w:rsidRPr="006D6BB4" w:rsidRDefault="00EF2C30" w:rsidP="000534A5">
      <w:pPr>
        <w:pStyle w:val="af5"/>
        <w:spacing w:after="0"/>
        <w:ind w:left="0"/>
        <w:contextualSpacing/>
        <w:rPr>
          <w:rFonts w:ascii="Times New Roman" w:hAnsi="Times New Roman" w:cs="Times New Roman"/>
          <w:b/>
          <w:bCs/>
          <w:i w:val="0"/>
        </w:rPr>
      </w:pPr>
      <w:r w:rsidRPr="006D6BB4">
        <w:rPr>
          <w:rFonts w:ascii="Times New Roman" w:hAnsi="Times New Roman" w:cs="Times New Roman"/>
          <w:b/>
          <w:bCs/>
          <w:i w:val="0"/>
        </w:rPr>
        <w:t>От Заявителя:</w:t>
      </w:r>
    </w:p>
    <w:p w14:paraId="0726347E" w14:textId="77777777" w:rsidR="00EF2C30" w:rsidRPr="006D6BB4" w:rsidRDefault="00EF2C30" w:rsidP="000534A5">
      <w:pPr>
        <w:pStyle w:val="af5"/>
        <w:spacing w:after="0"/>
        <w:ind w:left="0"/>
        <w:contextualSpacing/>
        <w:rPr>
          <w:rFonts w:ascii="Times New Roman" w:hAnsi="Times New Roman" w:cs="Times New Roman"/>
        </w:rPr>
      </w:pPr>
      <w:proofErr w:type="gramStart"/>
      <w:r w:rsidRPr="006D6BB4">
        <w:rPr>
          <w:rFonts w:ascii="Times New Roman" w:hAnsi="Times New Roman" w:cs="Times New Roman"/>
        </w:rPr>
        <w:t>Я  ознакомился</w:t>
      </w:r>
      <w:proofErr w:type="gramEnd"/>
      <w:r w:rsidRPr="006D6BB4">
        <w:rPr>
          <w:rFonts w:ascii="Times New Roman" w:hAnsi="Times New Roman" w:cs="Times New Roman"/>
        </w:rPr>
        <w:t xml:space="preserve"> с Правилами доверительного управления Фондом, являющимися условиями договора доверительного управления Фондом. Я принимаю их, присоединяясь к указанному договору посредством приобретения инвестиционных паев Фонд и становясь учредителем </w:t>
      </w:r>
      <w:r w:rsidRPr="006D6BB4">
        <w:rPr>
          <w:rFonts w:ascii="Times New Roman" w:hAnsi="Times New Roman" w:cs="Times New Roman"/>
        </w:rPr>
        <w:lastRenderedPageBreak/>
        <w:t>доверительного управления. В качестве владельца инвестиционных паев несу риск убытков, связанных с изменением рыночной стоимости имущества, составляющего Фонд.</w:t>
      </w:r>
    </w:p>
    <w:p w14:paraId="5FB885B0" w14:textId="77777777" w:rsidR="00EF2C30" w:rsidRPr="006D6BB4" w:rsidRDefault="00EF2C30" w:rsidP="000534A5">
      <w:pPr>
        <w:pStyle w:val="23"/>
        <w:spacing w:after="0" w:line="240" w:lineRule="auto"/>
        <w:contextualSpacing/>
        <w:jc w:val="both"/>
        <w:rPr>
          <w:i/>
          <w:iCs/>
          <w:sz w:val="16"/>
          <w:szCs w:val="16"/>
        </w:rPr>
      </w:pPr>
      <w:r w:rsidRPr="006D6BB4">
        <w:rPr>
          <w:i/>
          <w:iCs/>
          <w:sz w:val="16"/>
          <w:szCs w:val="16"/>
        </w:rPr>
        <w:t>Правильность указанной в данной заявке информации подтверждаю. Настоящая заявка носит безотзывный характер.</w:t>
      </w:r>
    </w:p>
    <w:tbl>
      <w:tblPr>
        <w:tblW w:w="10490" w:type="dxa"/>
        <w:tblInd w:w="-15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000" w:firstRow="0" w:lastRow="0" w:firstColumn="0" w:lastColumn="0" w:noHBand="0" w:noVBand="0"/>
      </w:tblPr>
      <w:tblGrid>
        <w:gridCol w:w="236"/>
        <w:gridCol w:w="2070"/>
        <w:gridCol w:w="459"/>
        <w:gridCol w:w="278"/>
        <w:gridCol w:w="15"/>
        <w:gridCol w:w="1010"/>
        <w:gridCol w:w="1304"/>
        <w:gridCol w:w="1304"/>
        <w:gridCol w:w="278"/>
        <w:gridCol w:w="15"/>
        <w:gridCol w:w="851"/>
        <w:gridCol w:w="1816"/>
        <w:gridCol w:w="854"/>
      </w:tblGrid>
      <w:tr w:rsidR="00EF2C30" w:rsidRPr="006D6BB4" w14:paraId="2DA700E4" w14:textId="77777777" w:rsidTr="000534A5">
        <w:trPr>
          <w:trHeight w:hRule="exact" w:val="227"/>
        </w:trPr>
        <w:tc>
          <w:tcPr>
            <w:tcW w:w="2765" w:type="dxa"/>
            <w:gridSpan w:val="3"/>
            <w:vAlign w:val="bottom"/>
          </w:tcPr>
          <w:p w14:paraId="0FFE97BA" w14:textId="77777777" w:rsidR="00EF2C30" w:rsidRPr="006D6BB4" w:rsidRDefault="00EF2C30" w:rsidP="00EF2C30">
            <w:pPr>
              <w:pStyle w:val="af5"/>
              <w:spacing w:after="0"/>
              <w:ind w:left="0"/>
              <w:contextualSpacing/>
              <w:jc w:val="left"/>
              <w:rPr>
                <w:rFonts w:ascii="Times New Roman" w:hAnsi="Times New Roman" w:cs="Times New Roman"/>
                <w:b/>
                <w:bCs/>
                <w:i w:val="0"/>
                <w:iCs w:val="0"/>
              </w:rPr>
            </w:pPr>
            <w:r w:rsidRPr="006D6BB4">
              <w:rPr>
                <w:rFonts w:ascii="Times New Roman" w:hAnsi="Times New Roman" w:cs="Times New Roman"/>
                <w:b/>
                <w:bCs/>
                <w:i w:val="0"/>
              </w:rPr>
              <w:t>Место подачи заявки:</w:t>
            </w:r>
          </w:p>
        </w:tc>
        <w:tc>
          <w:tcPr>
            <w:tcW w:w="7725" w:type="dxa"/>
            <w:gridSpan w:val="10"/>
          </w:tcPr>
          <w:p w14:paraId="350F7923"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04BC5445" w14:textId="77777777" w:rsidTr="000534A5">
        <w:trPr>
          <w:trHeight w:hRule="exact" w:val="75"/>
        </w:trPr>
        <w:tc>
          <w:tcPr>
            <w:tcW w:w="2765" w:type="dxa"/>
            <w:gridSpan w:val="3"/>
            <w:tcBorders>
              <w:left w:val="nil"/>
              <w:bottom w:val="nil"/>
              <w:right w:val="nil"/>
            </w:tcBorders>
            <w:vAlign w:val="bottom"/>
          </w:tcPr>
          <w:p w14:paraId="7ADA081C" w14:textId="77777777" w:rsidR="00EF2C30" w:rsidRPr="006D6BB4" w:rsidRDefault="00EF2C30" w:rsidP="00EF2C30">
            <w:pPr>
              <w:pStyle w:val="af5"/>
              <w:spacing w:after="0"/>
              <w:contextualSpacing/>
              <w:jc w:val="center"/>
              <w:rPr>
                <w:rFonts w:ascii="Times New Roman" w:hAnsi="Times New Roman" w:cs="Times New Roman"/>
                <w:b/>
                <w:bCs/>
                <w:i w:val="0"/>
                <w:iCs w:val="0"/>
              </w:rPr>
            </w:pPr>
          </w:p>
        </w:tc>
        <w:tc>
          <w:tcPr>
            <w:tcW w:w="3911" w:type="dxa"/>
            <w:gridSpan w:val="5"/>
            <w:tcBorders>
              <w:left w:val="nil"/>
              <w:bottom w:val="nil"/>
              <w:right w:val="nil"/>
            </w:tcBorders>
          </w:tcPr>
          <w:p w14:paraId="19761FD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814" w:type="dxa"/>
            <w:gridSpan w:val="5"/>
            <w:tcBorders>
              <w:left w:val="nil"/>
              <w:bottom w:val="nil"/>
              <w:right w:val="nil"/>
            </w:tcBorders>
            <w:vAlign w:val="bottom"/>
          </w:tcPr>
          <w:p w14:paraId="63B07D1B"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403F8442" w14:textId="77777777" w:rsidTr="000534A5">
        <w:tc>
          <w:tcPr>
            <w:tcW w:w="4068" w:type="dxa"/>
            <w:gridSpan w:val="6"/>
            <w:tcBorders>
              <w:top w:val="nil"/>
              <w:left w:val="nil"/>
              <w:bottom w:val="nil"/>
              <w:right w:val="nil"/>
            </w:tcBorders>
            <w:vAlign w:val="bottom"/>
          </w:tcPr>
          <w:p w14:paraId="47F99E47" w14:textId="77777777" w:rsidR="00EF2C30" w:rsidRPr="006D6BB4" w:rsidRDefault="00EF2C30" w:rsidP="00EF2C30">
            <w:pPr>
              <w:tabs>
                <w:tab w:val="left" w:pos="3731"/>
                <w:tab w:val="left" w:pos="5103"/>
              </w:tabs>
              <w:spacing w:after="0" w:line="240" w:lineRule="auto"/>
              <w:ind w:right="725"/>
              <w:contextualSpacing/>
              <w:jc w:val="center"/>
              <w:rPr>
                <w:b/>
                <w:bCs/>
                <w:iCs/>
                <w:sz w:val="16"/>
                <w:szCs w:val="16"/>
              </w:rPr>
            </w:pPr>
            <w:r w:rsidRPr="006D6BB4">
              <w:rPr>
                <w:b/>
                <w:bCs/>
                <w:iCs/>
                <w:sz w:val="16"/>
                <w:szCs w:val="16"/>
              </w:rPr>
              <w:t>Подпись должностного лица Заявителя/</w:t>
            </w:r>
          </w:p>
          <w:p w14:paraId="4E39E102" w14:textId="77777777" w:rsidR="00EF2C30" w:rsidRPr="006D6BB4" w:rsidRDefault="00EF2C30" w:rsidP="00EF2C30">
            <w:pPr>
              <w:tabs>
                <w:tab w:val="left" w:pos="3731"/>
                <w:tab w:val="left" w:pos="5103"/>
              </w:tabs>
              <w:spacing w:after="0" w:line="240" w:lineRule="auto"/>
              <w:ind w:right="725"/>
              <w:contextualSpacing/>
              <w:rPr>
                <w:b/>
                <w:bCs/>
                <w:iCs/>
                <w:sz w:val="16"/>
                <w:szCs w:val="16"/>
              </w:rPr>
            </w:pPr>
            <w:r w:rsidRPr="006D6BB4">
              <w:rPr>
                <w:b/>
                <w:bCs/>
                <w:iCs/>
                <w:sz w:val="16"/>
                <w:szCs w:val="16"/>
              </w:rPr>
              <w:t xml:space="preserve">        уполномоченного представителя</w:t>
            </w:r>
          </w:p>
        </w:tc>
        <w:tc>
          <w:tcPr>
            <w:tcW w:w="1304" w:type="dxa"/>
            <w:tcBorders>
              <w:top w:val="nil"/>
              <w:left w:val="nil"/>
              <w:bottom w:val="nil"/>
              <w:right w:val="nil"/>
            </w:tcBorders>
          </w:tcPr>
          <w:p w14:paraId="1D79F40D"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304" w:type="dxa"/>
            <w:tcBorders>
              <w:top w:val="nil"/>
              <w:left w:val="nil"/>
              <w:bottom w:val="nil"/>
              <w:right w:val="nil"/>
            </w:tcBorders>
          </w:tcPr>
          <w:p w14:paraId="6A9466E5"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814" w:type="dxa"/>
            <w:gridSpan w:val="5"/>
            <w:tcBorders>
              <w:top w:val="nil"/>
              <w:left w:val="nil"/>
              <w:bottom w:val="nil"/>
              <w:right w:val="nil"/>
            </w:tcBorders>
            <w:vAlign w:val="bottom"/>
          </w:tcPr>
          <w:p w14:paraId="5A3C46AB" w14:textId="77777777" w:rsidR="00EF2C30" w:rsidRPr="006D6BB4" w:rsidRDefault="00EF2C30" w:rsidP="00EF2C30">
            <w:pPr>
              <w:tabs>
                <w:tab w:val="left" w:pos="5103"/>
              </w:tabs>
              <w:spacing w:after="0" w:line="240" w:lineRule="auto"/>
              <w:ind w:left="704"/>
              <w:contextualSpacing/>
              <w:jc w:val="center"/>
              <w:rPr>
                <w:b/>
                <w:bCs/>
                <w:sz w:val="16"/>
                <w:szCs w:val="16"/>
              </w:rPr>
            </w:pPr>
            <w:r w:rsidRPr="006D6BB4">
              <w:rPr>
                <w:b/>
                <w:bCs/>
                <w:sz w:val="16"/>
                <w:szCs w:val="16"/>
              </w:rPr>
              <w:t xml:space="preserve">Подпись лица,  </w:t>
            </w:r>
          </w:p>
          <w:p w14:paraId="556FE20A" w14:textId="77777777" w:rsidR="00EF2C30" w:rsidRPr="006D6BB4" w:rsidRDefault="00EF2C30" w:rsidP="00EF2C30">
            <w:pPr>
              <w:tabs>
                <w:tab w:val="left" w:pos="5103"/>
              </w:tabs>
              <w:spacing w:after="0" w:line="240" w:lineRule="auto"/>
              <w:ind w:left="704"/>
              <w:contextualSpacing/>
              <w:jc w:val="center"/>
              <w:rPr>
                <w:b/>
                <w:bCs/>
                <w:sz w:val="16"/>
                <w:szCs w:val="16"/>
              </w:rPr>
            </w:pPr>
            <w:r w:rsidRPr="006D6BB4">
              <w:rPr>
                <w:b/>
                <w:bCs/>
                <w:sz w:val="16"/>
                <w:szCs w:val="16"/>
              </w:rPr>
              <w:t>принявшего заявку</w:t>
            </w:r>
          </w:p>
        </w:tc>
      </w:tr>
      <w:tr w:rsidR="00EF2C30" w:rsidRPr="006D6BB4" w14:paraId="594A41E3" w14:textId="77777777" w:rsidTr="000534A5">
        <w:trPr>
          <w:cantSplit/>
          <w:trHeight w:hRule="exact" w:val="145"/>
        </w:trPr>
        <w:tc>
          <w:tcPr>
            <w:tcW w:w="236" w:type="dxa"/>
            <w:tcBorders>
              <w:top w:val="nil"/>
              <w:left w:val="nil"/>
              <w:bottom w:val="nil"/>
              <w:right w:val="dotted" w:sz="4" w:space="0" w:color="auto"/>
            </w:tcBorders>
          </w:tcPr>
          <w:p w14:paraId="5FC19DA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070" w:type="dxa"/>
            <w:tcBorders>
              <w:top w:val="dotted" w:sz="4" w:space="0" w:color="auto"/>
              <w:left w:val="dotted" w:sz="4" w:space="0" w:color="auto"/>
              <w:bottom w:val="dotted" w:sz="4" w:space="0" w:color="auto"/>
              <w:right w:val="nil"/>
            </w:tcBorders>
          </w:tcPr>
          <w:p w14:paraId="21CA3363" w14:textId="77777777" w:rsidR="00EF2C30" w:rsidRPr="006D6BB4" w:rsidRDefault="00EF2C30" w:rsidP="00EF2C30">
            <w:pPr>
              <w:tabs>
                <w:tab w:val="left" w:pos="5103"/>
              </w:tabs>
              <w:spacing w:after="0" w:line="240" w:lineRule="auto"/>
              <w:contextualSpacing/>
              <w:jc w:val="both"/>
              <w:rPr>
                <w:b/>
                <w:bCs/>
                <w:i/>
                <w:iCs/>
                <w:sz w:val="16"/>
                <w:szCs w:val="16"/>
              </w:rPr>
            </w:pPr>
          </w:p>
        </w:tc>
        <w:tc>
          <w:tcPr>
            <w:tcW w:w="752" w:type="dxa"/>
            <w:gridSpan w:val="3"/>
            <w:tcBorders>
              <w:top w:val="dotted" w:sz="4" w:space="0" w:color="auto"/>
              <w:left w:val="nil"/>
              <w:bottom w:val="dotted" w:sz="4" w:space="0" w:color="auto"/>
              <w:right w:val="dotted" w:sz="4" w:space="0" w:color="auto"/>
            </w:tcBorders>
          </w:tcPr>
          <w:p w14:paraId="65223262"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911" w:type="dxa"/>
            <w:gridSpan w:val="5"/>
            <w:tcBorders>
              <w:top w:val="nil"/>
              <w:left w:val="dotted" w:sz="4" w:space="0" w:color="auto"/>
              <w:right w:val="nil"/>
            </w:tcBorders>
          </w:tcPr>
          <w:p w14:paraId="6BF3B623" w14:textId="77777777" w:rsidR="00EF2C30" w:rsidRPr="006D6BB4" w:rsidRDefault="00EF2C30" w:rsidP="00EF2C30">
            <w:pPr>
              <w:tabs>
                <w:tab w:val="left" w:pos="5103"/>
              </w:tabs>
              <w:spacing w:after="0" w:line="240" w:lineRule="auto"/>
              <w:contextualSpacing/>
              <w:jc w:val="both"/>
              <w:rPr>
                <w:b/>
                <w:bCs/>
                <w:i/>
                <w:iCs/>
                <w:sz w:val="16"/>
                <w:szCs w:val="16"/>
              </w:rPr>
            </w:pPr>
          </w:p>
        </w:tc>
        <w:tc>
          <w:tcPr>
            <w:tcW w:w="851" w:type="dxa"/>
            <w:tcBorders>
              <w:top w:val="nil"/>
              <w:left w:val="nil"/>
              <w:bottom w:val="nil"/>
              <w:right w:val="dotted" w:sz="4" w:space="0" w:color="auto"/>
            </w:tcBorders>
          </w:tcPr>
          <w:p w14:paraId="7F9F4310"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816" w:type="dxa"/>
            <w:tcBorders>
              <w:top w:val="dotted" w:sz="4" w:space="0" w:color="auto"/>
              <w:left w:val="dotted" w:sz="4" w:space="0" w:color="auto"/>
              <w:bottom w:val="dotted" w:sz="4" w:space="0" w:color="auto"/>
              <w:right w:val="nil"/>
            </w:tcBorders>
          </w:tcPr>
          <w:p w14:paraId="1BDCC1D0" w14:textId="77777777" w:rsidR="00EF2C30" w:rsidRPr="006D6BB4" w:rsidRDefault="00EF2C30" w:rsidP="00EF2C30">
            <w:pPr>
              <w:tabs>
                <w:tab w:val="left" w:pos="5103"/>
              </w:tabs>
              <w:spacing w:after="0" w:line="240" w:lineRule="auto"/>
              <w:contextualSpacing/>
              <w:jc w:val="both"/>
              <w:rPr>
                <w:b/>
                <w:bCs/>
                <w:i/>
                <w:iCs/>
                <w:sz w:val="16"/>
                <w:szCs w:val="16"/>
              </w:rPr>
            </w:pPr>
          </w:p>
        </w:tc>
        <w:tc>
          <w:tcPr>
            <w:tcW w:w="854" w:type="dxa"/>
            <w:tcBorders>
              <w:top w:val="dotted" w:sz="4" w:space="0" w:color="auto"/>
              <w:left w:val="nil"/>
              <w:bottom w:val="dotted" w:sz="4" w:space="0" w:color="auto"/>
              <w:right w:val="dotted" w:sz="4" w:space="0" w:color="auto"/>
            </w:tcBorders>
          </w:tcPr>
          <w:p w14:paraId="7F040BEB"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3537AAD6" w14:textId="77777777" w:rsidTr="000534A5">
        <w:trPr>
          <w:cantSplit/>
          <w:trHeight w:hRule="exact" w:val="291"/>
        </w:trPr>
        <w:tc>
          <w:tcPr>
            <w:tcW w:w="2765" w:type="dxa"/>
            <w:gridSpan w:val="3"/>
            <w:tcBorders>
              <w:top w:val="nil"/>
              <w:left w:val="nil"/>
              <w:bottom w:val="nil"/>
              <w:right w:val="nil"/>
            </w:tcBorders>
          </w:tcPr>
          <w:p w14:paraId="10CE83B3" w14:textId="77777777" w:rsidR="00EF2C30" w:rsidRPr="006D6BB4" w:rsidRDefault="00EF2C30" w:rsidP="00EF2C30">
            <w:pPr>
              <w:tabs>
                <w:tab w:val="left" w:pos="5103"/>
              </w:tabs>
              <w:spacing w:after="0" w:line="240" w:lineRule="auto"/>
              <w:contextualSpacing/>
              <w:jc w:val="both"/>
              <w:rPr>
                <w:b/>
                <w:bCs/>
                <w:i/>
                <w:iCs/>
                <w:sz w:val="16"/>
                <w:szCs w:val="16"/>
              </w:rPr>
            </w:pPr>
            <w:r w:rsidRPr="006D6BB4">
              <w:rPr>
                <w:b/>
                <w:bCs/>
                <w:i/>
                <w:iCs/>
                <w:sz w:val="16"/>
                <w:szCs w:val="16"/>
              </w:rPr>
              <w:t>М.П.</w:t>
            </w:r>
          </w:p>
        </w:tc>
        <w:tc>
          <w:tcPr>
            <w:tcW w:w="3911" w:type="dxa"/>
            <w:gridSpan w:val="5"/>
            <w:tcBorders>
              <w:top w:val="nil"/>
              <w:left w:val="nil"/>
              <w:bottom w:val="nil"/>
              <w:right w:val="nil"/>
            </w:tcBorders>
          </w:tcPr>
          <w:p w14:paraId="5D9F2286" w14:textId="77777777" w:rsidR="00EF2C30" w:rsidRPr="006D6BB4" w:rsidRDefault="00EF2C30" w:rsidP="00EF2C30">
            <w:pPr>
              <w:tabs>
                <w:tab w:val="left" w:pos="5103"/>
              </w:tabs>
              <w:spacing w:after="0" w:line="240" w:lineRule="auto"/>
              <w:contextualSpacing/>
              <w:jc w:val="center"/>
              <w:rPr>
                <w:i/>
                <w:iCs/>
                <w:sz w:val="16"/>
                <w:szCs w:val="16"/>
              </w:rPr>
            </w:pPr>
            <w:r w:rsidRPr="006D6BB4">
              <w:rPr>
                <w:i/>
                <w:iCs/>
                <w:sz w:val="16"/>
                <w:szCs w:val="16"/>
              </w:rPr>
              <w:t>Фамилия, инициалы</w:t>
            </w:r>
          </w:p>
        </w:tc>
        <w:tc>
          <w:tcPr>
            <w:tcW w:w="3814" w:type="dxa"/>
            <w:gridSpan w:val="5"/>
            <w:tcBorders>
              <w:top w:val="nil"/>
              <w:left w:val="nil"/>
              <w:bottom w:val="nil"/>
              <w:right w:val="nil"/>
            </w:tcBorders>
          </w:tcPr>
          <w:p w14:paraId="3CFC46DF" w14:textId="77777777" w:rsidR="00EF2C30" w:rsidRPr="006D6BB4" w:rsidRDefault="00EF2C30" w:rsidP="00EF2C30">
            <w:pPr>
              <w:tabs>
                <w:tab w:val="left" w:pos="5103"/>
              </w:tabs>
              <w:spacing w:after="0" w:line="240" w:lineRule="auto"/>
              <w:ind w:left="845"/>
              <w:contextualSpacing/>
              <w:jc w:val="center"/>
              <w:rPr>
                <w:b/>
                <w:bCs/>
                <w:i/>
                <w:iCs/>
                <w:sz w:val="16"/>
                <w:szCs w:val="16"/>
              </w:rPr>
            </w:pPr>
            <w:r w:rsidRPr="006D6BB4">
              <w:rPr>
                <w:b/>
                <w:bCs/>
                <w:i/>
                <w:iCs/>
                <w:sz w:val="16"/>
                <w:szCs w:val="16"/>
              </w:rPr>
              <w:t xml:space="preserve">М.П. </w:t>
            </w:r>
            <w:r w:rsidRPr="006D6BB4">
              <w:rPr>
                <w:i/>
                <w:iCs/>
                <w:sz w:val="16"/>
                <w:szCs w:val="16"/>
              </w:rPr>
              <w:t>Фамилия, инициалы</w:t>
            </w:r>
          </w:p>
        </w:tc>
      </w:tr>
      <w:tr w:rsidR="00EF2C30" w:rsidRPr="006D6BB4" w14:paraId="512A4F15" w14:textId="77777777" w:rsidTr="000534A5">
        <w:trPr>
          <w:cantSplit/>
          <w:trHeight w:hRule="exact" w:val="217"/>
        </w:trPr>
        <w:tc>
          <w:tcPr>
            <w:tcW w:w="236" w:type="dxa"/>
            <w:tcBorders>
              <w:top w:val="nil"/>
              <w:left w:val="nil"/>
              <w:bottom w:val="nil"/>
              <w:right w:val="dotted" w:sz="4" w:space="0" w:color="auto"/>
            </w:tcBorders>
          </w:tcPr>
          <w:p w14:paraId="33A194B5"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070" w:type="dxa"/>
            <w:tcBorders>
              <w:top w:val="dotted" w:sz="4" w:space="0" w:color="auto"/>
              <w:left w:val="dotted" w:sz="4" w:space="0" w:color="auto"/>
              <w:bottom w:val="dotted" w:sz="4" w:space="0" w:color="auto"/>
              <w:right w:val="nil"/>
            </w:tcBorders>
          </w:tcPr>
          <w:p w14:paraId="58D2A9BC" w14:textId="77777777" w:rsidR="00EF2C30" w:rsidRPr="006D6BB4" w:rsidRDefault="00EF2C30" w:rsidP="00EF2C30">
            <w:pPr>
              <w:tabs>
                <w:tab w:val="left" w:pos="5103"/>
              </w:tabs>
              <w:spacing w:after="0" w:line="240" w:lineRule="auto"/>
              <w:contextualSpacing/>
              <w:jc w:val="both"/>
              <w:rPr>
                <w:b/>
                <w:bCs/>
                <w:i/>
                <w:iCs/>
                <w:sz w:val="16"/>
                <w:szCs w:val="16"/>
              </w:rPr>
            </w:pPr>
          </w:p>
        </w:tc>
        <w:tc>
          <w:tcPr>
            <w:tcW w:w="737" w:type="dxa"/>
            <w:gridSpan w:val="2"/>
            <w:tcBorders>
              <w:top w:val="dotted" w:sz="4" w:space="0" w:color="auto"/>
              <w:left w:val="nil"/>
              <w:bottom w:val="dotted" w:sz="4" w:space="0" w:color="auto"/>
              <w:right w:val="dotted" w:sz="4" w:space="0" w:color="auto"/>
            </w:tcBorders>
          </w:tcPr>
          <w:p w14:paraId="24C6842A"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911" w:type="dxa"/>
            <w:gridSpan w:val="5"/>
            <w:tcBorders>
              <w:top w:val="nil"/>
              <w:left w:val="dotted" w:sz="4" w:space="0" w:color="auto"/>
              <w:right w:val="nil"/>
            </w:tcBorders>
          </w:tcPr>
          <w:p w14:paraId="6EC90430"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536" w:type="dxa"/>
            <w:gridSpan w:val="4"/>
            <w:tcBorders>
              <w:top w:val="nil"/>
              <w:left w:val="nil"/>
              <w:bottom w:val="nil"/>
              <w:right w:val="nil"/>
            </w:tcBorders>
          </w:tcPr>
          <w:p w14:paraId="30B2A9D6"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3ADB37F7" w14:textId="77777777" w:rsidTr="000534A5">
        <w:trPr>
          <w:cantSplit/>
          <w:trHeight w:hRule="exact" w:val="244"/>
        </w:trPr>
        <w:tc>
          <w:tcPr>
            <w:tcW w:w="2765" w:type="dxa"/>
            <w:gridSpan w:val="3"/>
            <w:tcBorders>
              <w:top w:val="nil"/>
              <w:left w:val="nil"/>
              <w:bottom w:val="nil"/>
              <w:right w:val="nil"/>
            </w:tcBorders>
          </w:tcPr>
          <w:p w14:paraId="5F28B863" w14:textId="77777777" w:rsidR="00EF2C30" w:rsidRPr="006D6BB4" w:rsidRDefault="00EF2C30" w:rsidP="00EF2C30">
            <w:pPr>
              <w:tabs>
                <w:tab w:val="left" w:pos="5103"/>
              </w:tabs>
              <w:spacing w:after="0" w:line="240" w:lineRule="auto"/>
              <w:contextualSpacing/>
              <w:jc w:val="center"/>
              <w:rPr>
                <w:sz w:val="16"/>
                <w:szCs w:val="16"/>
              </w:rPr>
            </w:pPr>
            <w:r w:rsidRPr="006D6BB4">
              <w:rPr>
                <w:i/>
                <w:iCs/>
                <w:sz w:val="16"/>
                <w:szCs w:val="16"/>
              </w:rPr>
              <w:t>Вторая подпись (при наличии)</w:t>
            </w:r>
          </w:p>
        </w:tc>
        <w:tc>
          <w:tcPr>
            <w:tcW w:w="3911" w:type="dxa"/>
            <w:gridSpan w:val="5"/>
            <w:tcBorders>
              <w:top w:val="nil"/>
              <w:left w:val="nil"/>
              <w:bottom w:val="nil"/>
              <w:right w:val="nil"/>
            </w:tcBorders>
          </w:tcPr>
          <w:p w14:paraId="38368D0D" w14:textId="77777777" w:rsidR="00EF2C30" w:rsidRPr="006D6BB4" w:rsidRDefault="00EF2C30" w:rsidP="00EF2C30">
            <w:pPr>
              <w:tabs>
                <w:tab w:val="left" w:pos="5103"/>
              </w:tabs>
              <w:spacing w:after="0" w:line="240" w:lineRule="auto"/>
              <w:contextualSpacing/>
              <w:jc w:val="center"/>
              <w:rPr>
                <w:b/>
                <w:bCs/>
                <w:i/>
                <w:iCs/>
                <w:sz w:val="16"/>
                <w:szCs w:val="16"/>
              </w:rPr>
            </w:pPr>
            <w:r w:rsidRPr="006D6BB4">
              <w:rPr>
                <w:i/>
                <w:iCs/>
                <w:sz w:val="16"/>
                <w:szCs w:val="16"/>
              </w:rPr>
              <w:t>Фамилия, инициалы</w:t>
            </w:r>
          </w:p>
        </w:tc>
        <w:tc>
          <w:tcPr>
            <w:tcW w:w="3814" w:type="dxa"/>
            <w:gridSpan w:val="5"/>
            <w:tcBorders>
              <w:top w:val="nil"/>
              <w:left w:val="nil"/>
              <w:bottom w:val="nil"/>
              <w:right w:val="nil"/>
            </w:tcBorders>
          </w:tcPr>
          <w:p w14:paraId="1FCDF275" w14:textId="77777777" w:rsidR="00EF2C30" w:rsidRPr="006D6BB4" w:rsidRDefault="00EF2C30" w:rsidP="00EF2C30">
            <w:pPr>
              <w:tabs>
                <w:tab w:val="left" w:pos="5103"/>
              </w:tabs>
              <w:spacing w:after="0" w:line="240" w:lineRule="auto"/>
              <w:contextualSpacing/>
              <w:jc w:val="both"/>
              <w:rPr>
                <w:b/>
                <w:bCs/>
                <w:i/>
                <w:iCs/>
                <w:sz w:val="16"/>
                <w:szCs w:val="16"/>
              </w:rPr>
            </w:pPr>
          </w:p>
        </w:tc>
      </w:tr>
    </w:tbl>
    <w:p w14:paraId="3BF0C261" w14:textId="42E82E68" w:rsidR="00EF2C30" w:rsidRPr="006D6BB4" w:rsidRDefault="00EF2C30" w:rsidP="00EF2C30">
      <w:pPr>
        <w:pStyle w:val="ConsNormal"/>
        <w:pageBreakBefore/>
        <w:ind w:firstLine="0"/>
        <w:contextualSpacing/>
        <w:jc w:val="right"/>
        <w:rPr>
          <w:rFonts w:ascii="Times New Roman" w:hAnsi="Times New Roman" w:cs="Times New Roman"/>
          <w:b/>
          <w:bCs/>
          <w:sz w:val="22"/>
          <w:szCs w:val="22"/>
        </w:rPr>
      </w:pPr>
      <w:r w:rsidRPr="006D6BB4">
        <w:rPr>
          <w:rFonts w:ascii="Times New Roman" w:hAnsi="Times New Roman" w:cs="Times New Roman"/>
          <w:b/>
          <w:bCs/>
          <w:sz w:val="22"/>
          <w:szCs w:val="22"/>
        </w:rPr>
        <w:lastRenderedPageBreak/>
        <w:t xml:space="preserve">Приложение № </w:t>
      </w:r>
      <w:r w:rsidR="008666DC" w:rsidRPr="006D6BB4">
        <w:rPr>
          <w:rFonts w:ascii="Times New Roman" w:hAnsi="Times New Roman" w:cs="Times New Roman"/>
          <w:b/>
          <w:bCs/>
          <w:sz w:val="22"/>
          <w:szCs w:val="22"/>
        </w:rPr>
        <w:t>3</w:t>
      </w:r>
    </w:p>
    <w:tbl>
      <w:tblPr>
        <w:tblW w:w="10348" w:type="dxa"/>
        <w:tblLayout w:type="fixed"/>
        <w:tblLook w:val="0000" w:firstRow="0" w:lastRow="0" w:firstColumn="0" w:lastColumn="0" w:noHBand="0" w:noVBand="0"/>
      </w:tblPr>
      <w:tblGrid>
        <w:gridCol w:w="3085"/>
        <w:gridCol w:w="284"/>
        <w:gridCol w:w="283"/>
        <w:gridCol w:w="243"/>
        <w:gridCol w:w="263"/>
        <w:gridCol w:w="263"/>
        <w:gridCol w:w="263"/>
        <w:gridCol w:w="179"/>
        <w:gridCol w:w="65"/>
        <w:gridCol w:w="283"/>
        <w:gridCol w:w="284"/>
        <w:gridCol w:w="283"/>
        <w:gridCol w:w="284"/>
        <w:gridCol w:w="1417"/>
        <w:gridCol w:w="1560"/>
        <w:gridCol w:w="1309"/>
      </w:tblGrid>
      <w:tr w:rsidR="00EF2C30" w:rsidRPr="006D6BB4" w14:paraId="5CB91C94" w14:textId="77777777" w:rsidTr="000534A5">
        <w:trPr>
          <w:cantSplit/>
          <w:trHeight w:hRule="exact" w:val="227"/>
        </w:trPr>
        <w:tc>
          <w:tcPr>
            <w:tcW w:w="4863" w:type="dxa"/>
            <w:gridSpan w:val="8"/>
            <w:vMerge w:val="restart"/>
            <w:tcBorders>
              <w:top w:val="nil"/>
              <w:left w:val="nil"/>
              <w:bottom w:val="nil"/>
              <w:right w:val="nil"/>
            </w:tcBorders>
          </w:tcPr>
          <w:p w14:paraId="1E5DD224" w14:textId="77777777" w:rsidR="00EF2C30" w:rsidRPr="006D6BB4" w:rsidRDefault="00EF2C30" w:rsidP="00EF2C30">
            <w:pPr>
              <w:pStyle w:val="23"/>
              <w:spacing w:after="0" w:line="240" w:lineRule="auto"/>
              <w:contextualSpacing/>
              <w:rPr>
                <w:sz w:val="16"/>
                <w:szCs w:val="16"/>
              </w:rPr>
            </w:pPr>
            <w:r w:rsidRPr="006D6BB4">
              <w:rPr>
                <w:sz w:val="16"/>
                <w:szCs w:val="16"/>
              </w:rPr>
              <w:t>Название УК: Общество с ограниченной ответственностью «Управляющая компания «Финам Менеджмент»</w:t>
            </w:r>
          </w:p>
          <w:p w14:paraId="10536CD3" w14:textId="77777777" w:rsidR="00EF2C30" w:rsidRPr="006D6BB4" w:rsidRDefault="00EF2C30" w:rsidP="00EF2C30">
            <w:pPr>
              <w:spacing w:after="0" w:line="240" w:lineRule="auto"/>
              <w:ind w:right="29"/>
              <w:contextualSpacing/>
              <w:rPr>
                <w:iCs/>
                <w:sz w:val="16"/>
                <w:szCs w:val="16"/>
                <w:u w:val="single"/>
              </w:rPr>
            </w:pPr>
            <w:r w:rsidRPr="006D6BB4">
              <w:rPr>
                <w:iCs/>
                <w:sz w:val="16"/>
                <w:szCs w:val="16"/>
                <w:u w:val="single"/>
              </w:rPr>
              <w:t>Место нахождения:</w:t>
            </w:r>
            <w:r w:rsidRPr="006D6BB4">
              <w:rPr>
                <w:sz w:val="16"/>
                <w:szCs w:val="16"/>
                <w:u w:val="single"/>
              </w:rPr>
              <w:t xml:space="preserve"> 127006, г. Москва, </w:t>
            </w:r>
            <w:proofErr w:type="gramStart"/>
            <w:r w:rsidRPr="006D6BB4">
              <w:rPr>
                <w:sz w:val="16"/>
                <w:szCs w:val="16"/>
                <w:u w:val="single"/>
              </w:rPr>
              <w:t>пер.Настасьинский</w:t>
            </w:r>
            <w:proofErr w:type="gramEnd"/>
            <w:r w:rsidRPr="006D6BB4">
              <w:rPr>
                <w:sz w:val="16"/>
                <w:szCs w:val="16"/>
                <w:u w:val="single"/>
              </w:rPr>
              <w:t>, д.7, корп.2, комн.29</w:t>
            </w:r>
          </w:p>
          <w:p w14:paraId="6B82818A" w14:textId="77777777" w:rsidR="00EF2C30" w:rsidRPr="006D6BB4" w:rsidRDefault="00EF2C30" w:rsidP="00EF2C30">
            <w:pPr>
              <w:spacing w:after="0" w:line="240" w:lineRule="auto"/>
              <w:contextualSpacing/>
              <w:rPr>
                <w:iCs/>
                <w:sz w:val="16"/>
                <w:szCs w:val="16"/>
                <w:u w:val="single"/>
              </w:rPr>
            </w:pPr>
            <w:r w:rsidRPr="006D6BB4">
              <w:rPr>
                <w:iCs/>
                <w:sz w:val="16"/>
                <w:szCs w:val="16"/>
                <w:u w:val="single"/>
              </w:rPr>
              <w:t xml:space="preserve">Лицензия ФСФР </w:t>
            </w:r>
            <w:r w:rsidRPr="006D6BB4">
              <w:rPr>
                <w:sz w:val="16"/>
                <w:szCs w:val="16"/>
                <w:u w:val="single"/>
              </w:rPr>
              <w:t xml:space="preserve">N 21-000-1-00095 от "20" декабря 2002г. </w:t>
            </w:r>
          </w:p>
          <w:p w14:paraId="08B06F64" w14:textId="77777777" w:rsidR="00EF2C30" w:rsidRPr="006D6BB4" w:rsidRDefault="00EF2C30" w:rsidP="00EF2C30">
            <w:pPr>
              <w:spacing w:after="0" w:line="240" w:lineRule="auto"/>
              <w:ind w:right="29"/>
              <w:contextualSpacing/>
              <w:rPr>
                <w:i/>
                <w:iCs/>
                <w:sz w:val="16"/>
                <w:szCs w:val="16"/>
                <w:u w:val="single"/>
              </w:rPr>
            </w:pPr>
            <w:r w:rsidRPr="006D6BB4">
              <w:rPr>
                <w:iCs/>
                <w:sz w:val="16"/>
                <w:szCs w:val="16"/>
                <w:u w:val="single"/>
              </w:rPr>
              <w:t xml:space="preserve">Конт. телефон </w:t>
            </w:r>
            <w:r w:rsidRPr="006D6BB4">
              <w:rPr>
                <w:sz w:val="16"/>
                <w:szCs w:val="16"/>
                <w:u w:val="single"/>
              </w:rPr>
              <w:t>(495) 796-93-88</w:t>
            </w:r>
          </w:p>
        </w:tc>
        <w:tc>
          <w:tcPr>
            <w:tcW w:w="4176" w:type="dxa"/>
            <w:gridSpan w:val="7"/>
            <w:tcBorders>
              <w:top w:val="nil"/>
              <w:left w:val="nil"/>
              <w:bottom w:val="nil"/>
              <w:right w:val="nil"/>
            </w:tcBorders>
          </w:tcPr>
          <w:p w14:paraId="73AE044D" w14:textId="77777777" w:rsidR="00EF2C30" w:rsidRPr="006D6BB4" w:rsidRDefault="00EF2C30" w:rsidP="00EF2C30">
            <w:pPr>
              <w:spacing w:after="0" w:line="240" w:lineRule="auto"/>
              <w:ind w:right="29"/>
              <w:contextualSpacing/>
              <w:jc w:val="right"/>
              <w:rPr>
                <w:b/>
                <w:bCs/>
                <w:sz w:val="16"/>
                <w:szCs w:val="16"/>
              </w:rPr>
            </w:pPr>
          </w:p>
        </w:tc>
        <w:tc>
          <w:tcPr>
            <w:tcW w:w="1309" w:type="dxa"/>
            <w:vMerge w:val="restart"/>
            <w:tcBorders>
              <w:top w:val="nil"/>
              <w:left w:val="nil"/>
              <w:bottom w:val="nil"/>
              <w:right w:val="nil"/>
            </w:tcBorders>
          </w:tcPr>
          <w:p w14:paraId="75E7E7EB" w14:textId="77777777" w:rsidR="00EF2C30" w:rsidRPr="006D6BB4" w:rsidRDefault="00EF2C30" w:rsidP="00EF2C30">
            <w:pPr>
              <w:spacing w:after="0" w:line="240" w:lineRule="auto"/>
              <w:ind w:right="29"/>
              <w:contextualSpacing/>
              <w:jc w:val="right"/>
              <w:rPr>
                <w:sz w:val="16"/>
                <w:szCs w:val="16"/>
              </w:rPr>
            </w:pPr>
          </w:p>
        </w:tc>
      </w:tr>
      <w:tr w:rsidR="00EF2C30" w:rsidRPr="006D6BB4" w14:paraId="254BB065" w14:textId="77777777" w:rsidTr="000534A5">
        <w:trPr>
          <w:cantSplit/>
        </w:trPr>
        <w:tc>
          <w:tcPr>
            <w:tcW w:w="4863" w:type="dxa"/>
            <w:gridSpan w:val="8"/>
            <w:vMerge/>
            <w:tcBorders>
              <w:top w:val="nil"/>
              <w:left w:val="nil"/>
              <w:bottom w:val="nil"/>
              <w:right w:val="nil"/>
            </w:tcBorders>
          </w:tcPr>
          <w:p w14:paraId="448A3D7F" w14:textId="77777777" w:rsidR="00EF2C30" w:rsidRPr="006D6BB4" w:rsidRDefault="00EF2C30" w:rsidP="00EF2C30">
            <w:pPr>
              <w:spacing w:after="0" w:line="240" w:lineRule="auto"/>
              <w:ind w:right="29"/>
              <w:contextualSpacing/>
              <w:jc w:val="right"/>
              <w:rPr>
                <w:b/>
                <w:bCs/>
                <w:sz w:val="16"/>
                <w:szCs w:val="16"/>
              </w:rPr>
            </w:pPr>
          </w:p>
        </w:tc>
        <w:tc>
          <w:tcPr>
            <w:tcW w:w="4176" w:type="dxa"/>
            <w:gridSpan w:val="7"/>
            <w:tcBorders>
              <w:top w:val="nil"/>
              <w:left w:val="nil"/>
              <w:bottom w:val="nil"/>
              <w:right w:val="nil"/>
            </w:tcBorders>
            <w:vAlign w:val="bottom"/>
          </w:tcPr>
          <w:p w14:paraId="066601EA" w14:textId="77777777" w:rsidR="00EF2C30" w:rsidRPr="006D6BB4" w:rsidRDefault="00EF2C30" w:rsidP="00EF2C30">
            <w:pPr>
              <w:spacing w:after="0" w:line="240" w:lineRule="auto"/>
              <w:ind w:right="29"/>
              <w:contextualSpacing/>
              <w:jc w:val="right"/>
              <w:rPr>
                <w:b/>
                <w:bCs/>
                <w:sz w:val="16"/>
                <w:szCs w:val="16"/>
              </w:rPr>
            </w:pPr>
            <w:r w:rsidRPr="006D6BB4">
              <w:rPr>
                <w:b/>
                <w:bCs/>
                <w:sz w:val="16"/>
                <w:szCs w:val="16"/>
              </w:rPr>
              <w:t>Экз. №</w:t>
            </w:r>
          </w:p>
        </w:tc>
        <w:tc>
          <w:tcPr>
            <w:tcW w:w="1309" w:type="dxa"/>
            <w:vMerge/>
            <w:tcBorders>
              <w:top w:val="nil"/>
              <w:left w:val="nil"/>
              <w:bottom w:val="single" w:sz="4" w:space="0" w:color="auto"/>
              <w:right w:val="nil"/>
            </w:tcBorders>
          </w:tcPr>
          <w:p w14:paraId="12641A25" w14:textId="77777777" w:rsidR="00EF2C30" w:rsidRPr="006D6BB4" w:rsidRDefault="00EF2C30" w:rsidP="00EF2C30">
            <w:pPr>
              <w:spacing w:after="0" w:line="240" w:lineRule="auto"/>
              <w:ind w:right="29"/>
              <w:contextualSpacing/>
              <w:jc w:val="right"/>
              <w:rPr>
                <w:sz w:val="16"/>
                <w:szCs w:val="16"/>
              </w:rPr>
            </w:pPr>
          </w:p>
        </w:tc>
      </w:tr>
      <w:tr w:rsidR="00EF2C30" w:rsidRPr="006D6BB4" w14:paraId="6A497E37" w14:textId="77777777" w:rsidTr="000534A5">
        <w:trPr>
          <w:cantSplit/>
          <w:trHeight w:val="416"/>
        </w:trPr>
        <w:tc>
          <w:tcPr>
            <w:tcW w:w="4863" w:type="dxa"/>
            <w:gridSpan w:val="8"/>
            <w:vMerge/>
            <w:tcBorders>
              <w:top w:val="nil"/>
              <w:left w:val="nil"/>
              <w:bottom w:val="nil"/>
              <w:right w:val="nil"/>
            </w:tcBorders>
          </w:tcPr>
          <w:p w14:paraId="63BAD9F2" w14:textId="77777777" w:rsidR="00EF2C30" w:rsidRPr="006D6BB4" w:rsidRDefault="00EF2C30" w:rsidP="00EF2C30">
            <w:pPr>
              <w:pStyle w:val="3"/>
              <w:contextualSpacing/>
              <w:rPr>
                <w:rFonts w:ascii="Times New Roman" w:hAnsi="Times New Roman" w:cs="Times New Roman"/>
                <w:b w:val="0"/>
                <w:bCs w:val="0"/>
                <w:i w:val="0"/>
                <w:iCs w:val="0"/>
                <w:sz w:val="16"/>
                <w:szCs w:val="16"/>
              </w:rPr>
            </w:pPr>
          </w:p>
        </w:tc>
        <w:tc>
          <w:tcPr>
            <w:tcW w:w="2616" w:type="dxa"/>
            <w:gridSpan w:val="6"/>
            <w:tcBorders>
              <w:top w:val="nil"/>
              <w:left w:val="nil"/>
              <w:bottom w:val="nil"/>
              <w:right w:val="nil"/>
            </w:tcBorders>
          </w:tcPr>
          <w:p w14:paraId="12480F27" w14:textId="77777777" w:rsidR="00EF2C30" w:rsidRPr="006D6BB4" w:rsidRDefault="00EF2C30" w:rsidP="00EF2C30">
            <w:pPr>
              <w:pStyle w:val="3"/>
              <w:contextualSpacing/>
              <w:rPr>
                <w:rFonts w:ascii="Times New Roman" w:hAnsi="Times New Roman" w:cs="Times New Roman"/>
                <w:b w:val="0"/>
                <w:bCs w:val="0"/>
                <w:i w:val="0"/>
                <w:iCs w:val="0"/>
                <w:sz w:val="16"/>
                <w:szCs w:val="16"/>
              </w:rPr>
            </w:pPr>
          </w:p>
        </w:tc>
        <w:tc>
          <w:tcPr>
            <w:tcW w:w="1560" w:type="dxa"/>
            <w:tcBorders>
              <w:top w:val="nil"/>
              <w:left w:val="nil"/>
              <w:bottom w:val="single" w:sz="4" w:space="0" w:color="auto"/>
              <w:right w:val="nil"/>
            </w:tcBorders>
            <w:vAlign w:val="bottom"/>
          </w:tcPr>
          <w:p w14:paraId="717A16C5" w14:textId="77777777" w:rsidR="00EF2C30" w:rsidRPr="006D6BB4" w:rsidRDefault="00EF2C30" w:rsidP="00EF2C30">
            <w:pPr>
              <w:spacing w:after="0" w:line="240" w:lineRule="auto"/>
              <w:ind w:right="29"/>
              <w:contextualSpacing/>
              <w:rPr>
                <w:sz w:val="16"/>
                <w:szCs w:val="16"/>
              </w:rPr>
            </w:pPr>
            <w:r w:rsidRPr="006D6BB4">
              <w:rPr>
                <w:sz w:val="16"/>
                <w:szCs w:val="16"/>
              </w:rPr>
              <w:t xml:space="preserve">Дата принятия </w:t>
            </w:r>
          </w:p>
        </w:tc>
        <w:tc>
          <w:tcPr>
            <w:tcW w:w="1309" w:type="dxa"/>
            <w:tcBorders>
              <w:top w:val="single" w:sz="4" w:space="0" w:color="auto"/>
              <w:left w:val="nil"/>
              <w:bottom w:val="single" w:sz="4" w:space="0" w:color="auto"/>
              <w:right w:val="nil"/>
            </w:tcBorders>
            <w:vAlign w:val="bottom"/>
          </w:tcPr>
          <w:p w14:paraId="73C867F8" w14:textId="77777777" w:rsidR="00EF2C30" w:rsidRPr="006D6BB4" w:rsidRDefault="00EF2C30" w:rsidP="00EF2C30">
            <w:pPr>
              <w:spacing w:after="0" w:line="240" w:lineRule="auto"/>
              <w:ind w:right="29"/>
              <w:contextualSpacing/>
              <w:jc w:val="center"/>
              <w:rPr>
                <w:sz w:val="16"/>
                <w:szCs w:val="16"/>
              </w:rPr>
            </w:pPr>
            <w:r w:rsidRPr="006D6BB4">
              <w:rPr>
                <w:sz w:val="16"/>
                <w:szCs w:val="16"/>
              </w:rPr>
              <w:t>Время принятия</w:t>
            </w:r>
          </w:p>
        </w:tc>
      </w:tr>
      <w:tr w:rsidR="00EF2C30" w:rsidRPr="006D6BB4" w14:paraId="7AC1F84B" w14:textId="77777777" w:rsidTr="000534A5">
        <w:trPr>
          <w:cantSplit/>
          <w:trHeight w:hRule="exact" w:val="227"/>
        </w:trPr>
        <w:tc>
          <w:tcPr>
            <w:tcW w:w="7479" w:type="dxa"/>
            <w:gridSpan w:val="14"/>
            <w:tcBorders>
              <w:top w:val="nil"/>
              <w:left w:val="nil"/>
              <w:bottom w:val="nil"/>
              <w:right w:val="single" w:sz="4" w:space="0" w:color="auto"/>
            </w:tcBorders>
          </w:tcPr>
          <w:p w14:paraId="207BFE31" w14:textId="77777777" w:rsidR="00EF2C30" w:rsidRPr="006D6BB4" w:rsidRDefault="00EF2C30" w:rsidP="00EF2C30">
            <w:pPr>
              <w:spacing w:after="0" w:line="240" w:lineRule="auto"/>
              <w:ind w:right="29"/>
              <w:contextualSpacing/>
              <w:rPr>
                <w:sz w:val="16"/>
                <w:szCs w:val="16"/>
              </w:rPr>
            </w:pPr>
          </w:p>
        </w:tc>
        <w:tc>
          <w:tcPr>
            <w:tcW w:w="1560" w:type="dxa"/>
            <w:tcBorders>
              <w:top w:val="single" w:sz="4" w:space="0" w:color="auto"/>
              <w:left w:val="nil"/>
              <w:bottom w:val="single" w:sz="4" w:space="0" w:color="auto"/>
              <w:right w:val="single" w:sz="4" w:space="0" w:color="auto"/>
            </w:tcBorders>
          </w:tcPr>
          <w:p w14:paraId="4FD35B17" w14:textId="77777777" w:rsidR="00EF2C30" w:rsidRPr="006D6BB4" w:rsidRDefault="00EF2C30" w:rsidP="00EF2C30">
            <w:pPr>
              <w:spacing w:after="0" w:line="240" w:lineRule="auto"/>
              <w:ind w:right="29"/>
              <w:contextualSpacing/>
              <w:rPr>
                <w:sz w:val="16"/>
                <w:szCs w:val="16"/>
              </w:rPr>
            </w:pPr>
          </w:p>
        </w:tc>
        <w:tc>
          <w:tcPr>
            <w:tcW w:w="1309" w:type="dxa"/>
            <w:tcBorders>
              <w:top w:val="single" w:sz="4" w:space="0" w:color="auto"/>
              <w:left w:val="nil"/>
              <w:bottom w:val="single" w:sz="4" w:space="0" w:color="auto"/>
              <w:right w:val="single" w:sz="4" w:space="0" w:color="auto"/>
            </w:tcBorders>
          </w:tcPr>
          <w:p w14:paraId="7A5A7185" w14:textId="77777777" w:rsidR="00EF2C30" w:rsidRPr="006D6BB4" w:rsidRDefault="00EF2C30" w:rsidP="00EF2C30">
            <w:pPr>
              <w:spacing w:after="0" w:line="240" w:lineRule="auto"/>
              <w:ind w:right="29"/>
              <w:contextualSpacing/>
              <w:jc w:val="center"/>
              <w:rPr>
                <w:sz w:val="16"/>
                <w:szCs w:val="16"/>
              </w:rPr>
            </w:pPr>
          </w:p>
        </w:tc>
      </w:tr>
      <w:tr w:rsidR="00EF2C30" w:rsidRPr="006D6BB4" w14:paraId="4547746D" w14:textId="77777777" w:rsidTr="000534A5">
        <w:trPr>
          <w:cantSplit/>
          <w:trHeight w:hRule="exact" w:val="284"/>
        </w:trPr>
        <w:tc>
          <w:tcPr>
            <w:tcW w:w="9039" w:type="dxa"/>
            <w:gridSpan w:val="15"/>
            <w:tcBorders>
              <w:top w:val="nil"/>
              <w:left w:val="nil"/>
              <w:bottom w:val="nil"/>
              <w:right w:val="nil"/>
            </w:tcBorders>
          </w:tcPr>
          <w:p w14:paraId="7E5F548C" w14:textId="77777777" w:rsidR="00EF2C30" w:rsidRPr="006D6BB4" w:rsidRDefault="00EF2C30" w:rsidP="00EF2C30">
            <w:pPr>
              <w:spacing w:after="0" w:line="240" w:lineRule="auto"/>
              <w:ind w:right="29"/>
              <w:contextualSpacing/>
              <w:rPr>
                <w:sz w:val="16"/>
                <w:szCs w:val="16"/>
              </w:rPr>
            </w:pPr>
            <w:r w:rsidRPr="006D6BB4">
              <w:rPr>
                <w:b/>
                <w:bCs/>
              </w:rPr>
              <w:t>ЗАЯВКА №</w:t>
            </w:r>
            <w:r w:rsidRPr="006D6BB4">
              <w:rPr>
                <w:b/>
                <w:bCs/>
                <w:sz w:val="16"/>
                <w:szCs w:val="16"/>
              </w:rPr>
              <w:t xml:space="preserve"> ____________ </w:t>
            </w:r>
            <w:r w:rsidRPr="006D6BB4">
              <w:rPr>
                <w:sz w:val="16"/>
                <w:szCs w:val="16"/>
              </w:rPr>
              <w:t>на погашение инвестиционных паев</w:t>
            </w:r>
          </w:p>
        </w:tc>
        <w:tc>
          <w:tcPr>
            <w:tcW w:w="1309" w:type="dxa"/>
            <w:vMerge w:val="restart"/>
            <w:tcBorders>
              <w:top w:val="single" w:sz="4" w:space="0" w:color="auto"/>
              <w:left w:val="nil"/>
              <w:bottom w:val="nil"/>
              <w:right w:val="nil"/>
            </w:tcBorders>
          </w:tcPr>
          <w:p w14:paraId="2A3B7014" w14:textId="77777777" w:rsidR="00EF2C30" w:rsidRPr="006D6BB4" w:rsidRDefault="00EF2C30" w:rsidP="00EF2C30">
            <w:pPr>
              <w:pStyle w:val="af3"/>
              <w:contextualSpacing/>
              <w:jc w:val="center"/>
              <w:rPr>
                <w:sz w:val="16"/>
                <w:szCs w:val="16"/>
              </w:rPr>
            </w:pPr>
          </w:p>
        </w:tc>
      </w:tr>
      <w:tr w:rsidR="00EF2C30" w:rsidRPr="006D6BB4" w14:paraId="4AAA892A" w14:textId="77777777" w:rsidTr="000534A5">
        <w:trPr>
          <w:cantSplit/>
          <w:trHeight w:hRule="exact" w:val="227"/>
        </w:trPr>
        <w:tc>
          <w:tcPr>
            <w:tcW w:w="9039" w:type="dxa"/>
            <w:gridSpan w:val="15"/>
            <w:tcBorders>
              <w:top w:val="nil"/>
              <w:left w:val="nil"/>
              <w:right w:val="nil"/>
            </w:tcBorders>
          </w:tcPr>
          <w:p w14:paraId="614A462C" w14:textId="77777777" w:rsidR="00EF2C30" w:rsidRPr="006D6BB4" w:rsidRDefault="00EF2C30" w:rsidP="00EF2C30">
            <w:pPr>
              <w:pStyle w:val="af3"/>
              <w:tabs>
                <w:tab w:val="left" w:pos="8256"/>
              </w:tabs>
              <w:contextualSpacing/>
              <w:rPr>
                <w:sz w:val="16"/>
                <w:szCs w:val="16"/>
              </w:rPr>
            </w:pPr>
            <w:r w:rsidRPr="006D6BB4">
              <w:rPr>
                <w:sz w:val="16"/>
                <w:szCs w:val="16"/>
              </w:rPr>
              <w:t>(для юридического лица)</w:t>
            </w:r>
          </w:p>
        </w:tc>
        <w:tc>
          <w:tcPr>
            <w:tcW w:w="1309" w:type="dxa"/>
            <w:vMerge/>
            <w:tcBorders>
              <w:top w:val="nil"/>
              <w:left w:val="nil"/>
              <w:right w:val="nil"/>
            </w:tcBorders>
          </w:tcPr>
          <w:p w14:paraId="7972F83F" w14:textId="77777777" w:rsidR="00EF2C30" w:rsidRPr="006D6BB4" w:rsidRDefault="00EF2C30" w:rsidP="00EF2C30">
            <w:pPr>
              <w:pStyle w:val="af3"/>
              <w:contextualSpacing/>
              <w:rPr>
                <w:sz w:val="16"/>
                <w:szCs w:val="16"/>
              </w:rPr>
            </w:pPr>
          </w:p>
        </w:tc>
      </w:tr>
      <w:tr w:rsidR="00EF2C30" w:rsidRPr="006D6BB4" w14:paraId="1BDD3141" w14:textId="77777777" w:rsidTr="000534A5">
        <w:trPr>
          <w:cantSplit/>
          <w:trHeight w:hRule="exact" w:val="227"/>
        </w:trPr>
        <w:tc>
          <w:tcPr>
            <w:tcW w:w="9039" w:type="dxa"/>
            <w:gridSpan w:val="15"/>
            <w:tcBorders>
              <w:top w:val="nil"/>
              <w:left w:val="nil"/>
              <w:bottom w:val="single" w:sz="6" w:space="0" w:color="808080"/>
              <w:right w:val="nil"/>
            </w:tcBorders>
          </w:tcPr>
          <w:p w14:paraId="0B5CE8E7" w14:textId="77777777" w:rsidR="00EF2C30" w:rsidRPr="006D6BB4" w:rsidRDefault="00EF2C30" w:rsidP="00EF2C30">
            <w:pPr>
              <w:pStyle w:val="af3"/>
              <w:tabs>
                <w:tab w:val="left" w:pos="8256"/>
              </w:tabs>
              <w:contextualSpacing/>
              <w:rPr>
                <w:sz w:val="16"/>
                <w:szCs w:val="16"/>
              </w:rPr>
            </w:pPr>
          </w:p>
        </w:tc>
        <w:tc>
          <w:tcPr>
            <w:tcW w:w="1309" w:type="dxa"/>
            <w:tcBorders>
              <w:top w:val="nil"/>
              <w:left w:val="nil"/>
              <w:bottom w:val="single" w:sz="6" w:space="0" w:color="808080"/>
              <w:right w:val="nil"/>
            </w:tcBorders>
          </w:tcPr>
          <w:p w14:paraId="065F94D4" w14:textId="77777777" w:rsidR="00EF2C30" w:rsidRPr="006D6BB4" w:rsidRDefault="00EF2C30" w:rsidP="00EF2C30">
            <w:pPr>
              <w:pStyle w:val="af3"/>
              <w:contextualSpacing/>
              <w:rPr>
                <w:sz w:val="16"/>
                <w:szCs w:val="16"/>
              </w:rPr>
            </w:pPr>
          </w:p>
        </w:tc>
      </w:tr>
      <w:tr w:rsidR="00EF2C30" w:rsidRPr="006D6BB4" w14:paraId="0DE4DBA6" w14:textId="77777777" w:rsidTr="000534A5">
        <w:trPr>
          <w:cantSplit/>
          <w:trHeight w:hRule="exact" w:val="454"/>
        </w:trPr>
        <w:tc>
          <w:tcPr>
            <w:tcW w:w="10348" w:type="dxa"/>
            <w:gridSpan w:val="16"/>
            <w:tcBorders>
              <w:top w:val="single" w:sz="6" w:space="0" w:color="808080"/>
              <w:left w:val="nil"/>
              <w:bottom w:val="nil"/>
              <w:right w:val="nil"/>
            </w:tcBorders>
          </w:tcPr>
          <w:p w14:paraId="0FB752D9" w14:textId="77777777" w:rsidR="00EF2C30" w:rsidRPr="006D6BB4" w:rsidRDefault="00EF2C30" w:rsidP="00EF2C30">
            <w:pPr>
              <w:pStyle w:val="af3"/>
              <w:contextualSpacing/>
              <w:jc w:val="center"/>
              <w:rPr>
                <w:i/>
                <w:iCs/>
                <w:sz w:val="14"/>
                <w:szCs w:val="14"/>
              </w:rPr>
            </w:pPr>
            <w:r w:rsidRPr="006D6BB4">
              <w:rPr>
                <w:i/>
                <w:iCs/>
                <w:sz w:val="14"/>
                <w:szCs w:val="14"/>
              </w:rPr>
              <w:t xml:space="preserve">(Название Фонда) </w:t>
            </w:r>
          </w:p>
          <w:p w14:paraId="06F20635" w14:textId="77777777" w:rsidR="00EF2C30" w:rsidRPr="006D6BB4" w:rsidRDefault="00EF2C30" w:rsidP="00EF2C30">
            <w:pPr>
              <w:pStyle w:val="af3"/>
              <w:contextualSpacing/>
              <w:jc w:val="center"/>
              <w:rPr>
                <w:sz w:val="10"/>
                <w:szCs w:val="10"/>
              </w:rPr>
            </w:pPr>
          </w:p>
        </w:tc>
      </w:tr>
      <w:tr w:rsidR="00EF2C30" w:rsidRPr="006D6BB4" w14:paraId="4154B738"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4286" w:type="dxa"/>
          <w:cantSplit/>
          <w:trHeight w:hRule="exact" w:val="227"/>
        </w:trPr>
        <w:tc>
          <w:tcPr>
            <w:tcW w:w="3085" w:type="dxa"/>
            <w:tcBorders>
              <w:top w:val="nil"/>
              <w:left w:val="nil"/>
              <w:bottom w:val="nil"/>
              <w:right w:val="nil"/>
            </w:tcBorders>
            <w:vAlign w:val="center"/>
          </w:tcPr>
          <w:p w14:paraId="1FCB3238" w14:textId="77777777" w:rsidR="00EF2C30" w:rsidRPr="006D6BB4" w:rsidRDefault="00EF2C30" w:rsidP="00EF2C30">
            <w:pPr>
              <w:pStyle w:val="af3"/>
              <w:contextualSpacing/>
              <w:rPr>
                <w:sz w:val="16"/>
                <w:szCs w:val="16"/>
              </w:rPr>
            </w:pPr>
            <w:r w:rsidRPr="006D6BB4">
              <w:rPr>
                <w:sz w:val="16"/>
                <w:szCs w:val="16"/>
              </w:rPr>
              <w:t>Номер лицевого счета в реестре</w:t>
            </w:r>
          </w:p>
        </w:tc>
        <w:tc>
          <w:tcPr>
            <w:tcW w:w="284" w:type="dxa"/>
            <w:tcBorders>
              <w:top w:val="single" w:sz="4" w:space="0" w:color="808080"/>
              <w:left w:val="single" w:sz="4" w:space="0" w:color="808080"/>
              <w:bottom w:val="single" w:sz="4" w:space="0" w:color="808080"/>
              <w:right w:val="nil"/>
            </w:tcBorders>
          </w:tcPr>
          <w:p w14:paraId="515249B0"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5CE1B961" w14:textId="77777777" w:rsidR="00EF2C30" w:rsidRPr="006D6BB4" w:rsidRDefault="00EF2C30" w:rsidP="00EF2C30">
            <w:pPr>
              <w:pStyle w:val="af3"/>
              <w:contextualSpacing/>
              <w:jc w:val="right"/>
              <w:rPr>
                <w:sz w:val="16"/>
                <w:szCs w:val="16"/>
              </w:rPr>
            </w:pPr>
          </w:p>
        </w:tc>
        <w:tc>
          <w:tcPr>
            <w:tcW w:w="243" w:type="dxa"/>
            <w:tcBorders>
              <w:top w:val="single" w:sz="4" w:space="0" w:color="808080"/>
              <w:left w:val="nil"/>
              <w:bottom w:val="single" w:sz="4" w:space="0" w:color="808080"/>
              <w:right w:val="nil"/>
            </w:tcBorders>
            <w:vAlign w:val="center"/>
          </w:tcPr>
          <w:p w14:paraId="5A91B346"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229779FF"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282FDEE4"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4F868D98" w14:textId="77777777" w:rsidR="00EF2C30" w:rsidRPr="006D6BB4" w:rsidRDefault="00EF2C30" w:rsidP="00EF2C30">
            <w:pPr>
              <w:pStyle w:val="af3"/>
              <w:contextualSpacing/>
              <w:jc w:val="right"/>
              <w:rPr>
                <w:sz w:val="16"/>
                <w:szCs w:val="16"/>
              </w:rPr>
            </w:pPr>
          </w:p>
        </w:tc>
        <w:tc>
          <w:tcPr>
            <w:tcW w:w="244" w:type="dxa"/>
            <w:gridSpan w:val="2"/>
            <w:tcBorders>
              <w:top w:val="single" w:sz="4" w:space="0" w:color="808080"/>
              <w:left w:val="nil"/>
              <w:bottom w:val="single" w:sz="4" w:space="0" w:color="808080"/>
              <w:right w:val="nil"/>
            </w:tcBorders>
            <w:vAlign w:val="center"/>
          </w:tcPr>
          <w:p w14:paraId="77F2E5F8" w14:textId="77777777" w:rsidR="00EF2C30" w:rsidRPr="006D6BB4" w:rsidRDefault="00EF2C30" w:rsidP="00EF2C30">
            <w:pPr>
              <w:pStyle w:val="af3"/>
              <w:contextualSpacing/>
              <w:jc w:val="right"/>
              <w:rPr>
                <w:sz w:val="16"/>
                <w:szCs w:val="16"/>
              </w:rPr>
            </w:pPr>
          </w:p>
        </w:tc>
        <w:tc>
          <w:tcPr>
            <w:tcW w:w="283" w:type="dxa"/>
            <w:tcBorders>
              <w:top w:val="single" w:sz="4" w:space="0" w:color="808080"/>
              <w:left w:val="nil"/>
              <w:bottom w:val="single" w:sz="4" w:space="0" w:color="808080"/>
              <w:right w:val="nil"/>
            </w:tcBorders>
            <w:vAlign w:val="center"/>
          </w:tcPr>
          <w:p w14:paraId="3C6D4E8F"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tcPr>
          <w:p w14:paraId="486B9A57"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630CE600"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single" w:sz="4" w:space="0" w:color="808080"/>
            </w:tcBorders>
            <w:vAlign w:val="center"/>
          </w:tcPr>
          <w:p w14:paraId="00E08B82" w14:textId="77777777" w:rsidR="00EF2C30" w:rsidRPr="006D6BB4" w:rsidRDefault="00EF2C30" w:rsidP="00EF2C30">
            <w:pPr>
              <w:pStyle w:val="af3"/>
              <w:contextualSpacing/>
              <w:jc w:val="right"/>
              <w:rPr>
                <w:sz w:val="16"/>
                <w:szCs w:val="16"/>
              </w:rPr>
            </w:pPr>
          </w:p>
        </w:tc>
      </w:tr>
      <w:tr w:rsidR="00EF2C30" w:rsidRPr="006D6BB4" w14:paraId="3AD69826"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4286" w:type="dxa"/>
          <w:cantSplit/>
          <w:trHeight w:hRule="exact" w:val="227"/>
        </w:trPr>
        <w:tc>
          <w:tcPr>
            <w:tcW w:w="3085" w:type="dxa"/>
            <w:tcBorders>
              <w:top w:val="nil"/>
              <w:left w:val="nil"/>
              <w:bottom w:val="nil"/>
              <w:right w:val="nil"/>
            </w:tcBorders>
            <w:vAlign w:val="center"/>
          </w:tcPr>
          <w:p w14:paraId="6A05B3A3" w14:textId="77777777" w:rsidR="00EF2C30" w:rsidRPr="006D6BB4" w:rsidRDefault="00EF2C30" w:rsidP="00EF2C30">
            <w:pPr>
              <w:pStyle w:val="af3"/>
              <w:contextualSpacing/>
              <w:rPr>
                <w:b/>
                <w:bCs/>
                <w:sz w:val="16"/>
                <w:szCs w:val="16"/>
              </w:rPr>
            </w:pPr>
          </w:p>
        </w:tc>
        <w:tc>
          <w:tcPr>
            <w:tcW w:w="284" w:type="dxa"/>
            <w:tcBorders>
              <w:top w:val="single" w:sz="4" w:space="0" w:color="808080"/>
              <w:left w:val="nil"/>
              <w:bottom w:val="nil"/>
              <w:right w:val="nil"/>
            </w:tcBorders>
          </w:tcPr>
          <w:p w14:paraId="77C966C7"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nil"/>
              <w:right w:val="nil"/>
            </w:tcBorders>
            <w:vAlign w:val="center"/>
          </w:tcPr>
          <w:p w14:paraId="0478D616" w14:textId="77777777" w:rsidR="00EF2C30" w:rsidRPr="006D6BB4" w:rsidRDefault="00EF2C30" w:rsidP="00EF2C30">
            <w:pPr>
              <w:pStyle w:val="af3"/>
              <w:contextualSpacing/>
              <w:jc w:val="right"/>
              <w:rPr>
                <w:sz w:val="16"/>
                <w:szCs w:val="16"/>
              </w:rPr>
            </w:pPr>
          </w:p>
        </w:tc>
        <w:tc>
          <w:tcPr>
            <w:tcW w:w="243" w:type="dxa"/>
            <w:tcBorders>
              <w:top w:val="single" w:sz="4" w:space="0" w:color="808080"/>
              <w:left w:val="nil"/>
              <w:bottom w:val="nil"/>
              <w:right w:val="nil"/>
            </w:tcBorders>
            <w:vAlign w:val="center"/>
          </w:tcPr>
          <w:p w14:paraId="2AB9ABC9"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nil"/>
              <w:right w:val="nil"/>
            </w:tcBorders>
            <w:vAlign w:val="center"/>
          </w:tcPr>
          <w:p w14:paraId="300014CA" w14:textId="77777777" w:rsidR="00EF2C30" w:rsidRPr="006D6BB4" w:rsidRDefault="00EF2C30" w:rsidP="00EF2C30">
            <w:pPr>
              <w:pStyle w:val="af3"/>
              <w:contextualSpacing/>
              <w:jc w:val="right"/>
              <w:rPr>
                <w:sz w:val="16"/>
                <w:szCs w:val="16"/>
              </w:rPr>
            </w:pPr>
          </w:p>
        </w:tc>
        <w:tc>
          <w:tcPr>
            <w:tcW w:w="263" w:type="dxa"/>
            <w:tcBorders>
              <w:top w:val="nil"/>
              <w:left w:val="nil"/>
              <w:bottom w:val="nil"/>
              <w:right w:val="nil"/>
            </w:tcBorders>
            <w:vAlign w:val="center"/>
          </w:tcPr>
          <w:p w14:paraId="0E2A49E6"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nil"/>
              <w:right w:val="nil"/>
            </w:tcBorders>
            <w:vAlign w:val="center"/>
          </w:tcPr>
          <w:p w14:paraId="0761BF18" w14:textId="77777777" w:rsidR="00EF2C30" w:rsidRPr="006D6BB4" w:rsidRDefault="00EF2C30" w:rsidP="00EF2C30">
            <w:pPr>
              <w:pStyle w:val="af3"/>
              <w:contextualSpacing/>
              <w:jc w:val="right"/>
              <w:rPr>
                <w:sz w:val="16"/>
                <w:szCs w:val="16"/>
              </w:rPr>
            </w:pPr>
          </w:p>
        </w:tc>
        <w:tc>
          <w:tcPr>
            <w:tcW w:w="244" w:type="dxa"/>
            <w:gridSpan w:val="2"/>
            <w:tcBorders>
              <w:top w:val="single" w:sz="4" w:space="0" w:color="808080"/>
              <w:left w:val="nil"/>
              <w:bottom w:val="nil"/>
              <w:right w:val="nil"/>
            </w:tcBorders>
            <w:vAlign w:val="center"/>
          </w:tcPr>
          <w:p w14:paraId="4BECBA95" w14:textId="77777777" w:rsidR="00EF2C30" w:rsidRPr="006D6BB4" w:rsidRDefault="00EF2C30" w:rsidP="00EF2C30">
            <w:pPr>
              <w:pStyle w:val="af3"/>
              <w:contextualSpacing/>
              <w:jc w:val="right"/>
              <w:rPr>
                <w:sz w:val="16"/>
                <w:szCs w:val="16"/>
              </w:rPr>
            </w:pPr>
          </w:p>
        </w:tc>
        <w:tc>
          <w:tcPr>
            <w:tcW w:w="283" w:type="dxa"/>
            <w:tcBorders>
              <w:top w:val="single" w:sz="4" w:space="0" w:color="808080"/>
              <w:left w:val="nil"/>
              <w:bottom w:val="nil"/>
              <w:right w:val="nil"/>
            </w:tcBorders>
            <w:vAlign w:val="center"/>
          </w:tcPr>
          <w:p w14:paraId="53BECF2D"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nil"/>
              <w:right w:val="nil"/>
            </w:tcBorders>
          </w:tcPr>
          <w:p w14:paraId="5A1EE483"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nil"/>
              <w:right w:val="nil"/>
            </w:tcBorders>
            <w:vAlign w:val="center"/>
          </w:tcPr>
          <w:p w14:paraId="6E315665"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nil"/>
              <w:right w:val="nil"/>
            </w:tcBorders>
            <w:vAlign w:val="center"/>
          </w:tcPr>
          <w:p w14:paraId="75CC549A" w14:textId="77777777" w:rsidR="00EF2C30" w:rsidRPr="006D6BB4" w:rsidRDefault="00EF2C30" w:rsidP="00EF2C30">
            <w:pPr>
              <w:pStyle w:val="af3"/>
              <w:contextualSpacing/>
              <w:jc w:val="right"/>
              <w:rPr>
                <w:sz w:val="16"/>
                <w:szCs w:val="16"/>
              </w:rPr>
            </w:pPr>
          </w:p>
        </w:tc>
      </w:tr>
      <w:tr w:rsidR="00EF2C30" w:rsidRPr="006D6BB4" w14:paraId="40D44E3C"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trPr>
        <w:tc>
          <w:tcPr>
            <w:tcW w:w="3085" w:type="dxa"/>
            <w:tcBorders>
              <w:top w:val="nil"/>
              <w:left w:val="nil"/>
              <w:bottom w:val="nil"/>
              <w:right w:val="nil"/>
            </w:tcBorders>
            <w:vAlign w:val="center"/>
          </w:tcPr>
          <w:p w14:paraId="5597BB8D" w14:textId="77777777" w:rsidR="00EF2C30" w:rsidRPr="006D6BB4" w:rsidRDefault="00EF2C30" w:rsidP="00EF2C30">
            <w:pPr>
              <w:pStyle w:val="af3"/>
              <w:tabs>
                <w:tab w:val="right" w:pos="2869"/>
              </w:tabs>
              <w:contextualSpacing/>
              <w:rPr>
                <w:b/>
                <w:bCs/>
                <w:sz w:val="16"/>
                <w:szCs w:val="16"/>
              </w:rPr>
            </w:pPr>
            <w:r w:rsidRPr="006D6BB4">
              <w:rPr>
                <w:b/>
                <w:bCs/>
                <w:sz w:val="16"/>
                <w:szCs w:val="16"/>
              </w:rPr>
              <w:t xml:space="preserve">Заявитель: </w:t>
            </w:r>
            <w:r w:rsidRPr="006D6BB4">
              <w:rPr>
                <w:sz w:val="16"/>
                <w:szCs w:val="16"/>
              </w:rPr>
              <w:tab/>
            </w:r>
          </w:p>
        </w:tc>
        <w:tc>
          <w:tcPr>
            <w:tcW w:w="7263" w:type="dxa"/>
            <w:gridSpan w:val="15"/>
            <w:tcBorders>
              <w:top w:val="nil"/>
              <w:left w:val="nil"/>
              <w:bottom w:val="nil"/>
              <w:right w:val="nil"/>
            </w:tcBorders>
            <w:vAlign w:val="center"/>
          </w:tcPr>
          <w:p w14:paraId="3902F095" w14:textId="77777777" w:rsidR="00EF2C30" w:rsidRPr="006D6BB4" w:rsidRDefault="00EF2C30" w:rsidP="00EF2C30">
            <w:pPr>
              <w:pStyle w:val="af3"/>
              <w:contextualSpacing/>
              <w:rPr>
                <w:sz w:val="16"/>
                <w:szCs w:val="16"/>
              </w:rPr>
            </w:pPr>
            <w:r w:rsidRPr="006D6BB4">
              <w:rPr>
                <w:sz w:val="16"/>
                <w:szCs w:val="16"/>
              </w:rPr>
              <w:t>Полное фирменное наименование организации</w:t>
            </w:r>
            <w:r w:rsidRPr="006D6BB4">
              <w:rPr>
                <w:noProof/>
                <w:sz w:val="16"/>
                <w:szCs w:val="16"/>
              </w:rPr>
              <w:t>:</w:t>
            </w:r>
          </w:p>
        </w:tc>
      </w:tr>
      <w:tr w:rsidR="00EF2C30" w:rsidRPr="006D6BB4" w14:paraId="04378F8F"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trPr>
        <w:tc>
          <w:tcPr>
            <w:tcW w:w="10348" w:type="dxa"/>
            <w:gridSpan w:val="16"/>
            <w:tcBorders>
              <w:top w:val="single" w:sz="4" w:space="0" w:color="808080"/>
              <w:left w:val="single" w:sz="4" w:space="0" w:color="808080"/>
              <w:bottom w:val="single" w:sz="4" w:space="0" w:color="808080"/>
              <w:right w:val="single" w:sz="4" w:space="0" w:color="808080"/>
            </w:tcBorders>
            <w:vAlign w:val="center"/>
          </w:tcPr>
          <w:p w14:paraId="2BCA1FED" w14:textId="77777777" w:rsidR="00EF2C30" w:rsidRPr="006D6BB4" w:rsidRDefault="00EF2C30" w:rsidP="00EF2C30">
            <w:pPr>
              <w:pStyle w:val="af3"/>
              <w:contextualSpacing/>
              <w:jc w:val="right"/>
              <w:rPr>
                <w:sz w:val="16"/>
                <w:szCs w:val="16"/>
              </w:rPr>
            </w:pPr>
          </w:p>
        </w:tc>
      </w:tr>
      <w:tr w:rsidR="00EF2C30" w:rsidRPr="006D6BB4" w14:paraId="593FF987"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4286" w:type="dxa"/>
          <w:cantSplit/>
          <w:trHeight w:hRule="exact" w:val="113"/>
        </w:trPr>
        <w:tc>
          <w:tcPr>
            <w:tcW w:w="3085" w:type="dxa"/>
            <w:tcBorders>
              <w:top w:val="nil"/>
              <w:left w:val="nil"/>
              <w:bottom w:val="nil"/>
              <w:right w:val="nil"/>
            </w:tcBorders>
            <w:vAlign w:val="center"/>
          </w:tcPr>
          <w:p w14:paraId="628B06DC"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0A9322AE"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49A6313F" w14:textId="77777777" w:rsidR="00EF2C30" w:rsidRPr="006D6BB4" w:rsidRDefault="00EF2C30" w:rsidP="00EF2C30">
            <w:pPr>
              <w:pStyle w:val="af3"/>
              <w:contextualSpacing/>
              <w:jc w:val="right"/>
              <w:rPr>
                <w:sz w:val="16"/>
                <w:szCs w:val="16"/>
              </w:rPr>
            </w:pPr>
          </w:p>
        </w:tc>
        <w:tc>
          <w:tcPr>
            <w:tcW w:w="243" w:type="dxa"/>
            <w:tcBorders>
              <w:top w:val="single" w:sz="4" w:space="0" w:color="808080"/>
              <w:left w:val="nil"/>
              <w:bottom w:val="single" w:sz="4" w:space="0" w:color="808080"/>
              <w:right w:val="nil"/>
            </w:tcBorders>
            <w:vAlign w:val="center"/>
          </w:tcPr>
          <w:p w14:paraId="07BC1508"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557F90E6"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19E69BDA" w14:textId="77777777" w:rsidR="00EF2C30" w:rsidRPr="006D6BB4" w:rsidRDefault="00EF2C30" w:rsidP="00EF2C30">
            <w:pPr>
              <w:pStyle w:val="af3"/>
              <w:contextualSpacing/>
              <w:jc w:val="right"/>
              <w:rPr>
                <w:sz w:val="16"/>
                <w:szCs w:val="16"/>
              </w:rPr>
            </w:pPr>
          </w:p>
        </w:tc>
        <w:tc>
          <w:tcPr>
            <w:tcW w:w="263" w:type="dxa"/>
            <w:tcBorders>
              <w:top w:val="single" w:sz="4" w:space="0" w:color="808080"/>
              <w:left w:val="nil"/>
              <w:bottom w:val="single" w:sz="4" w:space="0" w:color="808080"/>
              <w:right w:val="nil"/>
            </w:tcBorders>
            <w:vAlign w:val="center"/>
          </w:tcPr>
          <w:p w14:paraId="3EF5BAEF" w14:textId="77777777" w:rsidR="00EF2C30" w:rsidRPr="006D6BB4" w:rsidRDefault="00EF2C30" w:rsidP="00EF2C30">
            <w:pPr>
              <w:pStyle w:val="af3"/>
              <w:contextualSpacing/>
              <w:jc w:val="right"/>
              <w:rPr>
                <w:sz w:val="16"/>
                <w:szCs w:val="16"/>
              </w:rPr>
            </w:pPr>
          </w:p>
        </w:tc>
        <w:tc>
          <w:tcPr>
            <w:tcW w:w="244" w:type="dxa"/>
            <w:gridSpan w:val="2"/>
            <w:tcBorders>
              <w:top w:val="single" w:sz="4" w:space="0" w:color="808080"/>
              <w:left w:val="nil"/>
              <w:bottom w:val="single" w:sz="4" w:space="0" w:color="808080"/>
              <w:right w:val="nil"/>
            </w:tcBorders>
            <w:vAlign w:val="center"/>
          </w:tcPr>
          <w:p w14:paraId="74113A43" w14:textId="77777777" w:rsidR="00EF2C30" w:rsidRPr="006D6BB4" w:rsidRDefault="00EF2C30" w:rsidP="00EF2C30">
            <w:pPr>
              <w:pStyle w:val="af3"/>
              <w:contextualSpacing/>
              <w:jc w:val="right"/>
              <w:rPr>
                <w:sz w:val="16"/>
                <w:szCs w:val="16"/>
              </w:rPr>
            </w:pPr>
          </w:p>
        </w:tc>
        <w:tc>
          <w:tcPr>
            <w:tcW w:w="283" w:type="dxa"/>
            <w:tcBorders>
              <w:top w:val="single" w:sz="4" w:space="0" w:color="808080"/>
              <w:left w:val="nil"/>
              <w:bottom w:val="single" w:sz="4" w:space="0" w:color="808080"/>
              <w:right w:val="nil"/>
            </w:tcBorders>
            <w:vAlign w:val="center"/>
          </w:tcPr>
          <w:p w14:paraId="53F51B91"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tcPr>
          <w:p w14:paraId="7D2F73FF" w14:textId="77777777" w:rsidR="00EF2C30" w:rsidRPr="006D6BB4" w:rsidRDefault="00EF2C30" w:rsidP="00EF2C30">
            <w:pPr>
              <w:pStyle w:val="af3"/>
              <w:contextualSpacing/>
              <w:rPr>
                <w:sz w:val="16"/>
                <w:szCs w:val="16"/>
              </w:rPr>
            </w:pPr>
          </w:p>
        </w:tc>
        <w:tc>
          <w:tcPr>
            <w:tcW w:w="283" w:type="dxa"/>
            <w:tcBorders>
              <w:top w:val="single" w:sz="4" w:space="0" w:color="808080"/>
              <w:left w:val="nil"/>
              <w:bottom w:val="single" w:sz="4" w:space="0" w:color="808080"/>
              <w:right w:val="nil"/>
            </w:tcBorders>
            <w:vAlign w:val="center"/>
          </w:tcPr>
          <w:p w14:paraId="2081F42D"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single" w:sz="4" w:space="0" w:color="808080"/>
              <w:right w:val="nil"/>
            </w:tcBorders>
            <w:vAlign w:val="center"/>
          </w:tcPr>
          <w:p w14:paraId="3481239C" w14:textId="77777777" w:rsidR="00EF2C30" w:rsidRPr="006D6BB4" w:rsidRDefault="00EF2C30" w:rsidP="00EF2C30">
            <w:pPr>
              <w:pStyle w:val="af3"/>
              <w:contextualSpacing/>
              <w:jc w:val="right"/>
              <w:rPr>
                <w:sz w:val="16"/>
                <w:szCs w:val="16"/>
              </w:rPr>
            </w:pPr>
          </w:p>
        </w:tc>
      </w:tr>
      <w:tr w:rsidR="00EF2C30" w:rsidRPr="006D6BB4" w14:paraId="75822607" w14:textId="77777777" w:rsidTr="000534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27"/>
        </w:trPr>
        <w:tc>
          <w:tcPr>
            <w:tcW w:w="10348" w:type="dxa"/>
            <w:gridSpan w:val="16"/>
            <w:tcBorders>
              <w:top w:val="single" w:sz="4" w:space="0" w:color="808080"/>
              <w:left w:val="single" w:sz="4" w:space="0" w:color="808080"/>
              <w:bottom w:val="single" w:sz="4" w:space="0" w:color="808080"/>
              <w:right w:val="single" w:sz="4" w:space="0" w:color="808080"/>
            </w:tcBorders>
            <w:vAlign w:val="center"/>
          </w:tcPr>
          <w:p w14:paraId="0654926D" w14:textId="77777777" w:rsidR="00EF2C30" w:rsidRPr="006D6BB4" w:rsidRDefault="00EF2C30" w:rsidP="00EF2C30">
            <w:pPr>
              <w:pStyle w:val="af3"/>
              <w:contextualSpacing/>
              <w:jc w:val="right"/>
              <w:rPr>
                <w:sz w:val="16"/>
                <w:szCs w:val="16"/>
              </w:rPr>
            </w:pPr>
          </w:p>
        </w:tc>
      </w:tr>
    </w:tbl>
    <w:p w14:paraId="1CF9D0DB" w14:textId="77777777" w:rsidR="00EF2C30" w:rsidRPr="006D6BB4" w:rsidRDefault="00EF2C30" w:rsidP="00EF2C30">
      <w:pPr>
        <w:spacing w:after="0" w:line="240" w:lineRule="auto"/>
        <w:ind w:left="-181"/>
        <w:contextualSpacing/>
        <w:rPr>
          <w:b/>
          <w:bCs/>
          <w:sz w:val="16"/>
          <w:szCs w:val="16"/>
        </w:rPr>
      </w:pPr>
    </w:p>
    <w:tbl>
      <w:tblPr>
        <w:tblW w:w="1034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1" w:type="dxa"/>
          <w:right w:w="71" w:type="dxa"/>
        </w:tblCellMar>
        <w:tblLook w:val="0000" w:firstRow="0" w:lastRow="0" w:firstColumn="0" w:lastColumn="0" w:noHBand="0" w:noVBand="0"/>
      </w:tblPr>
      <w:tblGrid>
        <w:gridCol w:w="1059"/>
        <w:gridCol w:w="280"/>
        <w:gridCol w:w="283"/>
        <w:gridCol w:w="282"/>
        <w:gridCol w:w="284"/>
        <w:gridCol w:w="283"/>
        <w:gridCol w:w="284"/>
        <w:gridCol w:w="288"/>
        <w:gridCol w:w="284"/>
        <w:gridCol w:w="284"/>
        <w:gridCol w:w="243"/>
        <w:gridCol w:w="41"/>
        <w:gridCol w:w="222"/>
        <w:gridCol w:w="61"/>
        <w:gridCol w:w="202"/>
        <w:gridCol w:w="86"/>
        <w:gridCol w:w="177"/>
        <w:gridCol w:w="97"/>
        <w:gridCol w:w="147"/>
        <w:gridCol w:w="144"/>
        <w:gridCol w:w="139"/>
        <w:gridCol w:w="284"/>
        <w:gridCol w:w="236"/>
        <w:gridCol w:w="236"/>
        <w:gridCol w:w="90"/>
        <w:gridCol w:w="1137"/>
        <w:gridCol w:w="77"/>
        <w:gridCol w:w="1058"/>
        <w:gridCol w:w="2060"/>
      </w:tblGrid>
      <w:tr w:rsidR="00EF2C30" w:rsidRPr="006D6BB4" w14:paraId="07100121" w14:textId="77777777" w:rsidTr="00B66C14">
        <w:trPr>
          <w:cantSplit/>
          <w:trHeight w:hRule="exact" w:val="227"/>
        </w:trPr>
        <w:tc>
          <w:tcPr>
            <w:tcW w:w="3043" w:type="dxa"/>
            <w:gridSpan w:val="8"/>
            <w:tcBorders>
              <w:top w:val="nil"/>
              <w:left w:val="nil"/>
              <w:bottom w:val="nil"/>
            </w:tcBorders>
            <w:vAlign w:val="center"/>
          </w:tcPr>
          <w:p w14:paraId="36CE3435" w14:textId="77777777" w:rsidR="00EF2C30" w:rsidRPr="006D6BB4" w:rsidRDefault="00EF2C30" w:rsidP="00EF2C30">
            <w:pPr>
              <w:spacing w:after="0" w:line="240" w:lineRule="auto"/>
              <w:ind w:right="-1"/>
              <w:contextualSpacing/>
              <w:rPr>
                <w:sz w:val="16"/>
                <w:szCs w:val="16"/>
              </w:rPr>
            </w:pPr>
            <w:r w:rsidRPr="006D6BB4">
              <w:rPr>
                <w:sz w:val="16"/>
                <w:szCs w:val="16"/>
              </w:rPr>
              <w:t>Данные свидетельства о регистрации</w:t>
            </w:r>
          </w:p>
        </w:tc>
        <w:tc>
          <w:tcPr>
            <w:tcW w:w="4110" w:type="dxa"/>
            <w:gridSpan w:val="18"/>
            <w:vAlign w:val="center"/>
          </w:tcPr>
          <w:p w14:paraId="1FB59625" w14:textId="77777777" w:rsidR="00EF2C30" w:rsidRPr="006D6BB4" w:rsidRDefault="00EF2C30" w:rsidP="00EF2C30">
            <w:pPr>
              <w:spacing w:after="0" w:line="240" w:lineRule="auto"/>
              <w:ind w:right="-77"/>
              <w:contextualSpacing/>
              <w:rPr>
                <w:sz w:val="16"/>
                <w:szCs w:val="16"/>
              </w:rPr>
            </w:pPr>
            <w:r w:rsidRPr="006D6BB4">
              <w:rPr>
                <w:sz w:val="16"/>
                <w:szCs w:val="16"/>
              </w:rPr>
              <w:t>Основной государственный регистрационный номер:</w:t>
            </w:r>
          </w:p>
        </w:tc>
        <w:tc>
          <w:tcPr>
            <w:tcW w:w="3195" w:type="dxa"/>
            <w:gridSpan w:val="3"/>
            <w:vAlign w:val="center"/>
          </w:tcPr>
          <w:p w14:paraId="144DC876" w14:textId="77777777" w:rsidR="00EF2C30" w:rsidRPr="006D6BB4" w:rsidRDefault="00EF2C30" w:rsidP="00EF2C30">
            <w:pPr>
              <w:spacing w:after="0" w:line="240" w:lineRule="auto"/>
              <w:ind w:right="-1"/>
              <w:contextualSpacing/>
              <w:rPr>
                <w:sz w:val="16"/>
                <w:szCs w:val="16"/>
              </w:rPr>
            </w:pPr>
          </w:p>
        </w:tc>
      </w:tr>
      <w:tr w:rsidR="00EF2C30" w:rsidRPr="006D6BB4" w14:paraId="2CE2C36B" w14:textId="77777777" w:rsidTr="00B66C14">
        <w:trPr>
          <w:cantSplit/>
          <w:trHeight w:hRule="exact" w:val="113"/>
        </w:trPr>
        <w:tc>
          <w:tcPr>
            <w:tcW w:w="10348" w:type="dxa"/>
            <w:gridSpan w:val="29"/>
            <w:tcBorders>
              <w:top w:val="nil"/>
              <w:left w:val="nil"/>
              <w:bottom w:val="nil"/>
              <w:right w:val="nil"/>
            </w:tcBorders>
          </w:tcPr>
          <w:p w14:paraId="0C08138D" w14:textId="77777777" w:rsidR="00EF2C30" w:rsidRPr="006D6BB4" w:rsidRDefault="00EF2C30" w:rsidP="00EF2C30">
            <w:pPr>
              <w:spacing w:after="0" w:line="240" w:lineRule="auto"/>
              <w:ind w:right="-1"/>
              <w:contextualSpacing/>
              <w:rPr>
                <w:sz w:val="16"/>
                <w:szCs w:val="16"/>
              </w:rPr>
            </w:pPr>
          </w:p>
        </w:tc>
      </w:tr>
      <w:tr w:rsidR="00EF2C30" w:rsidRPr="006D6BB4" w14:paraId="622A5003" w14:textId="77777777" w:rsidTr="00B66C14">
        <w:trPr>
          <w:cantSplit/>
          <w:trHeight w:hRule="exact" w:val="227"/>
        </w:trPr>
        <w:tc>
          <w:tcPr>
            <w:tcW w:w="1339" w:type="dxa"/>
            <w:gridSpan w:val="2"/>
            <w:tcBorders>
              <w:bottom w:val="nil"/>
            </w:tcBorders>
            <w:vAlign w:val="center"/>
          </w:tcPr>
          <w:p w14:paraId="126FA662" w14:textId="77777777" w:rsidR="00EF2C30" w:rsidRPr="006D6BB4" w:rsidRDefault="00EF2C30" w:rsidP="00EF2C30">
            <w:pPr>
              <w:spacing w:after="0" w:line="240" w:lineRule="auto"/>
              <w:ind w:right="-1"/>
              <w:contextualSpacing/>
              <w:rPr>
                <w:sz w:val="16"/>
                <w:szCs w:val="16"/>
              </w:rPr>
            </w:pPr>
            <w:r w:rsidRPr="006D6BB4">
              <w:rPr>
                <w:sz w:val="16"/>
                <w:szCs w:val="16"/>
              </w:rPr>
              <w:t>Дата регистр.:</w:t>
            </w:r>
          </w:p>
        </w:tc>
        <w:tc>
          <w:tcPr>
            <w:tcW w:w="283" w:type="dxa"/>
            <w:tcBorders>
              <w:right w:val="nil"/>
            </w:tcBorders>
          </w:tcPr>
          <w:p w14:paraId="604EAE27" w14:textId="77777777" w:rsidR="00EF2C30" w:rsidRPr="006D6BB4" w:rsidRDefault="00EF2C30" w:rsidP="00EF2C30">
            <w:pPr>
              <w:spacing w:after="0" w:line="240" w:lineRule="auto"/>
              <w:ind w:right="-1"/>
              <w:contextualSpacing/>
              <w:rPr>
                <w:sz w:val="16"/>
                <w:szCs w:val="16"/>
              </w:rPr>
            </w:pPr>
          </w:p>
        </w:tc>
        <w:tc>
          <w:tcPr>
            <w:tcW w:w="282" w:type="dxa"/>
            <w:tcBorders>
              <w:left w:val="nil"/>
              <w:right w:val="nil"/>
            </w:tcBorders>
          </w:tcPr>
          <w:p w14:paraId="457C02FB"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418B37D7"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283" w:type="dxa"/>
            <w:tcBorders>
              <w:left w:val="nil"/>
              <w:right w:val="nil"/>
            </w:tcBorders>
          </w:tcPr>
          <w:p w14:paraId="14EA1916"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73D11CA2" w14:textId="77777777" w:rsidR="00EF2C30" w:rsidRPr="006D6BB4" w:rsidRDefault="00EF2C30" w:rsidP="00EF2C30">
            <w:pPr>
              <w:spacing w:after="0" w:line="240" w:lineRule="auto"/>
              <w:ind w:right="-1"/>
              <w:contextualSpacing/>
              <w:rPr>
                <w:iCs/>
                <w:sz w:val="16"/>
                <w:szCs w:val="16"/>
              </w:rPr>
            </w:pPr>
          </w:p>
        </w:tc>
        <w:tc>
          <w:tcPr>
            <w:tcW w:w="288" w:type="dxa"/>
            <w:tcBorders>
              <w:left w:val="nil"/>
              <w:right w:val="nil"/>
            </w:tcBorders>
            <w:vAlign w:val="center"/>
          </w:tcPr>
          <w:p w14:paraId="3844632B"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284" w:type="dxa"/>
            <w:tcBorders>
              <w:left w:val="nil"/>
              <w:right w:val="nil"/>
            </w:tcBorders>
          </w:tcPr>
          <w:p w14:paraId="329D4D40"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57A967EA" w14:textId="77777777" w:rsidR="00EF2C30" w:rsidRPr="006D6BB4" w:rsidRDefault="00EF2C30" w:rsidP="00EF2C30">
            <w:pPr>
              <w:spacing w:after="0" w:line="240" w:lineRule="auto"/>
              <w:ind w:right="-1"/>
              <w:contextualSpacing/>
              <w:rPr>
                <w:iCs/>
                <w:sz w:val="16"/>
                <w:szCs w:val="16"/>
              </w:rPr>
            </w:pPr>
          </w:p>
        </w:tc>
        <w:tc>
          <w:tcPr>
            <w:tcW w:w="284" w:type="dxa"/>
            <w:gridSpan w:val="2"/>
            <w:tcBorders>
              <w:left w:val="nil"/>
              <w:right w:val="nil"/>
            </w:tcBorders>
          </w:tcPr>
          <w:p w14:paraId="190469C8" w14:textId="77777777" w:rsidR="00EF2C30" w:rsidRPr="006D6BB4" w:rsidRDefault="00EF2C30" w:rsidP="00EF2C30">
            <w:pPr>
              <w:spacing w:after="0" w:line="240" w:lineRule="auto"/>
              <w:ind w:right="-1"/>
              <w:contextualSpacing/>
              <w:rPr>
                <w:iCs/>
                <w:sz w:val="16"/>
                <w:szCs w:val="16"/>
              </w:rPr>
            </w:pPr>
          </w:p>
        </w:tc>
        <w:tc>
          <w:tcPr>
            <w:tcW w:w="283" w:type="dxa"/>
            <w:gridSpan w:val="2"/>
            <w:tcBorders>
              <w:left w:val="nil"/>
              <w:right w:val="nil"/>
            </w:tcBorders>
          </w:tcPr>
          <w:p w14:paraId="595AD51A" w14:textId="77777777" w:rsidR="00EF2C30" w:rsidRPr="006D6BB4" w:rsidRDefault="00EF2C30" w:rsidP="00EF2C30">
            <w:pPr>
              <w:spacing w:after="0" w:line="240" w:lineRule="auto"/>
              <w:ind w:right="-1"/>
              <w:contextualSpacing/>
              <w:rPr>
                <w:iCs/>
                <w:sz w:val="16"/>
                <w:szCs w:val="16"/>
              </w:rPr>
            </w:pPr>
          </w:p>
        </w:tc>
        <w:tc>
          <w:tcPr>
            <w:tcW w:w="288" w:type="dxa"/>
            <w:gridSpan w:val="2"/>
            <w:tcBorders>
              <w:left w:val="nil"/>
            </w:tcBorders>
            <w:vAlign w:val="center"/>
          </w:tcPr>
          <w:p w14:paraId="0CAE302C" w14:textId="77777777" w:rsidR="00EF2C30" w:rsidRPr="006D6BB4" w:rsidRDefault="00EF2C30" w:rsidP="00EF2C30">
            <w:pPr>
              <w:spacing w:after="0" w:line="240" w:lineRule="auto"/>
              <w:ind w:right="-1"/>
              <w:contextualSpacing/>
              <w:jc w:val="center"/>
              <w:rPr>
                <w:iCs/>
                <w:sz w:val="16"/>
                <w:szCs w:val="16"/>
              </w:rPr>
            </w:pPr>
            <w:r w:rsidRPr="006D6BB4">
              <w:rPr>
                <w:iCs/>
                <w:sz w:val="14"/>
                <w:szCs w:val="14"/>
              </w:rPr>
              <w:t>г.</w:t>
            </w:r>
          </w:p>
        </w:tc>
        <w:tc>
          <w:tcPr>
            <w:tcW w:w="2687" w:type="dxa"/>
            <w:gridSpan w:val="10"/>
            <w:tcBorders>
              <w:bottom w:val="nil"/>
            </w:tcBorders>
            <w:vAlign w:val="center"/>
          </w:tcPr>
          <w:p w14:paraId="117AC6C7" w14:textId="77777777" w:rsidR="00EF2C30" w:rsidRPr="006D6BB4" w:rsidRDefault="00EF2C30" w:rsidP="00EF2C30">
            <w:pPr>
              <w:spacing w:after="0" w:line="240" w:lineRule="auto"/>
              <w:ind w:right="-1"/>
              <w:contextualSpacing/>
              <w:rPr>
                <w:sz w:val="16"/>
                <w:szCs w:val="16"/>
              </w:rPr>
            </w:pPr>
            <w:r w:rsidRPr="006D6BB4">
              <w:rPr>
                <w:sz w:val="16"/>
                <w:szCs w:val="16"/>
              </w:rPr>
              <w:t>Регистрирующий орган:</w:t>
            </w:r>
          </w:p>
        </w:tc>
        <w:tc>
          <w:tcPr>
            <w:tcW w:w="3195" w:type="dxa"/>
            <w:gridSpan w:val="3"/>
            <w:tcBorders>
              <w:bottom w:val="nil"/>
            </w:tcBorders>
          </w:tcPr>
          <w:p w14:paraId="2E287C03" w14:textId="77777777" w:rsidR="00EF2C30" w:rsidRPr="006D6BB4" w:rsidRDefault="00EF2C30" w:rsidP="00EF2C30">
            <w:pPr>
              <w:spacing w:after="0" w:line="240" w:lineRule="auto"/>
              <w:ind w:right="-1"/>
              <w:contextualSpacing/>
              <w:rPr>
                <w:sz w:val="16"/>
                <w:szCs w:val="16"/>
              </w:rPr>
            </w:pPr>
          </w:p>
        </w:tc>
      </w:tr>
      <w:tr w:rsidR="00EF2C30" w:rsidRPr="006D6BB4" w14:paraId="6992DCC0" w14:textId="77777777" w:rsidTr="00B66C14">
        <w:trPr>
          <w:cantSplit/>
          <w:trHeight w:hRule="exact" w:val="227"/>
        </w:trPr>
        <w:tc>
          <w:tcPr>
            <w:tcW w:w="10348" w:type="dxa"/>
            <w:gridSpan w:val="29"/>
            <w:tcBorders>
              <w:left w:val="nil"/>
              <w:bottom w:val="nil"/>
              <w:right w:val="nil"/>
            </w:tcBorders>
          </w:tcPr>
          <w:p w14:paraId="0C4C6387" w14:textId="77777777" w:rsidR="00EF2C30" w:rsidRPr="006D6BB4" w:rsidRDefault="00EF2C30" w:rsidP="00EF2C30">
            <w:pPr>
              <w:spacing w:after="0" w:line="240" w:lineRule="auto"/>
              <w:ind w:right="-1"/>
              <w:contextualSpacing/>
              <w:rPr>
                <w:sz w:val="16"/>
                <w:szCs w:val="16"/>
              </w:rPr>
            </w:pPr>
          </w:p>
        </w:tc>
      </w:tr>
      <w:tr w:rsidR="00EF2C30" w:rsidRPr="006D6BB4" w14:paraId="1019F77A" w14:textId="77777777" w:rsidTr="00B66C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4"/>
          <w:wAfter w:w="4332" w:type="dxa"/>
          <w:cantSplit/>
        </w:trPr>
        <w:tc>
          <w:tcPr>
            <w:tcW w:w="4740" w:type="dxa"/>
            <w:gridSpan w:val="18"/>
            <w:tcBorders>
              <w:top w:val="nil"/>
              <w:left w:val="nil"/>
              <w:bottom w:val="nil"/>
              <w:right w:val="nil"/>
            </w:tcBorders>
            <w:vAlign w:val="center"/>
          </w:tcPr>
          <w:p w14:paraId="422BA01F" w14:textId="77777777" w:rsidR="00EF2C30" w:rsidRPr="006D6BB4" w:rsidRDefault="00EF2C30" w:rsidP="00EF2C30">
            <w:pPr>
              <w:pStyle w:val="af3"/>
              <w:tabs>
                <w:tab w:val="right" w:pos="2869"/>
              </w:tabs>
              <w:contextualSpacing/>
              <w:rPr>
                <w:b/>
                <w:bCs/>
                <w:sz w:val="16"/>
                <w:szCs w:val="16"/>
              </w:rPr>
            </w:pPr>
            <w:r w:rsidRPr="006D6BB4">
              <w:rPr>
                <w:b/>
                <w:bCs/>
                <w:sz w:val="16"/>
                <w:szCs w:val="16"/>
              </w:rPr>
              <w:t xml:space="preserve">Уполномоченный представитель: </w:t>
            </w:r>
            <w:r w:rsidRPr="006D6BB4">
              <w:rPr>
                <w:sz w:val="16"/>
                <w:szCs w:val="16"/>
              </w:rPr>
              <w:tab/>
            </w:r>
          </w:p>
        </w:tc>
        <w:tc>
          <w:tcPr>
            <w:tcW w:w="1276" w:type="dxa"/>
            <w:gridSpan w:val="7"/>
            <w:tcBorders>
              <w:top w:val="nil"/>
              <w:left w:val="nil"/>
              <w:bottom w:val="nil"/>
              <w:right w:val="nil"/>
            </w:tcBorders>
            <w:vAlign w:val="center"/>
          </w:tcPr>
          <w:p w14:paraId="1EAA8E18" w14:textId="77777777" w:rsidR="00EF2C30" w:rsidRPr="006D6BB4" w:rsidRDefault="00EF2C30" w:rsidP="00EF2C30">
            <w:pPr>
              <w:pStyle w:val="af3"/>
              <w:contextualSpacing/>
              <w:jc w:val="right"/>
              <w:rPr>
                <w:sz w:val="16"/>
                <w:szCs w:val="16"/>
              </w:rPr>
            </w:pPr>
          </w:p>
        </w:tc>
      </w:tr>
      <w:tr w:rsidR="00EF2C30" w:rsidRPr="006D6BB4" w14:paraId="4F44B029" w14:textId="77777777" w:rsidTr="00B66C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hRule="exact" w:val="227"/>
        </w:trPr>
        <w:tc>
          <w:tcPr>
            <w:tcW w:w="1059" w:type="dxa"/>
            <w:tcBorders>
              <w:top w:val="single" w:sz="4" w:space="0" w:color="808080"/>
              <w:left w:val="single" w:sz="4" w:space="0" w:color="808080"/>
              <w:bottom w:val="single" w:sz="4" w:space="0" w:color="808080"/>
              <w:right w:val="single" w:sz="4" w:space="0" w:color="808080"/>
            </w:tcBorders>
            <w:vAlign w:val="center"/>
          </w:tcPr>
          <w:p w14:paraId="4F37C51B" w14:textId="77777777" w:rsidR="00EF2C30" w:rsidRPr="006D6BB4" w:rsidRDefault="00EF2C30" w:rsidP="00EF2C30">
            <w:pPr>
              <w:pStyle w:val="af3"/>
              <w:contextualSpacing/>
              <w:rPr>
                <w:sz w:val="16"/>
                <w:szCs w:val="16"/>
              </w:rPr>
            </w:pPr>
            <w:r w:rsidRPr="006D6BB4">
              <w:rPr>
                <w:sz w:val="16"/>
                <w:szCs w:val="16"/>
              </w:rPr>
              <w:t>Фамилия:</w:t>
            </w:r>
          </w:p>
        </w:tc>
        <w:tc>
          <w:tcPr>
            <w:tcW w:w="9289" w:type="dxa"/>
            <w:gridSpan w:val="28"/>
            <w:tcBorders>
              <w:top w:val="single" w:sz="4" w:space="0" w:color="808080"/>
              <w:left w:val="single" w:sz="4" w:space="0" w:color="808080"/>
              <w:bottom w:val="single" w:sz="4" w:space="0" w:color="808080"/>
              <w:right w:val="single" w:sz="4" w:space="0" w:color="808080"/>
            </w:tcBorders>
            <w:vAlign w:val="center"/>
          </w:tcPr>
          <w:p w14:paraId="29918915" w14:textId="77777777" w:rsidR="00EF2C30" w:rsidRPr="006D6BB4" w:rsidRDefault="00EF2C30" w:rsidP="00EF2C30">
            <w:pPr>
              <w:pStyle w:val="af3"/>
              <w:contextualSpacing/>
              <w:rPr>
                <w:sz w:val="16"/>
                <w:szCs w:val="16"/>
              </w:rPr>
            </w:pPr>
          </w:p>
        </w:tc>
      </w:tr>
      <w:tr w:rsidR="00EF2C30" w:rsidRPr="006D6BB4" w14:paraId="7E194EEA" w14:textId="77777777" w:rsidTr="00B66C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5"/>
          <w:wAfter w:w="4422" w:type="dxa"/>
          <w:cantSplit/>
          <w:trHeight w:hRule="exact" w:val="113"/>
        </w:trPr>
        <w:tc>
          <w:tcPr>
            <w:tcW w:w="3043" w:type="dxa"/>
            <w:gridSpan w:val="8"/>
            <w:tcBorders>
              <w:top w:val="nil"/>
              <w:left w:val="nil"/>
              <w:bottom w:val="nil"/>
              <w:right w:val="nil"/>
            </w:tcBorders>
            <w:vAlign w:val="center"/>
          </w:tcPr>
          <w:p w14:paraId="19270451"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08DD4EBA"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vAlign w:val="center"/>
          </w:tcPr>
          <w:p w14:paraId="2D21EAFF" w14:textId="77777777" w:rsidR="00EF2C30" w:rsidRPr="006D6BB4" w:rsidRDefault="00EF2C30" w:rsidP="00EF2C30">
            <w:pPr>
              <w:pStyle w:val="af3"/>
              <w:contextualSpacing/>
              <w:rPr>
                <w:sz w:val="16"/>
                <w:szCs w:val="16"/>
              </w:rPr>
            </w:pPr>
          </w:p>
        </w:tc>
        <w:tc>
          <w:tcPr>
            <w:tcW w:w="243" w:type="dxa"/>
            <w:tcBorders>
              <w:top w:val="single" w:sz="4" w:space="0" w:color="808080"/>
              <w:left w:val="nil"/>
              <w:bottom w:val="single" w:sz="4" w:space="0" w:color="808080"/>
              <w:right w:val="nil"/>
            </w:tcBorders>
            <w:vAlign w:val="center"/>
          </w:tcPr>
          <w:p w14:paraId="0940FFAC"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1D9D2475"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308C4E1C"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119D4517" w14:textId="77777777" w:rsidR="00EF2C30" w:rsidRPr="006D6BB4" w:rsidRDefault="00EF2C30" w:rsidP="00EF2C30">
            <w:pPr>
              <w:pStyle w:val="af3"/>
              <w:contextualSpacing/>
              <w:rPr>
                <w:sz w:val="16"/>
                <w:szCs w:val="16"/>
              </w:rPr>
            </w:pPr>
          </w:p>
        </w:tc>
        <w:tc>
          <w:tcPr>
            <w:tcW w:w="244" w:type="dxa"/>
            <w:gridSpan w:val="2"/>
            <w:tcBorders>
              <w:top w:val="single" w:sz="4" w:space="0" w:color="808080"/>
              <w:left w:val="nil"/>
              <w:bottom w:val="single" w:sz="4" w:space="0" w:color="808080"/>
              <w:right w:val="nil"/>
            </w:tcBorders>
            <w:vAlign w:val="center"/>
          </w:tcPr>
          <w:p w14:paraId="597050AE"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single" w:sz="4" w:space="0" w:color="808080"/>
              <w:right w:val="nil"/>
            </w:tcBorders>
            <w:vAlign w:val="center"/>
          </w:tcPr>
          <w:p w14:paraId="44D40E6F"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163A8F65"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5F9BCBB7"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76E303E5" w14:textId="77777777" w:rsidR="00EF2C30" w:rsidRPr="006D6BB4" w:rsidRDefault="00EF2C30" w:rsidP="00EF2C30">
            <w:pPr>
              <w:pStyle w:val="af3"/>
              <w:contextualSpacing/>
              <w:rPr>
                <w:sz w:val="16"/>
                <w:szCs w:val="16"/>
              </w:rPr>
            </w:pPr>
          </w:p>
        </w:tc>
      </w:tr>
      <w:tr w:rsidR="00EF2C30" w:rsidRPr="006D6BB4" w14:paraId="7A68F264" w14:textId="77777777" w:rsidTr="00B66C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hRule="exact" w:val="227"/>
        </w:trPr>
        <w:tc>
          <w:tcPr>
            <w:tcW w:w="1059" w:type="dxa"/>
            <w:tcBorders>
              <w:top w:val="single" w:sz="4" w:space="0" w:color="808080"/>
              <w:left w:val="single" w:sz="4" w:space="0" w:color="808080"/>
              <w:bottom w:val="single" w:sz="4" w:space="0" w:color="808080"/>
              <w:right w:val="single" w:sz="4" w:space="0" w:color="808080"/>
            </w:tcBorders>
            <w:vAlign w:val="center"/>
          </w:tcPr>
          <w:p w14:paraId="2BF56869" w14:textId="77777777" w:rsidR="00EF2C30" w:rsidRPr="006D6BB4" w:rsidRDefault="00EF2C30" w:rsidP="00EF2C30">
            <w:pPr>
              <w:pStyle w:val="af3"/>
              <w:contextualSpacing/>
              <w:rPr>
                <w:sz w:val="16"/>
                <w:szCs w:val="16"/>
              </w:rPr>
            </w:pPr>
            <w:r w:rsidRPr="006D6BB4">
              <w:rPr>
                <w:sz w:val="16"/>
                <w:szCs w:val="16"/>
              </w:rPr>
              <w:t>Имя:</w:t>
            </w:r>
          </w:p>
        </w:tc>
        <w:tc>
          <w:tcPr>
            <w:tcW w:w="9289" w:type="dxa"/>
            <w:gridSpan w:val="28"/>
            <w:tcBorders>
              <w:top w:val="single" w:sz="4" w:space="0" w:color="808080"/>
              <w:left w:val="single" w:sz="4" w:space="0" w:color="808080"/>
              <w:bottom w:val="single" w:sz="4" w:space="0" w:color="808080"/>
              <w:right w:val="single" w:sz="4" w:space="0" w:color="808080"/>
            </w:tcBorders>
            <w:vAlign w:val="center"/>
          </w:tcPr>
          <w:p w14:paraId="00B3524D" w14:textId="77777777" w:rsidR="00EF2C30" w:rsidRPr="006D6BB4" w:rsidRDefault="00EF2C30" w:rsidP="00EF2C30">
            <w:pPr>
              <w:pStyle w:val="af3"/>
              <w:contextualSpacing/>
              <w:rPr>
                <w:sz w:val="16"/>
                <w:szCs w:val="16"/>
              </w:rPr>
            </w:pPr>
          </w:p>
        </w:tc>
      </w:tr>
      <w:tr w:rsidR="00EF2C30" w:rsidRPr="006D6BB4" w14:paraId="16B49F01" w14:textId="77777777" w:rsidTr="00B66C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5"/>
          <w:wAfter w:w="4422" w:type="dxa"/>
          <w:cantSplit/>
          <w:trHeight w:hRule="exact" w:val="113"/>
        </w:trPr>
        <w:tc>
          <w:tcPr>
            <w:tcW w:w="3043" w:type="dxa"/>
            <w:gridSpan w:val="8"/>
            <w:tcBorders>
              <w:top w:val="nil"/>
              <w:left w:val="nil"/>
              <w:bottom w:val="nil"/>
              <w:right w:val="nil"/>
            </w:tcBorders>
            <w:vAlign w:val="center"/>
          </w:tcPr>
          <w:p w14:paraId="2727DCCB"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3F4E1D81"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vAlign w:val="center"/>
          </w:tcPr>
          <w:p w14:paraId="32CEBBD3" w14:textId="77777777" w:rsidR="00EF2C30" w:rsidRPr="006D6BB4" w:rsidRDefault="00EF2C30" w:rsidP="00EF2C30">
            <w:pPr>
              <w:pStyle w:val="af3"/>
              <w:contextualSpacing/>
              <w:rPr>
                <w:sz w:val="16"/>
                <w:szCs w:val="16"/>
              </w:rPr>
            </w:pPr>
          </w:p>
        </w:tc>
        <w:tc>
          <w:tcPr>
            <w:tcW w:w="243" w:type="dxa"/>
            <w:tcBorders>
              <w:top w:val="single" w:sz="4" w:space="0" w:color="808080"/>
              <w:left w:val="nil"/>
              <w:bottom w:val="single" w:sz="4" w:space="0" w:color="808080"/>
              <w:right w:val="nil"/>
            </w:tcBorders>
            <w:vAlign w:val="center"/>
          </w:tcPr>
          <w:p w14:paraId="40085EF3"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1C2F6D31"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627CAD44" w14:textId="77777777" w:rsidR="00EF2C30" w:rsidRPr="006D6BB4" w:rsidRDefault="00EF2C30" w:rsidP="00EF2C30">
            <w:pPr>
              <w:pStyle w:val="af3"/>
              <w:contextualSpacing/>
              <w:rPr>
                <w:sz w:val="16"/>
                <w:szCs w:val="16"/>
              </w:rPr>
            </w:pPr>
          </w:p>
        </w:tc>
        <w:tc>
          <w:tcPr>
            <w:tcW w:w="263" w:type="dxa"/>
            <w:gridSpan w:val="2"/>
            <w:tcBorders>
              <w:top w:val="single" w:sz="4" w:space="0" w:color="808080"/>
              <w:left w:val="nil"/>
              <w:bottom w:val="single" w:sz="4" w:space="0" w:color="808080"/>
              <w:right w:val="nil"/>
            </w:tcBorders>
            <w:vAlign w:val="center"/>
          </w:tcPr>
          <w:p w14:paraId="640FF9F2" w14:textId="77777777" w:rsidR="00EF2C30" w:rsidRPr="006D6BB4" w:rsidRDefault="00EF2C30" w:rsidP="00EF2C30">
            <w:pPr>
              <w:pStyle w:val="af3"/>
              <w:contextualSpacing/>
              <w:rPr>
                <w:sz w:val="16"/>
                <w:szCs w:val="16"/>
              </w:rPr>
            </w:pPr>
          </w:p>
        </w:tc>
        <w:tc>
          <w:tcPr>
            <w:tcW w:w="244" w:type="dxa"/>
            <w:gridSpan w:val="2"/>
            <w:tcBorders>
              <w:top w:val="single" w:sz="4" w:space="0" w:color="808080"/>
              <w:left w:val="nil"/>
              <w:bottom w:val="single" w:sz="4" w:space="0" w:color="808080"/>
              <w:right w:val="nil"/>
            </w:tcBorders>
            <w:vAlign w:val="center"/>
          </w:tcPr>
          <w:p w14:paraId="53F49680"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single" w:sz="4" w:space="0" w:color="808080"/>
              <w:right w:val="nil"/>
            </w:tcBorders>
            <w:vAlign w:val="center"/>
          </w:tcPr>
          <w:p w14:paraId="693E8151" w14:textId="77777777" w:rsidR="00EF2C30" w:rsidRPr="006D6BB4" w:rsidRDefault="00EF2C30" w:rsidP="00EF2C30">
            <w:pPr>
              <w:pStyle w:val="af3"/>
              <w:contextualSpacing/>
              <w:rPr>
                <w:sz w:val="16"/>
                <w:szCs w:val="16"/>
              </w:rPr>
            </w:pPr>
          </w:p>
        </w:tc>
        <w:tc>
          <w:tcPr>
            <w:tcW w:w="284" w:type="dxa"/>
            <w:tcBorders>
              <w:top w:val="single" w:sz="4" w:space="0" w:color="808080"/>
              <w:left w:val="nil"/>
              <w:bottom w:val="single" w:sz="4" w:space="0" w:color="808080"/>
              <w:right w:val="nil"/>
            </w:tcBorders>
          </w:tcPr>
          <w:p w14:paraId="1DF3F1F2"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32958B82" w14:textId="77777777" w:rsidR="00EF2C30" w:rsidRPr="006D6BB4" w:rsidRDefault="00EF2C30" w:rsidP="00EF2C30">
            <w:pPr>
              <w:pStyle w:val="af3"/>
              <w:contextualSpacing/>
              <w:rPr>
                <w:sz w:val="16"/>
                <w:szCs w:val="16"/>
              </w:rPr>
            </w:pPr>
          </w:p>
        </w:tc>
        <w:tc>
          <w:tcPr>
            <w:tcW w:w="236" w:type="dxa"/>
            <w:tcBorders>
              <w:top w:val="single" w:sz="4" w:space="0" w:color="808080"/>
              <w:left w:val="nil"/>
              <w:bottom w:val="single" w:sz="4" w:space="0" w:color="808080"/>
              <w:right w:val="nil"/>
            </w:tcBorders>
            <w:vAlign w:val="center"/>
          </w:tcPr>
          <w:p w14:paraId="2E15D5B7" w14:textId="77777777" w:rsidR="00EF2C30" w:rsidRPr="006D6BB4" w:rsidRDefault="00EF2C30" w:rsidP="00EF2C30">
            <w:pPr>
              <w:pStyle w:val="af3"/>
              <w:contextualSpacing/>
              <w:rPr>
                <w:sz w:val="16"/>
                <w:szCs w:val="16"/>
              </w:rPr>
            </w:pPr>
          </w:p>
        </w:tc>
      </w:tr>
      <w:tr w:rsidR="00EF2C30" w:rsidRPr="006D6BB4" w14:paraId="3CEBC9B2" w14:textId="77777777" w:rsidTr="00B66C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hRule="exact" w:val="227"/>
        </w:trPr>
        <w:tc>
          <w:tcPr>
            <w:tcW w:w="1059" w:type="dxa"/>
            <w:tcBorders>
              <w:top w:val="single" w:sz="4" w:space="0" w:color="808080"/>
              <w:left w:val="single" w:sz="4" w:space="0" w:color="808080"/>
              <w:bottom w:val="single" w:sz="4" w:space="0" w:color="808080"/>
              <w:right w:val="single" w:sz="4" w:space="0" w:color="808080"/>
            </w:tcBorders>
            <w:vAlign w:val="center"/>
          </w:tcPr>
          <w:p w14:paraId="2A44B4D1" w14:textId="77777777" w:rsidR="00EF2C30" w:rsidRPr="006D6BB4" w:rsidRDefault="00EF2C30" w:rsidP="00EF2C30">
            <w:pPr>
              <w:pStyle w:val="af3"/>
              <w:contextualSpacing/>
              <w:rPr>
                <w:sz w:val="16"/>
                <w:szCs w:val="16"/>
              </w:rPr>
            </w:pPr>
            <w:r w:rsidRPr="006D6BB4">
              <w:rPr>
                <w:sz w:val="16"/>
                <w:szCs w:val="16"/>
              </w:rPr>
              <w:t>Отчество:</w:t>
            </w:r>
          </w:p>
        </w:tc>
        <w:tc>
          <w:tcPr>
            <w:tcW w:w="9289" w:type="dxa"/>
            <w:gridSpan w:val="28"/>
            <w:tcBorders>
              <w:top w:val="single" w:sz="4" w:space="0" w:color="808080"/>
              <w:left w:val="single" w:sz="4" w:space="0" w:color="808080"/>
              <w:bottom w:val="single" w:sz="4" w:space="0" w:color="808080"/>
              <w:right w:val="single" w:sz="4" w:space="0" w:color="808080"/>
            </w:tcBorders>
            <w:vAlign w:val="center"/>
          </w:tcPr>
          <w:p w14:paraId="28D98C65" w14:textId="77777777" w:rsidR="00EF2C30" w:rsidRPr="006D6BB4" w:rsidRDefault="00EF2C30" w:rsidP="00EF2C30">
            <w:pPr>
              <w:pStyle w:val="af3"/>
              <w:contextualSpacing/>
              <w:rPr>
                <w:sz w:val="16"/>
                <w:szCs w:val="16"/>
              </w:rPr>
            </w:pPr>
          </w:p>
        </w:tc>
      </w:tr>
      <w:tr w:rsidR="00EF2C30" w:rsidRPr="006D6BB4" w14:paraId="34E0114E" w14:textId="77777777" w:rsidTr="00B66C14">
        <w:trPr>
          <w:cantSplit/>
          <w:trHeight w:hRule="exact" w:val="113"/>
        </w:trPr>
        <w:tc>
          <w:tcPr>
            <w:tcW w:w="10348" w:type="dxa"/>
            <w:gridSpan w:val="29"/>
            <w:tcBorders>
              <w:left w:val="nil"/>
              <w:right w:val="nil"/>
            </w:tcBorders>
            <w:vAlign w:val="center"/>
          </w:tcPr>
          <w:p w14:paraId="3CA584AF" w14:textId="77777777" w:rsidR="00EF2C30" w:rsidRPr="006D6BB4" w:rsidRDefault="00EF2C30" w:rsidP="00EF2C30">
            <w:pPr>
              <w:spacing w:after="0" w:line="240" w:lineRule="auto"/>
              <w:ind w:right="-1"/>
              <w:contextualSpacing/>
              <w:rPr>
                <w:sz w:val="16"/>
                <w:szCs w:val="16"/>
              </w:rPr>
            </w:pPr>
          </w:p>
        </w:tc>
      </w:tr>
      <w:tr w:rsidR="00B66C14" w:rsidRPr="006D6BB4" w14:paraId="4685BEB7" w14:textId="77777777" w:rsidTr="00E33BC6">
        <w:trPr>
          <w:cantSplit/>
          <w:trHeight w:hRule="exact" w:val="227"/>
        </w:trPr>
        <w:tc>
          <w:tcPr>
            <w:tcW w:w="2471" w:type="dxa"/>
            <w:gridSpan w:val="6"/>
            <w:vAlign w:val="center"/>
          </w:tcPr>
          <w:p w14:paraId="1304AE1D" w14:textId="77777777" w:rsidR="00B66C14" w:rsidRPr="006D6BB4" w:rsidRDefault="00B66C14" w:rsidP="00EF2C30">
            <w:pPr>
              <w:spacing w:after="0" w:line="240" w:lineRule="auto"/>
              <w:ind w:right="-1"/>
              <w:contextualSpacing/>
              <w:rPr>
                <w:sz w:val="16"/>
                <w:szCs w:val="16"/>
              </w:rPr>
            </w:pPr>
            <w:r w:rsidRPr="006D6BB4">
              <w:rPr>
                <w:sz w:val="16"/>
                <w:szCs w:val="16"/>
              </w:rPr>
              <w:t>Документ, удост. личность:</w:t>
            </w:r>
          </w:p>
        </w:tc>
        <w:tc>
          <w:tcPr>
            <w:tcW w:w="1707" w:type="dxa"/>
            <w:gridSpan w:val="8"/>
          </w:tcPr>
          <w:p w14:paraId="35983AAB" w14:textId="77777777" w:rsidR="00B66C14" w:rsidRPr="006D6BB4" w:rsidRDefault="00B66C14" w:rsidP="00EF2C30">
            <w:pPr>
              <w:spacing w:after="0" w:line="240" w:lineRule="auto"/>
              <w:ind w:right="-1"/>
              <w:contextualSpacing/>
              <w:rPr>
                <w:sz w:val="16"/>
                <w:szCs w:val="16"/>
              </w:rPr>
            </w:pPr>
          </w:p>
        </w:tc>
        <w:tc>
          <w:tcPr>
            <w:tcW w:w="853" w:type="dxa"/>
            <w:gridSpan w:val="6"/>
            <w:vAlign w:val="center"/>
          </w:tcPr>
          <w:p w14:paraId="2C0F8B70" w14:textId="77777777" w:rsidR="00B66C14" w:rsidRPr="006D6BB4" w:rsidRDefault="00B66C14" w:rsidP="00EF2C30">
            <w:pPr>
              <w:spacing w:after="0" w:line="240" w:lineRule="auto"/>
              <w:ind w:right="-1"/>
              <w:contextualSpacing/>
              <w:rPr>
                <w:sz w:val="16"/>
                <w:szCs w:val="16"/>
              </w:rPr>
            </w:pPr>
            <w:r w:rsidRPr="006D6BB4">
              <w:rPr>
                <w:sz w:val="16"/>
                <w:szCs w:val="16"/>
              </w:rPr>
              <w:t>Серия:</w:t>
            </w:r>
          </w:p>
        </w:tc>
        <w:tc>
          <w:tcPr>
            <w:tcW w:w="2199" w:type="dxa"/>
            <w:gridSpan w:val="7"/>
          </w:tcPr>
          <w:p w14:paraId="6B650EF1" w14:textId="77777777" w:rsidR="00B66C14" w:rsidRPr="006D6BB4" w:rsidRDefault="00B66C14" w:rsidP="00EF2C30">
            <w:pPr>
              <w:spacing w:after="0" w:line="240" w:lineRule="auto"/>
              <w:ind w:right="-1"/>
              <w:contextualSpacing/>
              <w:rPr>
                <w:sz w:val="16"/>
                <w:szCs w:val="16"/>
              </w:rPr>
            </w:pPr>
          </w:p>
        </w:tc>
        <w:tc>
          <w:tcPr>
            <w:tcW w:w="1058" w:type="dxa"/>
            <w:vAlign w:val="center"/>
          </w:tcPr>
          <w:p w14:paraId="1EFB29CA" w14:textId="77777777" w:rsidR="00B66C14" w:rsidRPr="006D6BB4" w:rsidRDefault="00B66C14" w:rsidP="00EF2C30">
            <w:pPr>
              <w:spacing w:after="0" w:line="240" w:lineRule="auto"/>
              <w:ind w:right="-1"/>
              <w:contextualSpacing/>
              <w:rPr>
                <w:sz w:val="16"/>
                <w:szCs w:val="16"/>
              </w:rPr>
            </w:pPr>
            <w:r w:rsidRPr="006D6BB4">
              <w:rPr>
                <w:sz w:val="16"/>
                <w:szCs w:val="16"/>
              </w:rPr>
              <w:t>Номер:</w:t>
            </w:r>
          </w:p>
        </w:tc>
        <w:tc>
          <w:tcPr>
            <w:tcW w:w="2060" w:type="dxa"/>
            <w:tcBorders>
              <w:right w:val="nil"/>
            </w:tcBorders>
          </w:tcPr>
          <w:p w14:paraId="2A08BBC7" w14:textId="77777777" w:rsidR="00B66C14" w:rsidRPr="006D6BB4" w:rsidRDefault="00B66C14" w:rsidP="00EF2C30">
            <w:pPr>
              <w:spacing w:after="0" w:line="240" w:lineRule="auto"/>
              <w:ind w:right="-1"/>
              <w:contextualSpacing/>
              <w:rPr>
                <w:sz w:val="16"/>
                <w:szCs w:val="16"/>
              </w:rPr>
            </w:pPr>
          </w:p>
        </w:tc>
      </w:tr>
      <w:tr w:rsidR="00EF2C30" w:rsidRPr="006D6BB4" w14:paraId="4FC30A58" w14:textId="77777777" w:rsidTr="00B66C14">
        <w:trPr>
          <w:cantSplit/>
          <w:trHeight w:hRule="exact" w:val="113"/>
        </w:trPr>
        <w:tc>
          <w:tcPr>
            <w:tcW w:w="10348" w:type="dxa"/>
            <w:gridSpan w:val="29"/>
            <w:tcBorders>
              <w:top w:val="nil"/>
              <w:left w:val="nil"/>
              <w:bottom w:val="nil"/>
              <w:right w:val="nil"/>
            </w:tcBorders>
          </w:tcPr>
          <w:p w14:paraId="13F24162" w14:textId="77777777" w:rsidR="00EF2C30" w:rsidRPr="006D6BB4" w:rsidRDefault="00EF2C30" w:rsidP="00EF2C30">
            <w:pPr>
              <w:spacing w:after="0" w:line="240" w:lineRule="auto"/>
              <w:ind w:right="-1"/>
              <w:contextualSpacing/>
              <w:rPr>
                <w:sz w:val="16"/>
                <w:szCs w:val="16"/>
              </w:rPr>
            </w:pPr>
          </w:p>
        </w:tc>
      </w:tr>
      <w:tr w:rsidR="00EF2C30" w:rsidRPr="006D6BB4" w14:paraId="69178AD0" w14:textId="77777777" w:rsidTr="00B66C14">
        <w:trPr>
          <w:cantSplit/>
          <w:trHeight w:hRule="exact" w:val="227"/>
        </w:trPr>
        <w:tc>
          <w:tcPr>
            <w:tcW w:w="1339" w:type="dxa"/>
            <w:gridSpan w:val="2"/>
            <w:vAlign w:val="center"/>
          </w:tcPr>
          <w:p w14:paraId="08709F39" w14:textId="77777777" w:rsidR="00EF2C30" w:rsidRPr="006D6BB4" w:rsidRDefault="00EF2C30" w:rsidP="00EF2C30">
            <w:pPr>
              <w:spacing w:after="0" w:line="240" w:lineRule="auto"/>
              <w:ind w:right="-1"/>
              <w:contextualSpacing/>
              <w:rPr>
                <w:sz w:val="16"/>
                <w:szCs w:val="16"/>
              </w:rPr>
            </w:pPr>
            <w:r w:rsidRPr="006D6BB4">
              <w:rPr>
                <w:sz w:val="16"/>
                <w:szCs w:val="16"/>
              </w:rPr>
              <w:t>Дата выдачи:</w:t>
            </w:r>
          </w:p>
        </w:tc>
        <w:tc>
          <w:tcPr>
            <w:tcW w:w="283" w:type="dxa"/>
            <w:tcBorders>
              <w:right w:val="nil"/>
            </w:tcBorders>
          </w:tcPr>
          <w:p w14:paraId="63990B99" w14:textId="77777777" w:rsidR="00EF2C30" w:rsidRPr="006D6BB4" w:rsidRDefault="00EF2C30" w:rsidP="00EF2C30">
            <w:pPr>
              <w:spacing w:after="0" w:line="240" w:lineRule="auto"/>
              <w:ind w:right="-1"/>
              <w:contextualSpacing/>
              <w:rPr>
                <w:sz w:val="16"/>
                <w:szCs w:val="16"/>
              </w:rPr>
            </w:pPr>
          </w:p>
        </w:tc>
        <w:tc>
          <w:tcPr>
            <w:tcW w:w="282" w:type="dxa"/>
            <w:tcBorders>
              <w:left w:val="nil"/>
              <w:right w:val="nil"/>
            </w:tcBorders>
          </w:tcPr>
          <w:p w14:paraId="015EC7C6"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2C22AC94" w14:textId="77777777" w:rsidR="00EF2C30" w:rsidRPr="006D6BB4" w:rsidRDefault="00EF2C30" w:rsidP="00EF2C30">
            <w:pPr>
              <w:spacing w:after="0" w:line="240" w:lineRule="auto"/>
              <w:ind w:right="-1"/>
              <w:contextualSpacing/>
              <w:rPr>
                <w:iCs/>
                <w:sz w:val="16"/>
                <w:szCs w:val="16"/>
              </w:rPr>
            </w:pPr>
            <w:r w:rsidRPr="006D6BB4">
              <w:rPr>
                <w:iCs/>
                <w:sz w:val="16"/>
                <w:szCs w:val="16"/>
              </w:rPr>
              <w:t>/</w:t>
            </w:r>
          </w:p>
        </w:tc>
        <w:tc>
          <w:tcPr>
            <w:tcW w:w="283" w:type="dxa"/>
            <w:tcBorders>
              <w:left w:val="nil"/>
              <w:right w:val="nil"/>
            </w:tcBorders>
          </w:tcPr>
          <w:p w14:paraId="494385B4"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3E6D2ADC" w14:textId="77777777" w:rsidR="00EF2C30" w:rsidRPr="006D6BB4" w:rsidRDefault="00EF2C30" w:rsidP="00EF2C30">
            <w:pPr>
              <w:spacing w:after="0" w:line="240" w:lineRule="auto"/>
              <w:ind w:right="-1"/>
              <w:contextualSpacing/>
              <w:rPr>
                <w:iCs/>
                <w:sz w:val="16"/>
                <w:szCs w:val="16"/>
              </w:rPr>
            </w:pPr>
          </w:p>
        </w:tc>
        <w:tc>
          <w:tcPr>
            <w:tcW w:w="288" w:type="dxa"/>
            <w:tcBorders>
              <w:left w:val="nil"/>
              <w:right w:val="nil"/>
            </w:tcBorders>
            <w:vAlign w:val="center"/>
          </w:tcPr>
          <w:p w14:paraId="7D12219F" w14:textId="77777777" w:rsidR="00EF2C30" w:rsidRPr="006D6BB4" w:rsidRDefault="00EF2C30" w:rsidP="00EF2C30">
            <w:pPr>
              <w:spacing w:after="0" w:line="240" w:lineRule="auto"/>
              <w:ind w:right="-1"/>
              <w:contextualSpacing/>
              <w:rPr>
                <w:iCs/>
                <w:sz w:val="16"/>
                <w:szCs w:val="16"/>
              </w:rPr>
            </w:pPr>
            <w:r w:rsidRPr="006D6BB4">
              <w:rPr>
                <w:iCs/>
                <w:sz w:val="16"/>
                <w:szCs w:val="16"/>
              </w:rPr>
              <w:t>/</w:t>
            </w:r>
          </w:p>
        </w:tc>
        <w:tc>
          <w:tcPr>
            <w:tcW w:w="284" w:type="dxa"/>
            <w:tcBorders>
              <w:left w:val="nil"/>
              <w:right w:val="nil"/>
            </w:tcBorders>
          </w:tcPr>
          <w:p w14:paraId="3BA0B996"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1FFC8DD4" w14:textId="77777777" w:rsidR="00EF2C30" w:rsidRPr="006D6BB4" w:rsidRDefault="00EF2C30" w:rsidP="00EF2C30">
            <w:pPr>
              <w:spacing w:after="0" w:line="240" w:lineRule="auto"/>
              <w:ind w:right="-1"/>
              <w:contextualSpacing/>
              <w:rPr>
                <w:iCs/>
                <w:sz w:val="16"/>
                <w:szCs w:val="16"/>
              </w:rPr>
            </w:pPr>
          </w:p>
        </w:tc>
        <w:tc>
          <w:tcPr>
            <w:tcW w:w="284" w:type="dxa"/>
            <w:gridSpan w:val="2"/>
            <w:tcBorders>
              <w:left w:val="nil"/>
              <w:right w:val="nil"/>
            </w:tcBorders>
          </w:tcPr>
          <w:p w14:paraId="36D9CBCB" w14:textId="77777777" w:rsidR="00EF2C30" w:rsidRPr="006D6BB4" w:rsidRDefault="00EF2C30" w:rsidP="00EF2C30">
            <w:pPr>
              <w:spacing w:after="0" w:line="240" w:lineRule="auto"/>
              <w:ind w:right="-1"/>
              <w:contextualSpacing/>
              <w:rPr>
                <w:iCs/>
                <w:sz w:val="16"/>
                <w:szCs w:val="16"/>
              </w:rPr>
            </w:pPr>
          </w:p>
        </w:tc>
        <w:tc>
          <w:tcPr>
            <w:tcW w:w="283" w:type="dxa"/>
            <w:gridSpan w:val="2"/>
            <w:tcBorders>
              <w:left w:val="nil"/>
              <w:right w:val="nil"/>
            </w:tcBorders>
          </w:tcPr>
          <w:p w14:paraId="5C6BF30D" w14:textId="77777777" w:rsidR="00EF2C30" w:rsidRPr="006D6BB4" w:rsidRDefault="00EF2C30" w:rsidP="00EF2C30">
            <w:pPr>
              <w:spacing w:after="0" w:line="240" w:lineRule="auto"/>
              <w:ind w:right="-1"/>
              <w:contextualSpacing/>
              <w:rPr>
                <w:iCs/>
                <w:sz w:val="16"/>
                <w:szCs w:val="16"/>
              </w:rPr>
            </w:pPr>
          </w:p>
        </w:tc>
        <w:tc>
          <w:tcPr>
            <w:tcW w:w="288" w:type="dxa"/>
            <w:gridSpan w:val="2"/>
            <w:tcBorders>
              <w:left w:val="nil"/>
            </w:tcBorders>
            <w:vAlign w:val="center"/>
          </w:tcPr>
          <w:p w14:paraId="34581E6D" w14:textId="77777777" w:rsidR="00EF2C30" w:rsidRPr="006D6BB4" w:rsidRDefault="00EF2C30" w:rsidP="00EF2C30">
            <w:pPr>
              <w:spacing w:after="0" w:line="240" w:lineRule="auto"/>
              <w:ind w:right="-1"/>
              <w:contextualSpacing/>
              <w:rPr>
                <w:iCs/>
                <w:sz w:val="16"/>
                <w:szCs w:val="16"/>
              </w:rPr>
            </w:pPr>
            <w:r w:rsidRPr="006D6BB4">
              <w:rPr>
                <w:iCs/>
                <w:sz w:val="14"/>
                <w:szCs w:val="14"/>
              </w:rPr>
              <w:t>г.</w:t>
            </w:r>
          </w:p>
        </w:tc>
        <w:tc>
          <w:tcPr>
            <w:tcW w:w="565" w:type="dxa"/>
            <w:gridSpan w:val="4"/>
            <w:vAlign w:val="center"/>
          </w:tcPr>
          <w:p w14:paraId="33941A3C" w14:textId="77777777" w:rsidR="00EF2C30" w:rsidRPr="006D6BB4" w:rsidRDefault="00EF2C30" w:rsidP="00EF2C30">
            <w:pPr>
              <w:spacing w:after="0" w:line="240" w:lineRule="auto"/>
              <w:ind w:right="-1"/>
              <w:contextualSpacing/>
              <w:rPr>
                <w:sz w:val="16"/>
                <w:szCs w:val="16"/>
              </w:rPr>
            </w:pPr>
            <w:r w:rsidRPr="006D6BB4">
              <w:rPr>
                <w:sz w:val="16"/>
                <w:szCs w:val="16"/>
              </w:rPr>
              <w:t>Кем:</w:t>
            </w:r>
          </w:p>
        </w:tc>
        <w:tc>
          <w:tcPr>
            <w:tcW w:w="5317" w:type="dxa"/>
            <w:gridSpan w:val="9"/>
          </w:tcPr>
          <w:p w14:paraId="53BF3315" w14:textId="77777777" w:rsidR="00EF2C30" w:rsidRPr="006D6BB4" w:rsidRDefault="00EF2C30" w:rsidP="00EF2C30">
            <w:pPr>
              <w:spacing w:after="0" w:line="240" w:lineRule="auto"/>
              <w:ind w:right="-1"/>
              <w:contextualSpacing/>
              <w:rPr>
                <w:sz w:val="16"/>
                <w:szCs w:val="16"/>
              </w:rPr>
            </w:pPr>
          </w:p>
        </w:tc>
      </w:tr>
    </w:tbl>
    <w:p w14:paraId="473533C4" w14:textId="77777777" w:rsidR="00EF2C30" w:rsidRPr="006D6BB4" w:rsidRDefault="00EF2C30" w:rsidP="00EF2C30">
      <w:pPr>
        <w:tabs>
          <w:tab w:val="right" w:pos="5812"/>
          <w:tab w:val="left" w:pos="5954"/>
          <w:tab w:val="right" w:leader="underscore" w:pos="10490"/>
        </w:tabs>
        <w:spacing w:after="0" w:line="240" w:lineRule="auto"/>
        <w:ind w:left="-142"/>
        <w:contextualSpacing/>
        <w:jc w:val="both"/>
        <w:rPr>
          <w:sz w:val="16"/>
          <w:szCs w:val="16"/>
        </w:rPr>
      </w:pPr>
    </w:p>
    <w:p w14:paraId="5F0FB6C0" w14:textId="77777777" w:rsidR="00EF2C30" w:rsidRPr="006D6BB4" w:rsidRDefault="00EF2C30" w:rsidP="00B66C14">
      <w:pPr>
        <w:tabs>
          <w:tab w:val="right" w:pos="5812"/>
          <w:tab w:val="left" w:pos="5954"/>
          <w:tab w:val="right" w:leader="underscore" w:pos="10490"/>
        </w:tabs>
        <w:spacing w:after="0" w:line="240" w:lineRule="auto"/>
        <w:contextualSpacing/>
        <w:jc w:val="both"/>
        <w:rPr>
          <w:sz w:val="16"/>
          <w:szCs w:val="16"/>
        </w:rPr>
      </w:pPr>
      <w:r w:rsidRPr="006D6BB4">
        <w:rPr>
          <w:sz w:val="16"/>
          <w:szCs w:val="16"/>
        </w:rPr>
        <w:t xml:space="preserve">Действующий на </w:t>
      </w:r>
      <w:proofErr w:type="gramStart"/>
      <w:r w:rsidRPr="006D6BB4">
        <w:rPr>
          <w:sz w:val="16"/>
          <w:szCs w:val="16"/>
        </w:rPr>
        <w:t>основании:_</w:t>
      </w:r>
      <w:proofErr w:type="gramEnd"/>
      <w:r w:rsidRPr="006D6BB4">
        <w:rPr>
          <w:sz w:val="16"/>
          <w:szCs w:val="16"/>
        </w:rPr>
        <w:t>_______________________________________________________от «____»___________________  ______ г.</w:t>
      </w:r>
    </w:p>
    <w:p w14:paraId="78E2C7B4" w14:textId="77777777" w:rsidR="00EF2C30" w:rsidRPr="006D6BB4" w:rsidRDefault="00EF2C30" w:rsidP="00B66C14">
      <w:pPr>
        <w:tabs>
          <w:tab w:val="right" w:pos="5812"/>
          <w:tab w:val="left" w:pos="5954"/>
          <w:tab w:val="right" w:leader="underscore" w:pos="10490"/>
        </w:tabs>
        <w:spacing w:after="0" w:line="240" w:lineRule="auto"/>
        <w:contextualSpacing/>
        <w:jc w:val="both"/>
        <w:rPr>
          <w:b/>
          <w:bCs/>
          <w:sz w:val="16"/>
          <w:szCs w:val="16"/>
        </w:rPr>
      </w:pPr>
    </w:p>
    <w:p w14:paraId="2F142A12" w14:textId="77777777" w:rsidR="00EF2C30" w:rsidRPr="006D6BB4" w:rsidRDefault="00EF2C30" w:rsidP="00B66C14">
      <w:pPr>
        <w:tabs>
          <w:tab w:val="right" w:pos="5812"/>
          <w:tab w:val="left" w:pos="5954"/>
          <w:tab w:val="right" w:leader="underscore" w:pos="10490"/>
        </w:tabs>
        <w:spacing w:after="0" w:line="240" w:lineRule="auto"/>
        <w:contextualSpacing/>
        <w:jc w:val="both"/>
        <w:rPr>
          <w:b/>
          <w:bCs/>
          <w:sz w:val="16"/>
          <w:szCs w:val="16"/>
        </w:rPr>
      </w:pPr>
      <w:r w:rsidRPr="006D6BB4">
        <w:rPr>
          <w:b/>
          <w:bCs/>
          <w:sz w:val="16"/>
          <w:szCs w:val="16"/>
        </w:rPr>
        <w:t>Прошу погасить инвестиционные паи Фонда в количестве:</w:t>
      </w:r>
    </w:p>
    <w:p w14:paraId="339EBABF" w14:textId="77777777" w:rsidR="00EF2C30" w:rsidRPr="006D6BB4" w:rsidRDefault="00EF2C30" w:rsidP="00B66C14">
      <w:pPr>
        <w:tabs>
          <w:tab w:val="right" w:pos="2835"/>
          <w:tab w:val="left" w:pos="2977"/>
          <w:tab w:val="right" w:leader="underscore" w:pos="10490"/>
        </w:tabs>
        <w:spacing w:after="0" w:line="240" w:lineRule="auto"/>
        <w:contextualSpacing/>
        <w:jc w:val="both"/>
        <w:rPr>
          <w:i/>
          <w:iCs/>
          <w:sz w:val="16"/>
          <w:szCs w:val="16"/>
        </w:rPr>
      </w:pPr>
      <w:proofErr w:type="gramStart"/>
      <w:r w:rsidRPr="006D6BB4">
        <w:rPr>
          <w:i/>
          <w:iCs/>
          <w:sz w:val="16"/>
          <w:szCs w:val="16"/>
        </w:rPr>
        <w:t>цифрами:  _</w:t>
      </w:r>
      <w:proofErr w:type="gramEnd"/>
      <w:r w:rsidRPr="006D6BB4">
        <w:rPr>
          <w:i/>
          <w:iCs/>
          <w:sz w:val="16"/>
          <w:szCs w:val="16"/>
        </w:rPr>
        <w:t>_________________________ штук</w:t>
      </w:r>
    </w:p>
    <w:p w14:paraId="6B6F12CB" w14:textId="77777777" w:rsidR="00EF2C30" w:rsidRPr="006D6BB4" w:rsidRDefault="00EF2C30" w:rsidP="00B66C14">
      <w:pPr>
        <w:tabs>
          <w:tab w:val="right" w:leader="underscore" w:pos="10490"/>
        </w:tabs>
        <w:spacing w:after="0" w:line="240" w:lineRule="auto"/>
        <w:contextualSpacing/>
        <w:jc w:val="both"/>
        <w:rPr>
          <w:i/>
          <w:iCs/>
          <w:sz w:val="16"/>
          <w:szCs w:val="16"/>
        </w:rPr>
      </w:pPr>
      <w:r w:rsidRPr="006D6BB4">
        <w:rPr>
          <w:i/>
          <w:iCs/>
          <w:sz w:val="16"/>
          <w:szCs w:val="16"/>
        </w:rPr>
        <w:t xml:space="preserve">прописью: </w:t>
      </w:r>
      <w:r w:rsidRPr="006D6BB4">
        <w:rPr>
          <w:i/>
          <w:iCs/>
          <w:sz w:val="16"/>
          <w:szCs w:val="16"/>
        </w:rPr>
        <w:tab/>
        <w:t xml:space="preserve"> штук</w:t>
      </w:r>
    </w:p>
    <w:p w14:paraId="1F30D4AF" w14:textId="77777777" w:rsidR="00EF2C30" w:rsidRPr="006D6BB4" w:rsidRDefault="00EF2C30" w:rsidP="00B66C14">
      <w:pPr>
        <w:pStyle w:val="21"/>
        <w:spacing w:after="0" w:line="240" w:lineRule="auto"/>
        <w:ind w:left="0"/>
        <w:contextualSpacing/>
        <w:rPr>
          <w:sz w:val="16"/>
          <w:szCs w:val="16"/>
        </w:rPr>
      </w:pPr>
      <w:r w:rsidRPr="006D6BB4">
        <w:rPr>
          <w:sz w:val="16"/>
          <w:szCs w:val="16"/>
        </w:rPr>
        <w:t>Сумма денежной компенсации, подлежащая выплате при погашении инвестиционных паев, определяются в соответствии с Правилами доверительного управления Фондом. Настоящая заявка носит безотзывный характер.</w:t>
      </w:r>
    </w:p>
    <w:tbl>
      <w:tblPr>
        <w:tblW w:w="10343" w:type="dxa"/>
        <w:tblLayout w:type="fixed"/>
        <w:tblLook w:val="0000" w:firstRow="0" w:lastRow="0" w:firstColumn="0" w:lastColumn="0" w:noHBand="0" w:noVBand="0"/>
      </w:tblPr>
      <w:tblGrid>
        <w:gridCol w:w="250"/>
        <w:gridCol w:w="10093"/>
      </w:tblGrid>
      <w:tr w:rsidR="00EF2C30" w:rsidRPr="006D6BB4" w14:paraId="037C3136" w14:textId="77777777" w:rsidTr="00B66C14">
        <w:trPr>
          <w:trHeight w:hRule="exact" w:val="227"/>
        </w:trPr>
        <w:tc>
          <w:tcPr>
            <w:tcW w:w="250" w:type="dxa"/>
            <w:tcBorders>
              <w:top w:val="single" w:sz="4" w:space="0" w:color="auto"/>
              <w:left w:val="single" w:sz="4" w:space="0" w:color="auto"/>
              <w:bottom w:val="single" w:sz="4" w:space="0" w:color="auto"/>
              <w:right w:val="single" w:sz="4" w:space="0" w:color="auto"/>
            </w:tcBorders>
          </w:tcPr>
          <w:p w14:paraId="2F5BF672" w14:textId="77777777" w:rsidR="00EF2C30" w:rsidRPr="006D6BB4" w:rsidRDefault="00EF2C30" w:rsidP="00EF2C30">
            <w:pPr>
              <w:pStyle w:val="21"/>
              <w:spacing w:after="0" w:line="240" w:lineRule="auto"/>
              <w:ind w:left="0"/>
              <w:contextualSpacing/>
              <w:rPr>
                <w:b/>
                <w:bCs/>
                <w:sz w:val="16"/>
                <w:szCs w:val="16"/>
              </w:rPr>
            </w:pPr>
          </w:p>
        </w:tc>
        <w:tc>
          <w:tcPr>
            <w:tcW w:w="10093" w:type="dxa"/>
            <w:tcBorders>
              <w:top w:val="nil"/>
              <w:left w:val="single" w:sz="4" w:space="0" w:color="auto"/>
              <w:bottom w:val="nil"/>
              <w:right w:val="nil"/>
            </w:tcBorders>
          </w:tcPr>
          <w:p w14:paraId="760A4814" w14:textId="77777777" w:rsidR="00EF2C30" w:rsidRPr="006D6BB4" w:rsidRDefault="00EF2C30" w:rsidP="00EF2C30">
            <w:pPr>
              <w:pStyle w:val="21"/>
              <w:spacing w:after="0" w:line="240" w:lineRule="auto"/>
              <w:ind w:left="0"/>
              <w:contextualSpacing/>
              <w:rPr>
                <w:b/>
                <w:bCs/>
                <w:sz w:val="16"/>
                <w:szCs w:val="16"/>
              </w:rPr>
            </w:pPr>
            <w:r w:rsidRPr="006D6BB4">
              <w:rPr>
                <w:b/>
                <w:bCs/>
                <w:sz w:val="16"/>
                <w:szCs w:val="16"/>
              </w:rPr>
              <w:t>Сумму погашения прошу перечислить на банковский счет</w:t>
            </w:r>
          </w:p>
        </w:tc>
      </w:tr>
    </w:tbl>
    <w:p w14:paraId="4E78A787" w14:textId="77777777" w:rsidR="00EF2C30" w:rsidRPr="006D6BB4" w:rsidRDefault="00EF2C30" w:rsidP="00EF2C30">
      <w:pPr>
        <w:tabs>
          <w:tab w:val="left" w:pos="5103"/>
        </w:tabs>
        <w:spacing w:after="0" w:line="240" w:lineRule="auto"/>
        <w:ind w:left="-142"/>
        <w:contextualSpacing/>
        <w:jc w:val="both"/>
        <w:rPr>
          <w:b/>
          <w:bCs/>
          <w:sz w:val="16"/>
          <w:szCs w:val="16"/>
        </w:rPr>
      </w:pPr>
    </w:p>
    <w:p w14:paraId="05BFC7C1" w14:textId="77777777" w:rsidR="00EF2C30" w:rsidRPr="006D6BB4" w:rsidRDefault="00EF2C30" w:rsidP="00B66C14">
      <w:pPr>
        <w:tabs>
          <w:tab w:val="left" w:pos="5103"/>
        </w:tabs>
        <w:spacing w:after="0" w:line="240" w:lineRule="auto"/>
        <w:contextualSpacing/>
        <w:jc w:val="both"/>
        <w:rPr>
          <w:b/>
          <w:bCs/>
          <w:sz w:val="16"/>
          <w:szCs w:val="16"/>
        </w:rPr>
      </w:pPr>
      <w:r w:rsidRPr="006D6BB4">
        <w:rPr>
          <w:b/>
          <w:bCs/>
          <w:sz w:val="16"/>
          <w:szCs w:val="16"/>
        </w:rPr>
        <w:t>Реквизиты банковского счета:</w:t>
      </w:r>
    </w:p>
    <w:tbl>
      <w:tblPr>
        <w:tblW w:w="10490" w:type="dxa"/>
        <w:tblInd w:w="-5" w:type="dxa"/>
        <w:tblLayout w:type="fixed"/>
        <w:tblCellMar>
          <w:left w:w="71" w:type="dxa"/>
          <w:right w:w="71" w:type="dxa"/>
        </w:tblCellMar>
        <w:tblLook w:val="0000" w:firstRow="0" w:lastRow="0" w:firstColumn="0" w:lastColumn="0" w:noHBand="0" w:noVBand="0"/>
      </w:tblPr>
      <w:tblGrid>
        <w:gridCol w:w="1068"/>
        <w:gridCol w:w="283"/>
        <w:gridCol w:w="283"/>
        <w:gridCol w:w="284"/>
        <w:gridCol w:w="284"/>
        <w:gridCol w:w="283"/>
        <w:gridCol w:w="285"/>
        <w:gridCol w:w="283"/>
        <w:gridCol w:w="284"/>
        <w:gridCol w:w="283"/>
        <w:gridCol w:w="284"/>
        <w:gridCol w:w="283"/>
        <w:gridCol w:w="284"/>
        <w:gridCol w:w="283"/>
        <w:gridCol w:w="141"/>
        <w:gridCol w:w="121"/>
        <w:gridCol w:w="162"/>
        <w:gridCol w:w="122"/>
        <w:gridCol w:w="162"/>
        <w:gridCol w:w="121"/>
        <w:gridCol w:w="162"/>
        <w:gridCol w:w="122"/>
        <w:gridCol w:w="162"/>
        <w:gridCol w:w="121"/>
        <w:gridCol w:w="162"/>
        <w:gridCol w:w="122"/>
        <w:gridCol w:w="162"/>
        <w:gridCol w:w="143"/>
        <w:gridCol w:w="140"/>
        <w:gridCol w:w="285"/>
        <w:gridCol w:w="283"/>
        <w:gridCol w:w="284"/>
        <w:gridCol w:w="284"/>
        <w:gridCol w:w="284"/>
        <w:gridCol w:w="283"/>
        <w:gridCol w:w="284"/>
        <w:gridCol w:w="283"/>
        <w:gridCol w:w="284"/>
        <w:gridCol w:w="283"/>
        <w:gridCol w:w="299"/>
        <w:gridCol w:w="268"/>
        <w:gridCol w:w="207"/>
      </w:tblGrid>
      <w:tr w:rsidR="00EF2C30" w:rsidRPr="006D6BB4" w14:paraId="5A67704E" w14:textId="77777777" w:rsidTr="00B66C14">
        <w:trPr>
          <w:cantSplit/>
          <w:trHeight w:hRule="exact" w:val="227"/>
        </w:trPr>
        <w:tc>
          <w:tcPr>
            <w:tcW w:w="2202" w:type="dxa"/>
            <w:gridSpan w:val="5"/>
            <w:tcBorders>
              <w:top w:val="single" w:sz="4" w:space="0" w:color="808080"/>
              <w:left w:val="single" w:sz="4" w:space="0" w:color="808080"/>
              <w:bottom w:val="single" w:sz="4" w:space="0" w:color="808080"/>
              <w:right w:val="single" w:sz="4" w:space="0" w:color="808080"/>
            </w:tcBorders>
            <w:vAlign w:val="center"/>
          </w:tcPr>
          <w:p w14:paraId="295EE532"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Наименование банка:</w:t>
            </w:r>
          </w:p>
        </w:tc>
        <w:tc>
          <w:tcPr>
            <w:tcW w:w="8288" w:type="dxa"/>
            <w:gridSpan w:val="37"/>
            <w:tcBorders>
              <w:top w:val="single" w:sz="4" w:space="0" w:color="808080"/>
              <w:left w:val="single" w:sz="4" w:space="0" w:color="808080"/>
              <w:bottom w:val="single" w:sz="4" w:space="0" w:color="808080"/>
              <w:right w:val="single" w:sz="4" w:space="0" w:color="808080"/>
            </w:tcBorders>
          </w:tcPr>
          <w:p w14:paraId="388B7DD7"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715D375A" w14:textId="77777777" w:rsidTr="00B66C14">
        <w:trPr>
          <w:cantSplit/>
          <w:trHeight w:val="227"/>
        </w:trPr>
        <w:tc>
          <w:tcPr>
            <w:tcW w:w="2202" w:type="dxa"/>
            <w:gridSpan w:val="5"/>
            <w:tcBorders>
              <w:top w:val="single" w:sz="4" w:space="0" w:color="808080"/>
              <w:bottom w:val="single" w:sz="4" w:space="0" w:color="808080"/>
            </w:tcBorders>
            <w:vAlign w:val="center"/>
          </w:tcPr>
          <w:p w14:paraId="4D4C39F3" w14:textId="77777777" w:rsidR="00EF2C30" w:rsidRPr="006D6BB4" w:rsidRDefault="00EF2C30" w:rsidP="00EF2C30">
            <w:pPr>
              <w:tabs>
                <w:tab w:val="left" w:pos="7088"/>
              </w:tabs>
              <w:spacing w:after="0" w:line="240" w:lineRule="auto"/>
              <w:ind w:right="-1"/>
              <w:contextualSpacing/>
              <w:rPr>
                <w:sz w:val="16"/>
                <w:szCs w:val="16"/>
              </w:rPr>
            </w:pPr>
          </w:p>
        </w:tc>
        <w:tc>
          <w:tcPr>
            <w:tcW w:w="4962" w:type="dxa"/>
            <w:gridSpan w:val="25"/>
            <w:tcBorders>
              <w:top w:val="single" w:sz="4" w:space="0" w:color="808080"/>
              <w:bottom w:val="single" w:sz="4" w:space="0" w:color="808080"/>
              <w:right w:val="single" w:sz="4" w:space="0" w:color="808080"/>
            </w:tcBorders>
          </w:tcPr>
          <w:p w14:paraId="00580269" w14:textId="77777777" w:rsidR="00EF2C30" w:rsidRPr="006D6BB4" w:rsidRDefault="00EF2C30" w:rsidP="00EF2C30">
            <w:pPr>
              <w:tabs>
                <w:tab w:val="left" w:pos="7088"/>
              </w:tabs>
              <w:spacing w:after="0" w:line="240" w:lineRule="auto"/>
              <w:ind w:right="-1"/>
              <w:contextualSpacing/>
              <w:rPr>
                <w:sz w:val="16"/>
                <w:szCs w:val="16"/>
              </w:rPr>
            </w:pPr>
          </w:p>
        </w:tc>
        <w:tc>
          <w:tcPr>
            <w:tcW w:w="851" w:type="dxa"/>
            <w:gridSpan w:val="3"/>
            <w:tcBorders>
              <w:top w:val="single" w:sz="4" w:space="0" w:color="808080"/>
              <w:left w:val="single" w:sz="4" w:space="0" w:color="808080"/>
              <w:bottom w:val="single" w:sz="4" w:space="0" w:color="808080"/>
              <w:right w:val="single" w:sz="4" w:space="0" w:color="808080"/>
            </w:tcBorders>
            <w:vAlign w:val="center"/>
          </w:tcPr>
          <w:p w14:paraId="4B613589"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БИК:</w:t>
            </w:r>
          </w:p>
        </w:tc>
        <w:tc>
          <w:tcPr>
            <w:tcW w:w="284" w:type="dxa"/>
            <w:tcBorders>
              <w:top w:val="single" w:sz="4" w:space="0" w:color="808080"/>
              <w:left w:val="single" w:sz="4" w:space="0" w:color="808080"/>
              <w:bottom w:val="single" w:sz="4" w:space="0" w:color="808080"/>
            </w:tcBorders>
            <w:vAlign w:val="center"/>
          </w:tcPr>
          <w:p w14:paraId="6B4F95D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673570B7"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0831FB1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007B7130"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1AB1F64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3841282E"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36AF48C3"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7D872D1D" w14:textId="77777777" w:rsidR="00EF2C30" w:rsidRPr="006D6BB4" w:rsidRDefault="00EF2C30" w:rsidP="00EF2C30">
            <w:pPr>
              <w:tabs>
                <w:tab w:val="left" w:pos="7088"/>
              </w:tabs>
              <w:spacing w:after="0" w:line="240" w:lineRule="auto"/>
              <w:ind w:right="-1"/>
              <w:contextualSpacing/>
              <w:rPr>
                <w:sz w:val="16"/>
                <w:szCs w:val="16"/>
              </w:rPr>
            </w:pPr>
          </w:p>
        </w:tc>
        <w:tc>
          <w:tcPr>
            <w:tcW w:w="207" w:type="dxa"/>
            <w:tcBorders>
              <w:top w:val="single" w:sz="4" w:space="0" w:color="808080"/>
              <w:bottom w:val="single" w:sz="4" w:space="0" w:color="808080"/>
              <w:right w:val="single" w:sz="4" w:space="0" w:color="808080"/>
            </w:tcBorders>
          </w:tcPr>
          <w:p w14:paraId="45DAAE4A"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29F38D7C" w14:textId="77777777" w:rsidTr="00B66C14">
        <w:trPr>
          <w:cantSplit/>
          <w:trHeight w:val="227"/>
        </w:trPr>
        <w:tc>
          <w:tcPr>
            <w:tcW w:w="1351" w:type="dxa"/>
            <w:gridSpan w:val="2"/>
            <w:tcBorders>
              <w:top w:val="single" w:sz="4" w:space="0" w:color="808080"/>
              <w:left w:val="single" w:sz="4" w:space="0" w:color="808080"/>
              <w:bottom w:val="single" w:sz="4" w:space="0" w:color="808080"/>
              <w:right w:val="single" w:sz="4" w:space="0" w:color="808080"/>
            </w:tcBorders>
            <w:vAlign w:val="center"/>
          </w:tcPr>
          <w:p w14:paraId="20217C2C"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ИНН Заявителя:</w:t>
            </w:r>
          </w:p>
        </w:tc>
        <w:tc>
          <w:tcPr>
            <w:tcW w:w="283" w:type="dxa"/>
            <w:tcBorders>
              <w:top w:val="single" w:sz="4" w:space="0" w:color="808080"/>
              <w:left w:val="single" w:sz="4" w:space="0" w:color="808080"/>
              <w:bottom w:val="single" w:sz="4" w:space="0" w:color="808080"/>
            </w:tcBorders>
          </w:tcPr>
          <w:p w14:paraId="3FA55CD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5E8123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73101EA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C74AF81"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337DC29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A9F668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502C7DE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5E6669F"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2FBD6F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right w:val="single" w:sz="4" w:space="0" w:color="808080"/>
            </w:tcBorders>
            <w:vAlign w:val="center"/>
          </w:tcPr>
          <w:p w14:paraId="1272056B" w14:textId="77777777" w:rsidR="00EF2C30" w:rsidRPr="006D6BB4" w:rsidRDefault="00EF2C30" w:rsidP="00EF2C30">
            <w:pPr>
              <w:tabs>
                <w:tab w:val="left" w:pos="7088"/>
              </w:tabs>
              <w:spacing w:after="0" w:line="240" w:lineRule="auto"/>
              <w:ind w:right="-1"/>
              <w:contextualSpacing/>
              <w:jc w:val="right"/>
              <w:rPr>
                <w:sz w:val="16"/>
                <w:szCs w:val="16"/>
              </w:rPr>
            </w:pPr>
          </w:p>
        </w:tc>
        <w:tc>
          <w:tcPr>
            <w:tcW w:w="708" w:type="dxa"/>
            <w:gridSpan w:val="3"/>
            <w:tcBorders>
              <w:top w:val="single" w:sz="4" w:space="0" w:color="808080"/>
              <w:left w:val="single" w:sz="4" w:space="0" w:color="808080"/>
              <w:bottom w:val="single" w:sz="4" w:space="0" w:color="808080"/>
              <w:right w:val="single" w:sz="4" w:space="0" w:color="808080"/>
            </w:tcBorders>
            <w:vAlign w:val="center"/>
          </w:tcPr>
          <w:p w14:paraId="3B4684E2"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к/с:</w:t>
            </w:r>
          </w:p>
        </w:tc>
        <w:tc>
          <w:tcPr>
            <w:tcW w:w="283" w:type="dxa"/>
            <w:gridSpan w:val="2"/>
            <w:tcBorders>
              <w:top w:val="single" w:sz="4" w:space="0" w:color="808080"/>
              <w:left w:val="single" w:sz="4" w:space="0" w:color="808080"/>
              <w:bottom w:val="single" w:sz="4" w:space="0" w:color="808080"/>
            </w:tcBorders>
          </w:tcPr>
          <w:p w14:paraId="1B64A6A0"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7F58F767"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13181BDD"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EF1A110"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36BCA9FF"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7ED2648A"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867F838"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77AA605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E40092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59AC2C0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D22FDD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0270D20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3D366E3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6C2E669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4B223A9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7B2FAD2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6F13286E"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4D02EDAF"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046537CE" w14:textId="77777777" w:rsidR="00EF2C30" w:rsidRPr="006D6BB4" w:rsidRDefault="00EF2C30" w:rsidP="00EF2C30">
            <w:pPr>
              <w:tabs>
                <w:tab w:val="left" w:pos="7088"/>
              </w:tabs>
              <w:spacing w:after="0" w:line="240" w:lineRule="auto"/>
              <w:ind w:right="-1"/>
              <w:contextualSpacing/>
              <w:rPr>
                <w:sz w:val="16"/>
                <w:szCs w:val="16"/>
              </w:rPr>
            </w:pPr>
          </w:p>
        </w:tc>
        <w:tc>
          <w:tcPr>
            <w:tcW w:w="207" w:type="dxa"/>
            <w:tcBorders>
              <w:top w:val="single" w:sz="4" w:space="0" w:color="808080"/>
              <w:bottom w:val="single" w:sz="4" w:space="0" w:color="808080"/>
              <w:right w:val="single" w:sz="4" w:space="0" w:color="808080"/>
            </w:tcBorders>
          </w:tcPr>
          <w:p w14:paraId="3A1A9C86"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1B098702" w14:textId="77777777" w:rsidTr="00B66C14">
        <w:trPr>
          <w:gridAfter w:val="14"/>
          <w:wAfter w:w="3751" w:type="dxa"/>
          <w:cantSplit/>
          <w:trHeight w:hRule="exact" w:val="113"/>
        </w:trPr>
        <w:tc>
          <w:tcPr>
            <w:tcW w:w="1068" w:type="dxa"/>
            <w:tcBorders>
              <w:top w:val="single" w:sz="4" w:space="0" w:color="808080"/>
              <w:left w:val="nil"/>
              <w:bottom w:val="single" w:sz="4" w:space="0" w:color="808080"/>
              <w:right w:val="nil"/>
            </w:tcBorders>
          </w:tcPr>
          <w:p w14:paraId="7F87887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0D8C175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5267A4F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6D3175F1"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1D869E4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5073E4A3"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left w:val="nil"/>
              <w:bottom w:val="single" w:sz="4" w:space="0" w:color="808080"/>
              <w:right w:val="nil"/>
            </w:tcBorders>
          </w:tcPr>
          <w:p w14:paraId="091713F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5564A60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1142D542"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4BFBEF9C"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1B241B1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532F74D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5EA2BDF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245D8BDD"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left w:val="nil"/>
              <w:bottom w:val="single" w:sz="4" w:space="0" w:color="808080"/>
              <w:right w:val="nil"/>
            </w:tcBorders>
          </w:tcPr>
          <w:p w14:paraId="33CB5170"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19FFF95A"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0C0DA600"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02A5F93D"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34574538"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130747B2" w14:textId="77777777" w:rsidR="00EF2C30" w:rsidRPr="006D6BB4" w:rsidRDefault="00EF2C30" w:rsidP="00EF2C30">
            <w:pPr>
              <w:tabs>
                <w:tab w:val="left" w:pos="7088"/>
              </w:tabs>
              <w:spacing w:after="0" w:line="240" w:lineRule="auto"/>
              <w:ind w:right="-1"/>
              <w:contextualSpacing/>
              <w:rPr>
                <w:sz w:val="16"/>
                <w:szCs w:val="16"/>
              </w:rPr>
            </w:pPr>
          </w:p>
        </w:tc>
        <w:tc>
          <w:tcPr>
            <w:tcW w:w="305" w:type="dxa"/>
            <w:gridSpan w:val="2"/>
            <w:tcBorders>
              <w:top w:val="single" w:sz="4" w:space="0" w:color="808080"/>
              <w:left w:val="nil"/>
              <w:bottom w:val="single" w:sz="4" w:space="0" w:color="808080"/>
              <w:right w:val="nil"/>
            </w:tcBorders>
          </w:tcPr>
          <w:p w14:paraId="195633AF"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7A868C4B" w14:textId="77777777" w:rsidTr="00B66C14">
        <w:trPr>
          <w:gridAfter w:val="14"/>
          <w:wAfter w:w="3751" w:type="dxa"/>
          <w:cantSplit/>
          <w:trHeight w:val="227"/>
        </w:trPr>
        <w:tc>
          <w:tcPr>
            <w:tcW w:w="1068" w:type="dxa"/>
            <w:tcBorders>
              <w:top w:val="nil"/>
              <w:left w:val="single" w:sz="4" w:space="0" w:color="808080"/>
              <w:bottom w:val="nil"/>
              <w:right w:val="single" w:sz="4" w:space="0" w:color="808080"/>
            </w:tcBorders>
            <w:vAlign w:val="center"/>
          </w:tcPr>
          <w:p w14:paraId="578D27AD"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р/с:</w:t>
            </w:r>
          </w:p>
        </w:tc>
        <w:tc>
          <w:tcPr>
            <w:tcW w:w="283" w:type="dxa"/>
            <w:tcBorders>
              <w:top w:val="single" w:sz="4" w:space="0" w:color="808080"/>
              <w:left w:val="single" w:sz="4" w:space="0" w:color="808080"/>
              <w:bottom w:val="single" w:sz="4" w:space="0" w:color="808080"/>
            </w:tcBorders>
          </w:tcPr>
          <w:p w14:paraId="5D37EA6B"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528EB27"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DD220A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13C105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84CD498"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46849B0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683BD37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5A2BCB4D"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D2331B9"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2A375D8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90AC26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CD1C20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60CD4F1"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2551F1F3"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53BBCD4B"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6BFA42A"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6109CB01"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4FBDC6D8"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3E82325F" w14:textId="77777777" w:rsidR="00EF2C30" w:rsidRPr="006D6BB4" w:rsidRDefault="00EF2C30" w:rsidP="00EF2C30">
            <w:pPr>
              <w:tabs>
                <w:tab w:val="left" w:pos="7088"/>
              </w:tabs>
              <w:spacing w:after="0" w:line="240" w:lineRule="auto"/>
              <w:ind w:right="-1"/>
              <w:contextualSpacing/>
              <w:rPr>
                <w:sz w:val="16"/>
                <w:szCs w:val="16"/>
              </w:rPr>
            </w:pPr>
          </w:p>
        </w:tc>
        <w:tc>
          <w:tcPr>
            <w:tcW w:w="305" w:type="dxa"/>
            <w:gridSpan w:val="2"/>
            <w:tcBorders>
              <w:top w:val="single" w:sz="4" w:space="0" w:color="808080"/>
              <w:bottom w:val="single" w:sz="4" w:space="0" w:color="808080"/>
              <w:right w:val="single" w:sz="4" w:space="0" w:color="808080"/>
            </w:tcBorders>
          </w:tcPr>
          <w:p w14:paraId="23D3418D"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2C9011CF" w14:textId="77777777" w:rsidTr="00B66C14">
        <w:trPr>
          <w:cantSplit/>
          <w:trHeight w:val="227"/>
        </w:trPr>
        <w:tc>
          <w:tcPr>
            <w:tcW w:w="1068" w:type="dxa"/>
            <w:tcBorders>
              <w:top w:val="single" w:sz="4" w:space="0" w:color="808080"/>
              <w:left w:val="single" w:sz="4" w:space="0" w:color="808080"/>
              <w:bottom w:val="single" w:sz="4" w:space="0" w:color="808080"/>
              <w:right w:val="single" w:sz="4" w:space="0" w:color="808080"/>
            </w:tcBorders>
            <w:vAlign w:val="center"/>
          </w:tcPr>
          <w:p w14:paraId="16C123CB"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л/с:</w:t>
            </w:r>
          </w:p>
        </w:tc>
        <w:tc>
          <w:tcPr>
            <w:tcW w:w="283" w:type="dxa"/>
            <w:tcBorders>
              <w:top w:val="single" w:sz="4" w:space="0" w:color="808080"/>
              <w:left w:val="single" w:sz="4" w:space="0" w:color="808080"/>
              <w:bottom w:val="single" w:sz="4" w:space="0" w:color="808080"/>
            </w:tcBorders>
          </w:tcPr>
          <w:p w14:paraId="0A86D0A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10063F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70738B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2B17C3C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49BEC0CC"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35F73697"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67F60895"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4B43224"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6FF46C2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EE56B7C"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125935C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37038C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33F1A51"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26E137BF"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29245536"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71E5B349"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41BD9FA"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0B861960"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32882B47" w14:textId="77777777" w:rsidR="00EF2C30" w:rsidRPr="006D6BB4" w:rsidRDefault="00EF2C30" w:rsidP="00EF2C30">
            <w:pPr>
              <w:tabs>
                <w:tab w:val="left" w:pos="7088"/>
              </w:tabs>
              <w:spacing w:after="0" w:line="240" w:lineRule="auto"/>
              <w:ind w:right="-1"/>
              <w:contextualSpacing/>
              <w:rPr>
                <w:sz w:val="16"/>
                <w:szCs w:val="16"/>
              </w:rPr>
            </w:pPr>
          </w:p>
        </w:tc>
        <w:tc>
          <w:tcPr>
            <w:tcW w:w="305" w:type="dxa"/>
            <w:gridSpan w:val="2"/>
            <w:tcBorders>
              <w:top w:val="single" w:sz="4" w:space="0" w:color="808080"/>
              <w:bottom w:val="single" w:sz="4" w:space="0" w:color="808080"/>
              <w:right w:val="single" w:sz="4" w:space="0" w:color="808080"/>
            </w:tcBorders>
          </w:tcPr>
          <w:p w14:paraId="2CF10D7F" w14:textId="77777777" w:rsidR="00EF2C30" w:rsidRPr="006D6BB4" w:rsidRDefault="00EF2C30" w:rsidP="00EF2C30">
            <w:pPr>
              <w:tabs>
                <w:tab w:val="left" w:pos="7088"/>
              </w:tabs>
              <w:spacing w:after="0" w:line="240" w:lineRule="auto"/>
              <w:ind w:right="-1"/>
              <w:contextualSpacing/>
              <w:rPr>
                <w:sz w:val="16"/>
                <w:szCs w:val="16"/>
              </w:rPr>
            </w:pPr>
          </w:p>
        </w:tc>
        <w:tc>
          <w:tcPr>
            <w:tcW w:w="1276" w:type="dxa"/>
            <w:gridSpan w:val="5"/>
            <w:tcBorders>
              <w:top w:val="single" w:sz="4" w:space="0" w:color="808080"/>
              <w:left w:val="single" w:sz="4" w:space="0" w:color="808080"/>
              <w:bottom w:val="single" w:sz="4" w:space="0" w:color="808080"/>
              <w:right w:val="single" w:sz="4" w:space="0" w:color="808080"/>
            </w:tcBorders>
            <w:vAlign w:val="center"/>
          </w:tcPr>
          <w:p w14:paraId="369F9EA6"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Получатель:</w:t>
            </w:r>
          </w:p>
        </w:tc>
        <w:tc>
          <w:tcPr>
            <w:tcW w:w="2475" w:type="dxa"/>
            <w:gridSpan w:val="9"/>
            <w:tcBorders>
              <w:top w:val="single" w:sz="4" w:space="0" w:color="808080"/>
              <w:left w:val="single" w:sz="4" w:space="0" w:color="808080"/>
              <w:bottom w:val="single" w:sz="4" w:space="0" w:color="808080"/>
              <w:right w:val="single" w:sz="4" w:space="0" w:color="808080"/>
            </w:tcBorders>
          </w:tcPr>
          <w:p w14:paraId="24961428" w14:textId="77777777" w:rsidR="00EF2C30" w:rsidRPr="006D6BB4" w:rsidRDefault="00EF2C30" w:rsidP="00EF2C30">
            <w:pPr>
              <w:tabs>
                <w:tab w:val="left" w:pos="7088"/>
              </w:tabs>
              <w:spacing w:after="0" w:line="240" w:lineRule="auto"/>
              <w:ind w:right="-1"/>
              <w:contextualSpacing/>
              <w:rPr>
                <w:sz w:val="16"/>
                <w:szCs w:val="16"/>
              </w:rPr>
            </w:pPr>
          </w:p>
        </w:tc>
      </w:tr>
    </w:tbl>
    <w:p w14:paraId="2E07EC6C" w14:textId="77777777" w:rsidR="00EF2C30" w:rsidRPr="006D6BB4" w:rsidRDefault="00EF2C30" w:rsidP="00EF2C30">
      <w:pPr>
        <w:pStyle w:val="af5"/>
        <w:spacing w:after="0"/>
        <w:contextualSpacing/>
        <w:rPr>
          <w:rFonts w:ascii="Times New Roman" w:hAnsi="Times New Roman" w:cs="Times New Roman"/>
          <w:b/>
          <w:bCs/>
        </w:rPr>
      </w:pPr>
      <w:r w:rsidRPr="006D6BB4">
        <w:rPr>
          <w:rFonts w:ascii="Times New Roman" w:hAnsi="Times New Roman" w:cs="Times New Roman"/>
          <w:b/>
          <w:bCs/>
        </w:rPr>
        <w:t xml:space="preserve"> </w:t>
      </w:r>
    </w:p>
    <w:p w14:paraId="0105A3E2" w14:textId="77777777" w:rsidR="00EF2C30" w:rsidRPr="006D6BB4" w:rsidRDefault="00EF2C30" w:rsidP="00B66C14">
      <w:pPr>
        <w:pStyle w:val="af5"/>
        <w:spacing w:after="0"/>
        <w:ind w:left="0"/>
        <w:contextualSpacing/>
        <w:rPr>
          <w:rFonts w:ascii="Times New Roman" w:hAnsi="Times New Roman" w:cs="Times New Roman"/>
          <w:b/>
          <w:bCs/>
          <w:i w:val="0"/>
          <w:iCs w:val="0"/>
        </w:rPr>
      </w:pPr>
      <w:r w:rsidRPr="006D6BB4">
        <w:rPr>
          <w:rFonts w:ascii="Times New Roman" w:hAnsi="Times New Roman" w:cs="Times New Roman"/>
          <w:b/>
          <w:bCs/>
          <w:i w:val="0"/>
          <w:iCs w:val="0"/>
        </w:rPr>
        <w:t>От Заявителя:</w:t>
      </w:r>
    </w:p>
    <w:p w14:paraId="506CD4DD" w14:textId="77777777" w:rsidR="00EF2C30" w:rsidRPr="006D6BB4" w:rsidRDefault="00EF2C30" w:rsidP="00B66C14">
      <w:pPr>
        <w:pStyle w:val="af5"/>
        <w:spacing w:after="0"/>
        <w:ind w:left="0"/>
        <w:contextualSpacing/>
        <w:rPr>
          <w:rFonts w:ascii="Times New Roman" w:hAnsi="Times New Roman" w:cs="Times New Roman"/>
          <w:b/>
          <w:bCs/>
          <w:iCs w:val="0"/>
        </w:rPr>
      </w:pPr>
      <w:r w:rsidRPr="006D6BB4">
        <w:rPr>
          <w:rFonts w:ascii="Times New Roman" w:hAnsi="Times New Roman" w:cs="Times New Roman"/>
          <w:iCs w:val="0"/>
        </w:rPr>
        <w:t>Правильность указанной в данной заявке информации подтверждаю. Настоящая заявка носит безотзывный характер.</w:t>
      </w:r>
    </w:p>
    <w:tbl>
      <w:tblPr>
        <w:tblW w:w="10490" w:type="dxa"/>
        <w:tblLayout w:type="fixed"/>
        <w:tblLook w:val="0000" w:firstRow="0" w:lastRow="0" w:firstColumn="0" w:lastColumn="0" w:noHBand="0" w:noVBand="0"/>
      </w:tblPr>
      <w:tblGrid>
        <w:gridCol w:w="405"/>
        <w:gridCol w:w="15"/>
        <w:gridCol w:w="2055"/>
        <w:gridCol w:w="15"/>
        <w:gridCol w:w="737"/>
        <w:gridCol w:w="3911"/>
        <w:gridCol w:w="851"/>
        <w:gridCol w:w="1816"/>
        <w:gridCol w:w="685"/>
      </w:tblGrid>
      <w:tr w:rsidR="00EF2C30" w:rsidRPr="006D6BB4" w14:paraId="717C9D20" w14:textId="77777777" w:rsidTr="009C3BEA">
        <w:trPr>
          <w:trHeight w:hRule="exact" w:val="227"/>
        </w:trPr>
        <w:tc>
          <w:tcPr>
            <w:tcW w:w="3227" w:type="dxa"/>
            <w:gridSpan w:val="5"/>
            <w:tcBorders>
              <w:bottom w:val="single" w:sz="6" w:space="0" w:color="808080"/>
            </w:tcBorders>
            <w:vAlign w:val="bottom"/>
          </w:tcPr>
          <w:p w14:paraId="7A2F123A" w14:textId="77777777" w:rsidR="00EF2C30" w:rsidRPr="006D6BB4" w:rsidRDefault="00EF2C30" w:rsidP="00EF2C30">
            <w:pPr>
              <w:pStyle w:val="af5"/>
              <w:spacing w:after="0"/>
              <w:contextualSpacing/>
              <w:rPr>
                <w:rFonts w:ascii="Times New Roman" w:hAnsi="Times New Roman" w:cs="Times New Roman"/>
                <w:b/>
                <w:bCs/>
                <w:i w:val="0"/>
                <w:iCs w:val="0"/>
              </w:rPr>
            </w:pPr>
          </w:p>
        </w:tc>
        <w:tc>
          <w:tcPr>
            <w:tcW w:w="3911" w:type="dxa"/>
            <w:tcBorders>
              <w:bottom w:val="single" w:sz="6" w:space="0" w:color="808080"/>
            </w:tcBorders>
          </w:tcPr>
          <w:p w14:paraId="7ADB2E9B"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352" w:type="dxa"/>
            <w:gridSpan w:val="3"/>
            <w:tcBorders>
              <w:bottom w:val="single" w:sz="6" w:space="0" w:color="808080"/>
            </w:tcBorders>
            <w:vAlign w:val="bottom"/>
          </w:tcPr>
          <w:p w14:paraId="4597F41C"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6E7ED04D" w14:textId="77777777" w:rsidTr="009C3BEA">
        <w:trPr>
          <w:trHeight w:hRule="exact" w:val="227"/>
        </w:trPr>
        <w:tc>
          <w:tcPr>
            <w:tcW w:w="3227" w:type="dxa"/>
            <w:gridSpan w:val="5"/>
            <w:tcBorders>
              <w:top w:val="single" w:sz="6" w:space="0" w:color="808080"/>
              <w:left w:val="single" w:sz="6" w:space="0" w:color="808080"/>
              <w:bottom w:val="single" w:sz="6" w:space="0" w:color="808080"/>
              <w:right w:val="single" w:sz="6" w:space="0" w:color="808080"/>
            </w:tcBorders>
            <w:vAlign w:val="bottom"/>
          </w:tcPr>
          <w:p w14:paraId="54A4D55A" w14:textId="77777777" w:rsidR="00EF2C30" w:rsidRPr="006D6BB4" w:rsidRDefault="00EF2C30" w:rsidP="00EF2C30">
            <w:pPr>
              <w:pStyle w:val="af5"/>
              <w:spacing w:after="0"/>
              <w:ind w:left="0"/>
              <w:contextualSpacing/>
              <w:rPr>
                <w:rFonts w:ascii="Times New Roman" w:hAnsi="Times New Roman" w:cs="Times New Roman"/>
                <w:b/>
                <w:bCs/>
                <w:i w:val="0"/>
                <w:iCs w:val="0"/>
              </w:rPr>
            </w:pPr>
            <w:r w:rsidRPr="006D6BB4">
              <w:rPr>
                <w:rFonts w:ascii="Times New Roman" w:hAnsi="Times New Roman" w:cs="Times New Roman"/>
                <w:b/>
                <w:bCs/>
                <w:i w:val="0"/>
              </w:rPr>
              <w:t>Место подачи заявки:</w:t>
            </w:r>
          </w:p>
        </w:tc>
        <w:tc>
          <w:tcPr>
            <w:tcW w:w="7263" w:type="dxa"/>
            <w:gridSpan w:val="4"/>
            <w:tcBorders>
              <w:top w:val="single" w:sz="6" w:space="0" w:color="808080"/>
              <w:left w:val="single" w:sz="6" w:space="0" w:color="808080"/>
              <w:bottom w:val="single" w:sz="6" w:space="0" w:color="808080"/>
              <w:right w:val="single" w:sz="6" w:space="0" w:color="808080"/>
            </w:tcBorders>
          </w:tcPr>
          <w:p w14:paraId="5299B9EE"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3BA041BC" w14:textId="77777777" w:rsidTr="009C3BEA">
        <w:trPr>
          <w:trHeight w:hRule="exact" w:val="227"/>
        </w:trPr>
        <w:tc>
          <w:tcPr>
            <w:tcW w:w="3227" w:type="dxa"/>
            <w:gridSpan w:val="5"/>
            <w:tcBorders>
              <w:top w:val="single" w:sz="6" w:space="0" w:color="808080"/>
            </w:tcBorders>
            <w:vAlign w:val="bottom"/>
          </w:tcPr>
          <w:p w14:paraId="120A08F2" w14:textId="77777777" w:rsidR="00EF2C30" w:rsidRPr="006D6BB4" w:rsidRDefault="00EF2C30" w:rsidP="00EF2C30">
            <w:pPr>
              <w:pStyle w:val="af5"/>
              <w:spacing w:after="0"/>
              <w:contextualSpacing/>
              <w:rPr>
                <w:rFonts w:ascii="Times New Roman" w:hAnsi="Times New Roman" w:cs="Times New Roman"/>
                <w:b/>
                <w:bCs/>
                <w:i w:val="0"/>
                <w:iCs w:val="0"/>
              </w:rPr>
            </w:pPr>
          </w:p>
        </w:tc>
        <w:tc>
          <w:tcPr>
            <w:tcW w:w="3911" w:type="dxa"/>
            <w:tcBorders>
              <w:top w:val="single" w:sz="6" w:space="0" w:color="808080"/>
            </w:tcBorders>
          </w:tcPr>
          <w:p w14:paraId="2605DFD7"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352" w:type="dxa"/>
            <w:gridSpan w:val="3"/>
            <w:tcBorders>
              <w:top w:val="single" w:sz="6" w:space="0" w:color="808080"/>
            </w:tcBorders>
            <w:vAlign w:val="bottom"/>
          </w:tcPr>
          <w:p w14:paraId="4A691039"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40B96A26" w14:textId="77777777" w:rsidTr="009C3BEA">
        <w:tc>
          <w:tcPr>
            <w:tcW w:w="7138" w:type="dxa"/>
            <w:gridSpan w:val="6"/>
            <w:tcBorders>
              <w:left w:val="nil"/>
              <w:bottom w:val="nil"/>
              <w:right w:val="nil"/>
            </w:tcBorders>
            <w:vAlign w:val="bottom"/>
          </w:tcPr>
          <w:p w14:paraId="0E0699C6" w14:textId="77777777" w:rsidR="00EF2C30" w:rsidRPr="006D6BB4" w:rsidRDefault="00EF2C30" w:rsidP="00EF2C30">
            <w:pPr>
              <w:pStyle w:val="af5"/>
              <w:tabs>
                <w:tab w:val="clear" w:pos="5103"/>
                <w:tab w:val="left" w:pos="3119"/>
              </w:tabs>
              <w:spacing w:after="0"/>
              <w:ind w:left="284" w:right="-391" w:hanging="284"/>
              <w:contextualSpacing/>
              <w:rPr>
                <w:rFonts w:ascii="Times New Roman" w:hAnsi="Times New Roman" w:cs="Times New Roman"/>
                <w:b/>
                <w:bCs/>
                <w:i w:val="0"/>
                <w:iCs w:val="0"/>
              </w:rPr>
            </w:pPr>
            <w:r w:rsidRPr="006D6BB4">
              <w:rPr>
                <w:rFonts w:ascii="Times New Roman" w:hAnsi="Times New Roman" w:cs="Times New Roman"/>
                <w:b/>
                <w:bCs/>
                <w:i w:val="0"/>
                <w:iCs w:val="0"/>
              </w:rPr>
              <w:t xml:space="preserve">   Подписи должностных лиц Заявителя/</w:t>
            </w:r>
          </w:p>
          <w:p w14:paraId="2E45F78E" w14:textId="77777777" w:rsidR="00EF2C30" w:rsidRPr="006D6BB4" w:rsidRDefault="00EF2C30" w:rsidP="00EF2C30">
            <w:pPr>
              <w:pStyle w:val="af5"/>
              <w:tabs>
                <w:tab w:val="clear" w:pos="5103"/>
                <w:tab w:val="left" w:pos="3119"/>
              </w:tabs>
              <w:spacing w:after="0"/>
              <w:ind w:left="284" w:right="-391" w:hanging="284"/>
              <w:contextualSpacing/>
              <w:rPr>
                <w:rFonts w:ascii="Times New Roman" w:hAnsi="Times New Roman" w:cs="Times New Roman"/>
                <w:b/>
                <w:bCs/>
                <w:i w:val="0"/>
                <w:iCs w:val="0"/>
              </w:rPr>
            </w:pPr>
            <w:r w:rsidRPr="006D6BB4">
              <w:rPr>
                <w:rFonts w:ascii="Times New Roman" w:hAnsi="Times New Roman" w:cs="Times New Roman"/>
                <w:b/>
                <w:bCs/>
                <w:i w:val="0"/>
                <w:iCs w:val="0"/>
              </w:rPr>
              <w:t xml:space="preserve">       уполномоченного представителя</w:t>
            </w:r>
          </w:p>
        </w:tc>
        <w:tc>
          <w:tcPr>
            <w:tcW w:w="3352" w:type="dxa"/>
            <w:gridSpan w:val="3"/>
            <w:tcBorders>
              <w:left w:val="nil"/>
              <w:bottom w:val="nil"/>
              <w:right w:val="nil"/>
            </w:tcBorders>
            <w:vAlign w:val="bottom"/>
          </w:tcPr>
          <w:p w14:paraId="4D36C605" w14:textId="77777777" w:rsidR="00EF2C30" w:rsidRPr="006D6BB4" w:rsidRDefault="00EF2C30" w:rsidP="00EF2C30">
            <w:pPr>
              <w:tabs>
                <w:tab w:val="left" w:pos="5103"/>
              </w:tabs>
              <w:spacing w:after="0" w:line="240" w:lineRule="auto"/>
              <w:ind w:left="800"/>
              <w:contextualSpacing/>
              <w:jc w:val="center"/>
              <w:rPr>
                <w:b/>
                <w:bCs/>
                <w:sz w:val="16"/>
                <w:szCs w:val="16"/>
              </w:rPr>
            </w:pPr>
            <w:r w:rsidRPr="006D6BB4">
              <w:rPr>
                <w:b/>
                <w:bCs/>
                <w:sz w:val="16"/>
                <w:szCs w:val="16"/>
              </w:rPr>
              <w:t xml:space="preserve">Подпись лица,  </w:t>
            </w:r>
          </w:p>
          <w:p w14:paraId="495799F0" w14:textId="77777777" w:rsidR="00EF2C30" w:rsidRPr="006D6BB4" w:rsidRDefault="00EF2C30" w:rsidP="00EF2C30">
            <w:pPr>
              <w:tabs>
                <w:tab w:val="left" w:pos="5103"/>
              </w:tabs>
              <w:spacing w:after="0" w:line="240" w:lineRule="auto"/>
              <w:ind w:left="800"/>
              <w:contextualSpacing/>
              <w:jc w:val="center"/>
              <w:rPr>
                <w:b/>
                <w:bCs/>
                <w:sz w:val="16"/>
                <w:szCs w:val="16"/>
              </w:rPr>
            </w:pPr>
            <w:r w:rsidRPr="006D6BB4">
              <w:rPr>
                <w:b/>
                <w:bCs/>
                <w:sz w:val="16"/>
                <w:szCs w:val="16"/>
              </w:rPr>
              <w:t>принявшего заявку</w:t>
            </w:r>
          </w:p>
        </w:tc>
      </w:tr>
      <w:tr w:rsidR="00EF2C30" w:rsidRPr="006D6BB4" w14:paraId="24BF0D14" w14:textId="77777777" w:rsidTr="009C3BEA">
        <w:trPr>
          <w:cantSplit/>
          <w:trHeight w:hRule="exact" w:val="377"/>
        </w:trPr>
        <w:tc>
          <w:tcPr>
            <w:tcW w:w="405" w:type="dxa"/>
            <w:tcBorders>
              <w:top w:val="nil"/>
              <w:left w:val="nil"/>
              <w:bottom w:val="nil"/>
              <w:right w:val="dotted" w:sz="4" w:space="0" w:color="auto"/>
            </w:tcBorders>
          </w:tcPr>
          <w:p w14:paraId="242A051B"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070" w:type="dxa"/>
            <w:gridSpan w:val="2"/>
            <w:tcBorders>
              <w:top w:val="dotted" w:sz="4" w:space="0" w:color="auto"/>
              <w:left w:val="dotted" w:sz="4" w:space="0" w:color="auto"/>
              <w:bottom w:val="dotted" w:sz="4" w:space="0" w:color="auto"/>
            </w:tcBorders>
          </w:tcPr>
          <w:p w14:paraId="7B12935A" w14:textId="77777777" w:rsidR="00EF2C30" w:rsidRPr="006D6BB4" w:rsidRDefault="00EF2C30" w:rsidP="00EF2C30">
            <w:pPr>
              <w:tabs>
                <w:tab w:val="left" w:pos="5103"/>
              </w:tabs>
              <w:spacing w:after="0" w:line="240" w:lineRule="auto"/>
              <w:contextualSpacing/>
              <w:jc w:val="both"/>
              <w:rPr>
                <w:b/>
                <w:bCs/>
                <w:i/>
                <w:iCs/>
                <w:sz w:val="16"/>
                <w:szCs w:val="16"/>
              </w:rPr>
            </w:pPr>
          </w:p>
        </w:tc>
        <w:tc>
          <w:tcPr>
            <w:tcW w:w="752" w:type="dxa"/>
            <w:gridSpan w:val="2"/>
            <w:tcBorders>
              <w:top w:val="dotted" w:sz="4" w:space="0" w:color="auto"/>
              <w:bottom w:val="dotted" w:sz="4" w:space="0" w:color="auto"/>
              <w:right w:val="dotted" w:sz="4" w:space="0" w:color="auto"/>
            </w:tcBorders>
          </w:tcPr>
          <w:p w14:paraId="12ABECE4"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911" w:type="dxa"/>
            <w:tcBorders>
              <w:top w:val="nil"/>
              <w:left w:val="dotted" w:sz="4" w:space="0" w:color="auto"/>
              <w:bottom w:val="single" w:sz="4" w:space="0" w:color="auto"/>
              <w:right w:val="nil"/>
            </w:tcBorders>
          </w:tcPr>
          <w:p w14:paraId="68ABB0C8" w14:textId="77777777" w:rsidR="00EF2C30" w:rsidRPr="006D6BB4" w:rsidRDefault="00EF2C30" w:rsidP="00EF2C30">
            <w:pPr>
              <w:tabs>
                <w:tab w:val="left" w:pos="5103"/>
              </w:tabs>
              <w:spacing w:after="0" w:line="240" w:lineRule="auto"/>
              <w:contextualSpacing/>
              <w:jc w:val="both"/>
              <w:rPr>
                <w:b/>
                <w:bCs/>
                <w:i/>
                <w:iCs/>
                <w:sz w:val="16"/>
                <w:szCs w:val="16"/>
              </w:rPr>
            </w:pPr>
          </w:p>
        </w:tc>
        <w:tc>
          <w:tcPr>
            <w:tcW w:w="851" w:type="dxa"/>
            <w:tcBorders>
              <w:top w:val="nil"/>
              <w:left w:val="nil"/>
              <w:bottom w:val="nil"/>
              <w:right w:val="dotted" w:sz="4" w:space="0" w:color="auto"/>
            </w:tcBorders>
          </w:tcPr>
          <w:p w14:paraId="1DA9CD36"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816" w:type="dxa"/>
            <w:tcBorders>
              <w:top w:val="dotted" w:sz="4" w:space="0" w:color="auto"/>
              <w:left w:val="nil"/>
              <w:bottom w:val="dotted" w:sz="4" w:space="0" w:color="auto"/>
            </w:tcBorders>
          </w:tcPr>
          <w:p w14:paraId="16326151" w14:textId="77777777" w:rsidR="00EF2C30" w:rsidRPr="006D6BB4" w:rsidRDefault="00EF2C30" w:rsidP="00EF2C30">
            <w:pPr>
              <w:tabs>
                <w:tab w:val="left" w:pos="5103"/>
              </w:tabs>
              <w:spacing w:after="0" w:line="240" w:lineRule="auto"/>
              <w:contextualSpacing/>
              <w:jc w:val="both"/>
              <w:rPr>
                <w:b/>
                <w:bCs/>
                <w:i/>
                <w:iCs/>
                <w:sz w:val="16"/>
                <w:szCs w:val="16"/>
              </w:rPr>
            </w:pPr>
          </w:p>
        </w:tc>
        <w:tc>
          <w:tcPr>
            <w:tcW w:w="685" w:type="dxa"/>
            <w:tcBorders>
              <w:top w:val="dotted" w:sz="4" w:space="0" w:color="auto"/>
              <w:bottom w:val="dotted" w:sz="4" w:space="0" w:color="auto"/>
              <w:right w:val="dotted" w:sz="4" w:space="0" w:color="auto"/>
            </w:tcBorders>
          </w:tcPr>
          <w:p w14:paraId="25CC2BF5"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3023EAD4" w14:textId="77777777" w:rsidTr="009C3BEA">
        <w:trPr>
          <w:cantSplit/>
          <w:trHeight w:hRule="exact" w:val="160"/>
        </w:trPr>
        <w:tc>
          <w:tcPr>
            <w:tcW w:w="3227" w:type="dxa"/>
            <w:gridSpan w:val="5"/>
            <w:tcBorders>
              <w:top w:val="nil"/>
              <w:left w:val="nil"/>
              <w:bottom w:val="nil"/>
              <w:right w:val="nil"/>
            </w:tcBorders>
          </w:tcPr>
          <w:p w14:paraId="50657F26" w14:textId="77777777" w:rsidR="00EF2C30" w:rsidRPr="006D6BB4" w:rsidRDefault="00EF2C30" w:rsidP="00EF2C30">
            <w:pPr>
              <w:tabs>
                <w:tab w:val="left" w:pos="5103"/>
              </w:tabs>
              <w:spacing w:after="0" w:line="240" w:lineRule="auto"/>
              <w:contextualSpacing/>
              <w:jc w:val="both"/>
              <w:rPr>
                <w:b/>
                <w:bCs/>
                <w:i/>
                <w:iCs/>
                <w:sz w:val="16"/>
                <w:szCs w:val="16"/>
              </w:rPr>
            </w:pPr>
            <w:r w:rsidRPr="006D6BB4">
              <w:rPr>
                <w:b/>
                <w:bCs/>
                <w:i/>
                <w:iCs/>
                <w:sz w:val="16"/>
                <w:szCs w:val="16"/>
              </w:rPr>
              <w:t>М.П.</w:t>
            </w:r>
          </w:p>
        </w:tc>
        <w:tc>
          <w:tcPr>
            <w:tcW w:w="3911" w:type="dxa"/>
            <w:tcBorders>
              <w:top w:val="single" w:sz="4" w:space="0" w:color="auto"/>
              <w:left w:val="nil"/>
              <w:bottom w:val="nil"/>
              <w:right w:val="nil"/>
            </w:tcBorders>
          </w:tcPr>
          <w:p w14:paraId="60CBA833" w14:textId="77777777" w:rsidR="00EF2C30" w:rsidRPr="006D6BB4" w:rsidRDefault="00EF2C30" w:rsidP="00EF2C30">
            <w:pPr>
              <w:tabs>
                <w:tab w:val="left" w:pos="5103"/>
              </w:tabs>
              <w:spacing w:after="0" w:line="240" w:lineRule="auto"/>
              <w:contextualSpacing/>
              <w:jc w:val="center"/>
              <w:rPr>
                <w:i/>
                <w:iCs/>
                <w:sz w:val="16"/>
                <w:szCs w:val="16"/>
              </w:rPr>
            </w:pPr>
            <w:r w:rsidRPr="006D6BB4">
              <w:rPr>
                <w:i/>
                <w:iCs/>
                <w:sz w:val="16"/>
                <w:szCs w:val="16"/>
              </w:rPr>
              <w:t>Фамилия, инициалы</w:t>
            </w:r>
          </w:p>
        </w:tc>
        <w:tc>
          <w:tcPr>
            <w:tcW w:w="3352" w:type="dxa"/>
            <w:gridSpan w:val="3"/>
            <w:tcBorders>
              <w:top w:val="nil"/>
              <w:left w:val="nil"/>
              <w:bottom w:val="nil"/>
              <w:right w:val="nil"/>
            </w:tcBorders>
          </w:tcPr>
          <w:p w14:paraId="00008CBD" w14:textId="77777777" w:rsidR="00EF2C30" w:rsidRPr="006D6BB4" w:rsidRDefault="00EF2C30" w:rsidP="00EF2C30">
            <w:pPr>
              <w:tabs>
                <w:tab w:val="left" w:pos="5103"/>
              </w:tabs>
              <w:spacing w:after="0" w:line="240" w:lineRule="auto"/>
              <w:ind w:left="800"/>
              <w:contextualSpacing/>
              <w:jc w:val="center"/>
              <w:rPr>
                <w:b/>
                <w:bCs/>
                <w:i/>
                <w:iCs/>
                <w:sz w:val="16"/>
                <w:szCs w:val="16"/>
              </w:rPr>
            </w:pPr>
            <w:r w:rsidRPr="006D6BB4">
              <w:rPr>
                <w:b/>
                <w:bCs/>
                <w:i/>
                <w:iCs/>
                <w:sz w:val="16"/>
                <w:szCs w:val="16"/>
              </w:rPr>
              <w:t xml:space="preserve">М.П. </w:t>
            </w:r>
            <w:r w:rsidRPr="006D6BB4">
              <w:rPr>
                <w:i/>
                <w:iCs/>
                <w:sz w:val="16"/>
                <w:szCs w:val="16"/>
              </w:rPr>
              <w:t>Фамилия, инициалы</w:t>
            </w:r>
          </w:p>
        </w:tc>
      </w:tr>
      <w:tr w:rsidR="00EF2C30" w:rsidRPr="006D6BB4" w14:paraId="61D42591" w14:textId="77777777" w:rsidTr="009C3BEA">
        <w:trPr>
          <w:cantSplit/>
          <w:trHeight w:hRule="exact" w:val="385"/>
        </w:trPr>
        <w:tc>
          <w:tcPr>
            <w:tcW w:w="420" w:type="dxa"/>
            <w:gridSpan w:val="2"/>
            <w:tcBorders>
              <w:top w:val="nil"/>
              <w:left w:val="nil"/>
              <w:bottom w:val="nil"/>
              <w:right w:val="dotted" w:sz="4" w:space="0" w:color="auto"/>
            </w:tcBorders>
          </w:tcPr>
          <w:p w14:paraId="6CF49B62"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070" w:type="dxa"/>
            <w:gridSpan w:val="2"/>
            <w:tcBorders>
              <w:top w:val="dotted" w:sz="4" w:space="0" w:color="auto"/>
              <w:left w:val="nil"/>
              <w:bottom w:val="dotted" w:sz="4" w:space="0" w:color="auto"/>
            </w:tcBorders>
          </w:tcPr>
          <w:p w14:paraId="7EF9FA74" w14:textId="77777777" w:rsidR="00EF2C30" w:rsidRPr="006D6BB4" w:rsidRDefault="00EF2C30" w:rsidP="00EF2C30">
            <w:pPr>
              <w:tabs>
                <w:tab w:val="left" w:pos="5103"/>
              </w:tabs>
              <w:spacing w:after="0" w:line="240" w:lineRule="auto"/>
              <w:contextualSpacing/>
              <w:jc w:val="both"/>
              <w:rPr>
                <w:b/>
                <w:bCs/>
                <w:i/>
                <w:iCs/>
                <w:sz w:val="16"/>
                <w:szCs w:val="16"/>
              </w:rPr>
            </w:pPr>
          </w:p>
        </w:tc>
        <w:tc>
          <w:tcPr>
            <w:tcW w:w="737" w:type="dxa"/>
            <w:tcBorders>
              <w:top w:val="dotted" w:sz="4" w:space="0" w:color="auto"/>
              <w:bottom w:val="dotted" w:sz="4" w:space="0" w:color="auto"/>
              <w:right w:val="dotted" w:sz="4" w:space="0" w:color="auto"/>
            </w:tcBorders>
          </w:tcPr>
          <w:p w14:paraId="570A3E15"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911" w:type="dxa"/>
            <w:tcBorders>
              <w:top w:val="nil"/>
              <w:left w:val="dotted" w:sz="4" w:space="0" w:color="auto"/>
              <w:bottom w:val="single" w:sz="4" w:space="0" w:color="auto"/>
              <w:right w:val="nil"/>
            </w:tcBorders>
          </w:tcPr>
          <w:p w14:paraId="3EFC94E7"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352" w:type="dxa"/>
            <w:gridSpan w:val="3"/>
            <w:tcBorders>
              <w:top w:val="nil"/>
              <w:left w:val="nil"/>
              <w:bottom w:val="nil"/>
              <w:right w:val="nil"/>
            </w:tcBorders>
          </w:tcPr>
          <w:p w14:paraId="7AE9439F"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044480FD" w14:textId="77777777" w:rsidTr="009C3BEA">
        <w:trPr>
          <w:cantSplit/>
          <w:trHeight w:hRule="exact" w:val="190"/>
        </w:trPr>
        <w:tc>
          <w:tcPr>
            <w:tcW w:w="3227" w:type="dxa"/>
            <w:gridSpan w:val="5"/>
            <w:tcBorders>
              <w:top w:val="nil"/>
              <w:left w:val="nil"/>
              <w:bottom w:val="nil"/>
              <w:right w:val="nil"/>
            </w:tcBorders>
          </w:tcPr>
          <w:p w14:paraId="22B220CA" w14:textId="77777777" w:rsidR="00EF2C30" w:rsidRPr="006D6BB4" w:rsidRDefault="00EF2C30" w:rsidP="00EF2C30">
            <w:pPr>
              <w:tabs>
                <w:tab w:val="left" w:pos="5103"/>
              </w:tabs>
              <w:spacing w:after="0" w:line="240" w:lineRule="auto"/>
              <w:contextualSpacing/>
              <w:jc w:val="center"/>
              <w:rPr>
                <w:i/>
                <w:iCs/>
                <w:sz w:val="16"/>
                <w:szCs w:val="16"/>
              </w:rPr>
            </w:pPr>
            <w:r w:rsidRPr="006D6BB4">
              <w:rPr>
                <w:i/>
                <w:iCs/>
                <w:sz w:val="16"/>
                <w:szCs w:val="16"/>
              </w:rPr>
              <w:t>Вторая подпись (при наличии)</w:t>
            </w:r>
          </w:p>
        </w:tc>
        <w:tc>
          <w:tcPr>
            <w:tcW w:w="3911" w:type="dxa"/>
            <w:tcBorders>
              <w:top w:val="single" w:sz="4" w:space="0" w:color="auto"/>
              <w:left w:val="nil"/>
              <w:bottom w:val="nil"/>
              <w:right w:val="nil"/>
            </w:tcBorders>
          </w:tcPr>
          <w:p w14:paraId="26A0BB8D" w14:textId="77777777" w:rsidR="00EF2C30" w:rsidRPr="006D6BB4" w:rsidRDefault="00EF2C30" w:rsidP="00EF2C30">
            <w:pPr>
              <w:tabs>
                <w:tab w:val="left" w:pos="5103"/>
              </w:tabs>
              <w:spacing w:after="0" w:line="240" w:lineRule="auto"/>
              <w:contextualSpacing/>
              <w:jc w:val="center"/>
              <w:rPr>
                <w:b/>
                <w:bCs/>
                <w:i/>
                <w:iCs/>
                <w:sz w:val="16"/>
                <w:szCs w:val="16"/>
              </w:rPr>
            </w:pPr>
            <w:r w:rsidRPr="006D6BB4">
              <w:rPr>
                <w:i/>
                <w:iCs/>
                <w:sz w:val="16"/>
                <w:szCs w:val="16"/>
              </w:rPr>
              <w:t>Фамилия, инициалы</w:t>
            </w:r>
          </w:p>
        </w:tc>
        <w:tc>
          <w:tcPr>
            <w:tcW w:w="3352" w:type="dxa"/>
            <w:gridSpan w:val="3"/>
            <w:tcBorders>
              <w:top w:val="nil"/>
              <w:left w:val="nil"/>
              <w:bottom w:val="nil"/>
              <w:right w:val="nil"/>
            </w:tcBorders>
          </w:tcPr>
          <w:p w14:paraId="7F47E5B6" w14:textId="77777777" w:rsidR="00EF2C30" w:rsidRPr="006D6BB4" w:rsidRDefault="00EF2C30" w:rsidP="00EF2C30">
            <w:pPr>
              <w:tabs>
                <w:tab w:val="left" w:pos="5103"/>
              </w:tabs>
              <w:spacing w:after="0" w:line="240" w:lineRule="auto"/>
              <w:contextualSpacing/>
              <w:jc w:val="both"/>
              <w:rPr>
                <w:b/>
                <w:bCs/>
                <w:i/>
                <w:iCs/>
                <w:sz w:val="16"/>
                <w:szCs w:val="16"/>
              </w:rPr>
            </w:pPr>
          </w:p>
        </w:tc>
      </w:tr>
    </w:tbl>
    <w:p w14:paraId="531525C7" w14:textId="77777777" w:rsidR="00EF2C30" w:rsidRPr="006D6BB4" w:rsidRDefault="00EF2C30" w:rsidP="00EF2C30">
      <w:pPr>
        <w:pStyle w:val="ConsNormal"/>
        <w:widowControl/>
        <w:ind w:firstLine="0"/>
        <w:contextualSpacing/>
        <w:jc w:val="right"/>
        <w:rPr>
          <w:rFonts w:ascii="Times New Roman" w:hAnsi="Times New Roman" w:cs="Times New Roman"/>
          <w:b/>
          <w:bCs/>
          <w:sz w:val="16"/>
          <w:szCs w:val="16"/>
        </w:rPr>
        <w:sectPr w:rsidR="00EF2C30" w:rsidRPr="006D6BB4" w:rsidSect="00493857">
          <w:footerReference w:type="even" r:id="rId19"/>
          <w:footerReference w:type="default" r:id="rId20"/>
          <w:headerReference w:type="first" r:id="rId21"/>
          <w:footerReference w:type="first" r:id="rId22"/>
          <w:pgSz w:w="11906" w:h="16838"/>
          <w:pgMar w:top="1079" w:right="707" w:bottom="1134" w:left="1134" w:header="720" w:footer="720" w:gutter="0"/>
          <w:cols w:space="708"/>
          <w:titlePg/>
          <w:docGrid w:linePitch="360"/>
        </w:sectPr>
      </w:pPr>
    </w:p>
    <w:p w14:paraId="6D572226" w14:textId="11273F8C" w:rsidR="00EF2C30" w:rsidRPr="006D6BB4" w:rsidRDefault="00EF2C30" w:rsidP="00EF2C30">
      <w:pPr>
        <w:pStyle w:val="ConsNormal"/>
        <w:pageBreakBefore/>
        <w:ind w:firstLine="0"/>
        <w:contextualSpacing/>
        <w:jc w:val="right"/>
        <w:rPr>
          <w:rFonts w:ascii="Times New Roman" w:hAnsi="Times New Roman" w:cs="Times New Roman"/>
          <w:b/>
          <w:bCs/>
          <w:sz w:val="22"/>
          <w:szCs w:val="22"/>
        </w:rPr>
      </w:pPr>
      <w:r w:rsidRPr="006D6BB4">
        <w:rPr>
          <w:rFonts w:ascii="Times New Roman" w:hAnsi="Times New Roman" w:cs="Times New Roman"/>
          <w:b/>
          <w:bCs/>
          <w:sz w:val="22"/>
          <w:szCs w:val="22"/>
        </w:rPr>
        <w:lastRenderedPageBreak/>
        <w:t xml:space="preserve">Приложение № </w:t>
      </w:r>
      <w:r w:rsidR="008666DC" w:rsidRPr="006D6BB4">
        <w:rPr>
          <w:rFonts w:ascii="Times New Roman" w:hAnsi="Times New Roman" w:cs="Times New Roman"/>
          <w:b/>
          <w:bCs/>
          <w:sz w:val="22"/>
          <w:szCs w:val="22"/>
        </w:rPr>
        <w:t>4</w:t>
      </w:r>
    </w:p>
    <w:tbl>
      <w:tblPr>
        <w:tblW w:w="10632" w:type="dxa"/>
        <w:tblInd w:w="-142" w:type="dxa"/>
        <w:tblLayout w:type="fixed"/>
        <w:tblLook w:val="0000" w:firstRow="0" w:lastRow="0" w:firstColumn="0" w:lastColumn="0" w:noHBand="0" w:noVBand="0"/>
      </w:tblPr>
      <w:tblGrid>
        <w:gridCol w:w="7372"/>
        <w:gridCol w:w="1559"/>
        <w:gridCol w:w="1701"/>
      </w:tblGrid>
      <w:tr w:rsidR="00EF2C30" w:rsidRPr="006D6BB4" w14:paraId="7592B87D" w14:textId="77777777" w:rsidTr="00C97FD0">
        <w:trPr>
          <w:cantSplit/>
        </w:trPr>
        <w:tc>
          <w:tcPr>
            <w:tcW w:w="7372" w:type="dxa"/>
            <w:tcBorders>
              <w:top w:val="nil"/>
              <w:left w:val="nil"/>
              <w:bottom w:val="nil"/>
              <w:right w:val="nil"/>
            </w:tcBorders>
          </w:tcPr>
          <w:p w14:paraId="42C60A5C" w14:textId="77777777" w:rsidR="00EF2C30" w:rsidRPr="006D6BB4" w:rsidRDefault="00EF2C30" w:rsidP="00EF2C30">
            <w:pPr>
              <w:spacing w:after="0" w:line="240" w:lineRule="auto"/>
              <w:ind w:right="29"/>
              <w:contextualSpacing/>
              <w:rPr>
                <w:sz w:val="16"/>
                <w:szCs w:val="16"/>
              </w:rPr>
            </w:pPr>
            <w:r w:rsidRPr="006D6BB4">
              <w:rPr>
                <w:sz w:val="16"/>
                <w:szCs w:val="16"/>
              </w:rPr>
              <w:t xml:space="preserve">Название УК: Общество с ограниченной ответственностью </w:t>
            </w:r>
          </w:p>
          <w:p w14:paraId="42883D52" w14:textId="77777777" w:rsidR="00EF2C30" w:rsidRPr="006D6BB4" w:rsidRDefault="00EF2C30" w:rsidP="00EF2C30">
            <w:pPr>
              <w:spacing w:after="0" w:line="240" w:lineRule="auto"/>
              <w:ind w:right="29"/>
              <w:contextualSpacing/>
              <w:rPr>
                <w:b/>
                <w:bCs/>
                <w:sz w:val="16"/>
                <w:szCs w:val="16"/>
              </w:rPr>
            </w:pPr>
            <w:r w:rsidRPr="006D6BB4">
              <w:rPr>
                <w:sz w:val="16"/>
                <w:szCs w:val="16"/>
              </w:rPr>
              <w:t>«Управляющая компания «Финам Менеджмент»</w:t>
            </w:r>
          </w:p>
        </w:tc>
        <w:tc>
          <w:tcPr>
            <w:tcW w:w="1559" w:type="dxa"/>
            <w:tcBorders>
              <w:top w:val="nil"/>
              <w:left w:val="nil"/>
              <w:bottom w:val="nil"/>
              <w:right w:val="nil"/>
            </w:tcBorders>
          </w:tcPr>
          <w:p w14:paraId="7FA53AB7" w14:textId="77777777" w:rsidR="00EF2C30" w:rsidRPr="006D6BB4" w:rsidRDefault="00EF2C30" w:rsidP="00EF2C30">
            <w:pPr>
              <w:spacing w:after="0" w:line="240" w:lineRule="auto"/>
              <w:ind w:right="29"/>
              <w:contextualSpacing/>
              <w:jc w:val="right"/>
              <w:rPr>
                <w:b/>
                <w:bCs/>
                <w:sz w:val="16"/>
                <w:szCs w:val="16"/>
              </w:rPr>
            </w:pPr>
          </w:p>
        </w:tc>
        <w:tc>
          <w:tcPr>
            <w:tcW w:w="1701" w:type="dxa"/>
            <w:vMerge w:val="restart"/>
            <w:tcBorders>
              <w:top w:val="nil"/>
              <w:left w:val="nil"/>
              <w:bottom w:val="nil"/>
              <w:right w:val="nil"/>
            </w:tcBorders>
          </w:tcPr>
          <w:p w14:paraId="00CA8D13" w14:textId="77777777" w:rsidR="00EF2C30" w:rsidRPr="006D6BB4" w:rsidRDefault="00EF2C30" w:rsidP="00EF2C30">
            <w:pPr>
              <w:spacing w:after="0" w:line="240" w:lineRule="auto"/>
              <w:ind w:right="29"/>
              <w:contextualSpacing/>
              <w:jc w:val="right"/>
              <w:rPr>
                <w:sz w:val="16"/>
                <w:szCs w:val="16"/>
              </w:rPr>
            </w:pPr>
          </w:p>
        </w:tc>
      </w:tr>
      <w:tr w:rsidR="00EF2C30" w:rsidRPr="006D6BB4" w14:paraId="1F513720" w14:textId="77777777" w:rsidTr="00C97FD0">
        <w:trPr>
          <w:cantSplit/>
        </w:trPr>
        <w:tc>
          <w:tcPr>
            <w:tcW w:w="7372" w:type="dxa"/>
            <w:tcBorders>
              <w:top w:val="nil"/>
              <w:left w:val="nil"/>
              <w:bottom w:val="nil"/>
              <w:right w:val="nil"/>
            </w:tcBorders>
          </w:tcPr>
          <w:p w14:paraId="18BC8228" w14:textId="77777777" w:rsidR="00EF2C30" w:rsidRPr="006D6BB4" w:rsidRDefault="00EF2C30" w:rsidP="00EF2C30">
            <w:pPr>
              <w:spacing w:after="0" w:line="240" w:lineRule="auto"/>
              <w:ind w:right="29"/>
              <w:contextualSpacing/>
              <w:rPr>
                <w:sz w:val="16"/>
                <w:szCs w:val="16"/>
                <w:u w:val="single"/>
              </w:rPr>
            </w:pPr>
            <w:r w:rsidRPr="006D6BB4">
              <w:rPr>
                <w:iCs/>
                <w:sz w:val="16"/>
                <w:szCs w:val="16"/>
                <w:u w:val="single"/>
              </w:rPr>
              <w:t>Место нахождения:</w:t>
            </w:r>
            <w:r w:rsidRPr="006D6BB4">
              <w:rPr>
                <w:sz w:val="16"/>
                <w:szCs w:val="16"/>
                <w:u w:val="single"/>
              </w:rPr>
              <w:t xml:space="preserve"> 127006, г. Москва, </w:t>
            </w:r>
            <w:proofErr w:type="gramStart"/>
            <w:r w:rsidRPr="006D6BB4">
              <w:rPr>
                <w:sz w:val="16"/>
                <w:szCs w:val="16"/>
                <w:u w:val="single"/>
              </w:rPr>
              <w:t>пер.Настасьинский</w:t>
            </w:r>
            <w:proofErr w:type="gramEnd"/>
            <w:r w:rsidRPr="006D6BB4">
              <w:rPr>
                <w:sz w:val="16"/>
                <w:szCs w:val="16"/>
                <w:u w:val="single"/>
              </w:rPr>
              <w:t xml:space="preserve">, д.7, </w:t>
            </w:r>
          </w:p>
          <w:p w14:paraId="12DA0962" w14:textId="77777777" w:rsidR="00EF2C30" w:rsidRPr="006D6BB4" w:rsidRDefault="00EF2C30" w:rsidP="00EF2C30">
            <w:pPr>
              <w:spacing w:after="0" w:line="240" w:lineRule="auto"/>
              <w:ind w:right="29"/>
              <w:contextualSpacing/>
              <w:rPr>
                <w:bCs/>
                <w:sz w:val="16"/>
                <w:szCs w:val="16"/>
              </w:rPr>
            </w:pPr>
            <w:r w:rsidRPr="006D6BB4">
              <w:rPr>
                <w:sz w:val="16"/>
                <w:szCs w:val="16"/>
                <w:u w:val="single"/>
              </w:rPr>
              <w:t>корп.2, комн.29</w:t>
            </w:r>
            <w:r w:rsidRPr="006D6BB4">
              <w:rPr>
                <w:iCs/>
                <w:sz w:val="16"/>
                <w:szCs w:val="16"/>
                <w:u w:val="single"/>
              </w:rPr>
              <w:t>_</w:t>
            </w:r>
          </w:p>
        </w:tc>
        <w:tc>
          <w:tcPr>
            <w:tcW w:w="1559" w:type="dxa"/>
            <w:tcBorders>
              <w:top w:val="nil"/>
              <w:left w:val="nil"/>
              <w:bottom w:val="nil"/>
              <w:right w:val="nil"/>
            </w:tcBorders>
            <w:vAlign w:val="bottom"/>
          </w:tcPr>
          <w:p w14:paraId="51A6A7B4" w14:textId="77777777" w:rsidR="00EF2C30" w:rsidRPr="006D6BB4" w:rsidRDefault="00EF2C30" w:rsidP="00EF2C30">
            <w:pPr>
              <w:spacing w:after="0" w:line="240" w:lineRule="auto"/>
              <w:ind w:right="29"/>
              <w:contextualSpacing/>
              <w:jc w:val="right"/>
              <w:rPr>
                <w:b/>
                <w:bCs/>
                <w:sz w:val="16"/>
                <w:szCs w:val="16"/>
              </w:rPr>
            </w:pPr>
            <w:r w:rsidRPr="006D6BB4">
              <w:rPr>
                <w:b/>
                <w:bCs/>
                <w:sz w:val="16"/>
                <w:szCs w:val="16"/>
              </w:rPr>
              <w:t>Экз. №</w:t>
            </w:r>
          </w:p>
        </w:tc>
        <w:tc>
          <w:tcPr>
            <w:tcW w:w="1701" w:type="dxa"/>
            <w:vMerge/>
            <w:tcBorders>
              <w:top w:val="nil"/>
              <w:left w:val="nil"/>
              <w:bottom w:val="single" w:sz="4" w:space="0" w:color="auto"/>
              <w:right w:val="nil"/>
            </w:tcBorders>
          </w:tcPr>
          <w:p w14:paraId="017C7997" w14:textId="77777777" w:rsidR="00EF2C30" w:rsidRPr="006D6BB4" w:rsidRDefault="00EF2C30" w:rsidP="00EF2C30">
            <w:pPr>
              <w:spacing w:after="0" w:line="240" w:lineRule="auto"/>
              <w:ind w:right="29"/>
              <w:contextualSpacing/>
              <w:jc w:val="right"/>
              <w:rPr>
                <w:sz w:val="16"/>
                <w:szCs w:val="16"/>
              </w:rPr>
            </w:pPr>
          </w:p>
        </w:tc>
      </w:tr>
      <w:tr w:rsidR="00EF2C30" w:rsidRPr="006D6BB4" w14:paraId="7B6DD984" w14:textId="77777777" w:rsidTr="00C97FD0">
        <w:trPr>
          <w:cantSplit/>
          <w:trHeight w:val="416"/>
        </w:trPr>
        <w:tc>
          <w:tcPr>
            <w:tcW w:w="7372" w:type="dxa"/>
            <w:tcBorders>
              <w:top w:val="nil"/>
              <w:left w:val="nil"/>
              <w:bottom w:val="nil"/>
              <w:right w:val="nil"/>
            </w:tcBorders>
          </w:tcPr>
          <w:p w14:paraId="09BC92FB" w14:textId="77777777" w:rsidR="00EF2C30" w:rsidRPr="006D6BB4" w:rsidRDefault="00EF2C30" w:rsidP="00853148">
            <w:pPr>
              <w:spacing w:after="0" w:line="240" w:lineRule="auto"/>
              <w:ind w:right="29"/>
              <w:contextualSpacing/>
              <w:rPr>
                <w:iCs/>
                <w:sz w:val="16"/>
                <w:szCs w:val="16"/>
                <w:u w:val="single"/>
              </w:rPr>
            </w:pPr>
            <w:r w:rsidRPr="006D6BB4">
              <w:rPr>
                <w:iCs/>
                <w:sz w:val="16"/>
                <w:szCs w:val="16"/>
                <w:u w:val="single"/>
              </w:rPr>
              <w:t>Лицензия ФСФР N 21-000-1-00095 от "20" декабря 2002г.</w:t>
            </w:r>
          </w:p>
          <w:p w14:paraId="225F69AF" w14:textId="77777777" w:rsidR="00EF2C30" w:rsidRPr="006D6BB4" w:rsidRDefault="00EF2C30" w:rsidP="00853148">
            <w:pPr>
              <w:spacing w:after="0" w:line="240" w:lineRule="auto"/>
              <w:ind w:right="29"/>
              <w:contextualSpacing/>
              <w:rPr>
                <w:rFonts w:ascii="Times New Roman" w:hAnsi="Times New Roman" w:cs="Times New Roman"/>
                <w:b/>
                <w:bCs/>
                <w:i/>
                <w:iCs/>
                <w:sz w:val="16"/>
                <w:szCs w:val="16"/>
              </w:rPr>
            </w:pPr>
            <w:r w:rsidRPr="006D6BB4">
              <w:rPr>
                <w:iCs/>
                <w:sz w:val="16"/>
                <w:szCs w:val="16"/>
                <w:u w:val="single"/>
              </w:rPr>
              <w:t>Конт. телефон (495) 796-93-88</w:t>
            </w:r>
            <w:r w:rsidRPr="006D6BB4">
              <w:rPr>
                <w:rFonts w:ascii="Times New Roman" w:hAnsi="Times New Roman" w:cs="Times New Roman"/>
                <w:sz w:val="16"/>
                <w:szCs w:val="16"/>
                <w:u w:val="single"/>
              </w:rPr>
              <w:t xml:space="preserve"> </w:t>
            </w:r>
          </w:p>
        </w:tc>
        <w:tc>
          <w:tcPr>
            <w:tcW w:w="1559" w:type="dxa"/>
            <w:tcBorders>
              <w:top w:val="nil"/>
              <w:left w:val="nil"/>
              <w:bottom w:val="single" w:sz="4" w:space="0" w:color="auto"/>
              <w:right w:val="nil"/>
            </w:tcBorders>
            <w:vAlign w:val="bottom"/>
          </w:tcPr>
          <w:p w14:paraId="41662D23" w14:textId="77777777" w:rsidR="00EF2C30" w:rsidRPr="006D6BB4" w:rsidRDefault="00EF2C30" w:rsidP="00EF2C30">
            <w:pPr>
              <w:spacing w:after="0" w:line="240" w:lineRule="auto"/>
              <w:ind w:right="29"/>
              <w:contextualSpacing/>
              <w:rPr>
                <w:sz w:val="16"/>
                <w:szCs w:val="16"/>
              </w:rPr>
            </w:pPr>
            <w:r w:rsidRPr="006D6BB4">
              <w:rPr>
                <w:sz w:val="16"/>
                <w:szCs w:val="16"/>
              </w:rPr>
              <w:t xml:space="preserve">Дата принятия </w:t>
            </w:r>
          </w:p>
        </w:tc>
        <w:tc>
          <w:tcPr>
            <w:tcW w:w="1701" w:type="dxa"/>
            <w:tcBorders>
              <w:top w:val="single" w:sz="4" w:space="0" w:color="auto"/>
              <w:left w:val="nil"/>
              <w:bottom w:val="single" w:sz="4" w:space="0" w:color="auto"/>
              <w:right w:val="nil"/>
            </w:tcBorders>
            <w:vAlign w:val="bottom"/>
          </w:tcPr>
          <w:p w14:paraId="07DE6FA6" w14:textId="77777777" w:rsidR="00EF2C30" w:rsidRPr="006D6BB4" w:rsidRDefault="00EF2C30" w:rsidP="00EF2C30">
            <w:pPr>
              <w:spacing w:after="0" w:line="240" w:lineRule="auto"/>
              <w:ind w:right="29"/>
              <w:contextualSpacing/>
              <w:jc w:val="center"/>
              <w:rPr>
                <w:sz w:val="16"/>
                <w:szCs w:val="16"/>
              </w:rPr>
            </w:pPr>
            <w:r w:rsidRPr="006D6BB4">
              <w:rPr>
                <w:sz w:val="16"/>
                <w:szCs w:val="16"/>
              </w:rPr>
              <w:t>Время принятия</w:t>
            </w:r>
          </w:p>
        </w:tc>
      </w:tr>
      <w:tr w:rsidR="00EF2C30" w:rsidRPr="006D6BB4" w14:paraId="72F9B18E" w14:textId="77777777" w:rsidTr="00C97FD0">
        <w:trPr>
          <w:cantSplit/>
          <w:trHeight w:hRule="exact" w:val="227"/>
        </w:trPr>
        <w:tc>
          <w:tcPr>
            <w:tcW w:w="7372" w:type="dxa"/>
            <w:tcBorders>
              <w:top w:val="nil"/>
              <w:left w:val="nil"/>
              <w:bottom w:val="nil"/>
              <w:right w:val="single" w:sz="4" w:space="0" w:color="auto"/>
            </w:tcBorders>
          </w:tcPr>
          <w:p w14:paraId="403E8F38" w14:textId="77777777" w:rsidR="00EF2C30" w:rsidRPr="006D6BB4" w:rsidRDefault="00EF2C30" w:rsidP="00EF2C30">
            <w:pPr>
              <w:spacing w:after="0" w:line="240" w:lineRule="auto"/>
              <w:ind w:right="29"/>
              <w:contextualSpacing/>
              <w:rPr>
                <w:sz w:val="16"/>
                <w:szCs w:val="16"/>
              </w:rPr>
            </w:pPr>
          </w:p>
        </w:tc>
        <w:tc>
          <w:tcPr>
            <w:tcW w:w="1559" w:type="dxa"/>
            <w:tcBorders>
              <w:top w:val="single" w:sz="4" w:space="0" w:color="auto"/>
              <w:left w:val="nil"/>
              <w:bottom w:val="single" w:sz="4" w:space="0" w:color="auto"/>
              <w:right w:val="single" w:sz="4" w:space="0" w:color="auto"/>
            </w:tcBorders>
          </w:tcPr>
          <w:p w14:paraId="3B093155" w14:textId="77777777" w:rsidR="00EF2C30" w:rsidRPr="006D6BB4" w:rsidRDefault="00EF2C30" w:rsidP="00EF2C30">
            <w:pPr>
              <w:spacing w:after="0" w:line="240" w:lineRule="auto"/>
              <w:ind w:right="29"/>
              <w:contextualSpacing/>
              <w:rPr>
                <w:sz w:val="16"/>
                <w:szCs w:val="16"/>
              </w:rPr>
            </w:pPr>
          </w:p>
        </w:tc>
        <w:tc>
          <w:tcPr>
            <w:tcW w:w="1701" w:type="dxa"/>
            <w:tcBorders>
              <w:top w:val="single" w:sz="4" w:space="0" w:color="auto"/>
              <w:left w:val="nil"/>
              <w:bottom w:val="single" w:sz="4" w:space="0" w:color="auto"/>
              <w:right w:val="single" w:sz="4" w:space="0" w:color="auto"/>
            </w:tcBorders>
          </w:tcPr>
          <w:p w14:paraId="6AB6697C" w14:textId="77777777" w:rsidR="00EF2C30" w:rsidRPr="006D6BB4" w:rsidRDefault="00EF2C30" w:rsidP="00EF2C30">
            <w:pPr>
              <w:spacing w:after="0" w:line="240" w:lineRule="auto"/>
              <w:ind w:right="29"/>
              <w:contextualSpacing/>
              <w:jc w:val="center"/>
              <w:rPr>
                <w:sz w:val="16"/>
                <w:szCs w:val="16"/>
              </w:rPr>
            </w:pPr>
          </w:p>
        </w:tc>
      </w:tr>
      <w:tr w:rsidR="00EF2C30" w:rsidRPr="006D6BB4" w14:paraId="32C14726" w14:textId="77777777" w:rsidTr="00C97FD0">
        <w:trPr>
          <w:trHeight w:hRule="exact" w:val="284"/>
        </w:trPr>
        <w:tc>
          <w:tcPr>
            <w:tcW w:w="8931" w:type="dxa"/>
            <w:gridSpan w:val="2"/>
            <w:tcBorders>
              <w:top w:val="nil"/>
              <w:left w:val="nil"/>
              <w:bottom w:val="nil"/>
              <w:right w:val="nil"/>
            </w:tcBorders>
          </w:tcPr>
          <w:p w14:paraId="701D89EC" w14:textId="77777777" w:rsidR="00EF2C30" w:rsidRPr="006D6BB4" w:rsidRDefault="00EF2C30" w:rsidP="00EF2C30">
            <w:pPr>
              <w:spacing w:after="0" w:line="240" w:lineRule="auto"/>
              <w:ind w:right="29"/>
              <w:contextualSpacing/>
              <w:rPr>
                <w:sz w:val="16"/>
                <w:szCs w:val="16"/>
              </w:rPr>
            </w:pPr>
            <w:r w:rsidRPr="006D6BB4">
              <w:rPr>
                <w:b/>
                <w:bCs/>
              </w:rPr>
              <w:t xml:space="preserve">ЗАЯВКА № </w:t>
            </w:r>
            <w:r w:rsidRPr="006D6BB4">
              <w:rPr>
                <w:b/>
                <w:bCs/>
                <w:sz w:val="16"/>
                <w:szCs w:val="16"/>
              </w:rPr>
              <w:t xml:space="preserve">____________ </w:t>
            </w:r>
            <w:r w:rsidRPr="006D6BB4">
              <w:rPr>
                <w:sz w:val="16"/>
                <w:szCs w:val="16"/>
              </w:rPr>
              <w:t>на погашение инвестиционных паев</w:t>
            </w:r>
          </w:p>
        </w:tc>
        <w:tc>
          <w:tcPr>
            <w:tcW w:w="1701" w:type="dxa"/>
            <w:tcBorders>
              <w:top w:val="single" w:sz="4" w:space="0" w:color="auto"/>
              <w:left w:val="nil"/>
              <w:bottom w:val="nil"/>
              <w:right w:val="nil"/>
            </w:tcBorders>
          </w:tcPr>
          <w:p w14:paraId="38410DF5" w14:textId="77777777" w:rsidR="00EF2C30" w:rsidRPr="006D6BB4" w:rsidRDefault="00EF2C30" w:rsidP="00EF2C30">
            <w:pPr>
              <w:pStyle w:val="af3"/>
              <w:contextualSpacing/>
              <w:jc w:val="center"/>
              <w:rPr>
                <w:sz w:val="16"/>
                <w:szCs w:val="16"/>
              </w:rPr>
            </w:pPr>
          </w:p>
        </w:tc>
      </w:tr>
      <w:tr w:rsidR="00EF2C30" w:rsidRPr="006D6BB4" w14:paraId="5BF12585" w14:textId="77777777" w:rsidTr="00C97FD0">
        <w:trPr>
          <w:trHeight w:hRule="exact" w:val="227"/>
        </w:trPr>
        <w:tc>
          <w:tcPr>
            <w:tcW w:w="8931" w:type="dxa"/>
            <w:gridSpan w:val="2"/>
            <w:tcBorders>
              <w:top w:val="nil"/>
              <w:left w:val="nil"/>
              <w:right w:val="nil"/>
            </w:tcBorders>
          </w:tcPr>
          <w:p w14:paraId="3BD339CC" w14:textId="77777777" w:rsidR="00EF2C30" w:rsidRPr="006D6BB4" w:rsidRDefault="00EF2C30" w:rsidP="00EF2C30">
            <w:pPr>
              <w:pStyle w:val="af3"/>
              <w:tabs>
                <w:tab w:val="left" w:pos="8256"/>
              </w:tabs>
              <w:contextualSpacing/>
              <w:rPr>
                <w:sz w:val="16"/>
                <w:szCs w:val="16"/>
              </w:rPr>
            </w:pPr>
            <w:r w:rsidRPr="006D6BB4">
              <w:rPr>
                <w:sz w:val="16"/>
                <w:szCs w:val="16"/>
              </w:rPr>
              <w:t>(для номинального держателя)</w:t>
            </w:r>
          </w:p>
        </w:tc>
        <w:tc>
          <w:tcPr>
            <w:tcW w:w="1701" w:type="dxa"/>
            <w:tcBorders>
              <w:top w:val="nil"/>
              <w:left w:val="nil"/>
              <w:right w:val="nil"/>
            </w:tcBorders>
          </w:tcPr>
          <w:p w14:paraId="315D1B68" w14:textId="77777777" w:rsidR="00EF2C30" w:rsidRPr="006D6BB4" w:rsidRDefault="00EF2C30" w:rsidP="00EF2C30">
            <w:pPr>
              <w:pStyle w:val="af3"/>
              <w:contextualSpacing/>
              <w:rPr>
                <w:sz w:val="16"/>
                <w:szCs w:val="16"/>
              </w:rPr>
            </w:pPr>
          </w:p>
        </w:tc>
      </w:tr>
      <w:tr w:rsidR="00EF2C30" w:rsidRPr="006D6BB4" w14:paraId="5AFFB8C7" w14:textId="77777777" w:rsidTr="00C97FD0">
        <w:trPr>
          <w:trHeight w:val="285"/>
        </w:trPr>
        <w:tc>
          <w:tcPr>
            <w:tcW w:w="8931" w:type="dxa"/>
            <w:gridSpan w:val="2"/>
            <w:tcBorders>
              <w:top w:val="nil"/>
              <w:left w:val="nil"/>
              <w:bottom w:val="single" w:sz="4" w:space="0" w:color="808080"/>
              <w:right w:val="nil"/>
            </w:tcBorders>
          </w:tcPr>
          <w:p w14:paraId="4D3936C2" w14:textId="77777777" w:rsidR="00EF2C30" w:rsidRPr="006D6BB4" w:rsidRDefault="00EF2C30" w:rsidP="00EF2C30">
            <w:pPr>
              <w:pStyle w:val="af3"/>
              <w:tabs>
                <w:tab w:val="left" w:pos="8256"/>
              </w:tabs>
              <w:contextualSpacing/>
              <w:rPr>
                <w:sz w:val="16"/>
                <w:szCs w:val="16"/>
              </w:rPr>
            </w:pPr>
          </w:p>
        </w:tc>
        <w:tc>
          <w:tcPr>
            <w:tcW w:w="1701" w:type="dxa"/>
            <w:tcBorders>
              <w:top w:val="nil"/>
              <w:left w:val="nil"/>
              <w:bottom w:val="single" w:sz="4" w:space="0" w:color="808080"/>
              <w:right w:val="nil"/>
            </w:tcBorders>
          </w:tcPr>
          <w:p w14:paraId="26F68958" w14:textId="77777777" w:rsidR="00EF2C30" w:rsidRPr="006D6BB4" w:rsidRDefault="00EF2C30" w:rsidP="00EF2C30">
            <w:pPr>
              <w:pStyle w:val="af3"/>
              <w:contextualSpacing/>
              <w:rPr>
                <w:sz w:val="16"/>
                <w:szCs w:val="16"/>
              </w:rPr>
            </w:pPr>
          </w:p>
        </w:tc>
      </w:tr>
    </w:tbl>
    <w:p w14:paraId="1F6092E5" w14:textId="77777777" w:rsidR="00EF2C30" w:rsidRPr="006D6BB4" w:rsidRDefault="00EF2C30" w:rsidP="00EF2C30">
      <w:pPr>
        <w:pStyle w:val="af3"/>
        <w:ind w:right="-12"/>
        <w:contextualSpacing/>
        <w:jc w:val="center"/>
        <w:rPr>
          <w:i/>
          <w:iCs/>
          <w:sz w:val="14"/>
          <w:szCs w:val="14"/>
        </w:rPr>
      </w:pPr>
      <w:r w:rsidRPr="006D6BB4">
        <w:rPr>
          <w:i/>
          <w:iCs/>
          <w:sz w:val="14"/>
          <w:szCs w:val="14"/>
        </w:rPr>
        <w:t>(Название Фонда)</w:t>
      </w:r>
    </w:p>
    <w:tbl>
      <w:tblPr>
        <w:tblW w:w="10632"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3"/>
        <w:gridCol w:w="282"/>
        <w:gridCol w:w="283"/>
        <w:gridCol w:w="282"/>
        <w:gridCol w:w="284"/>
        <w:gridCol w:w="283"/>
        <w:gridCol w:w="284"/>
        <w:gridCol w:w="283"/>
        <w:gridCol w:w="16"/>
        <w:gridCol w:w="268"/>
        <w:gridCol w:w="284"/>
        <w:gridCol w:w="10"/>
        <w:gridCol w:w="236"/>
        <w:gridCol w:w="38"/>
        <w:gridCol w:w="245"/>
        <w:gridCol w:w="38"/>
        <w:gridCol w:w="205"/>
        <w:gridCol w:w="79"/>
        <w:gridCol w:w="184"/>
        <w:gridCol w:w="99"/>
        <w:gridCol w:w="164"/>
        <w:gridCol w:w="120"/>
        <w:gridCol w:w="143"/>
        <w:gridCol w:w="244"/>
        <w:gridCol w:w="283"/>
        <w:gridCol w:w="284"/>
        <w:gridCol w:w="38"/>
        <w:gridCol w:w="245"/>
        <w:gridCol w:w="285"/>
        <w:gridCol w:w="603"/>
        <w:gridCol w:w="10"/>
        <w:gridCol w:w="294"/>
        <w:gridCol w:w="830"/>
        <w:gridCol w:w="283"/>
        <w:gridCol w:w="284"/>
        <w:gridCol w:w="284"/>
        <w:gridCol w:w="284"/>
        <w:gridCol w:w="284"/>
        <w:gridCol w:w="284"/>
        <w:gridCol w:w="286"/>
        <w:gridCol w:w="754"/>
      </w:tblGrid>
      <w:tr w:rsidR="00EF2C30" w:rsidRPr="006D6BB4" w14:paraId="640A1835" w14:textId="77777777" w:rsidTr="00B66C14">
        <w:trPr>
          <w:gridAfter w:val="10"/>
          <w:wAfter w:w="3867" w:type="dxa"/>
          <w:cantSplit/>
          <w:trHeight w:hRule="exact" w:val="227"/>
        </w:trPr>
        <w:tc>
          <w:tcPr>
            <w:tcW w:w="3222" w:type="dxa"/>
            <w:gridSpan w:val="12"/>
            <w:tcBorders>
              <w:top w:val="nil"/>
              <w:left w:val="nil"/>
              <w:bottom w:val="nil"/>
              <w:right w:val="nil"/>
            </w:tcBorders>
            <w:vAlign w:val="center"/>
          </w:tcPr>
          <w:p w14:paraId="56F0248C" w14:textId="77777777" w:rsidR="00EF2C30" w:rsidRPr="006D6BB4" w:rsidRDefault="00EF2C30" w:rsidP="00EF2C30">
            <w:pPr>
              <w:pStyle w:val="af3"/>
              <w:contextualSpacing/>
              <w:rPr>
                <w:sz w:val="16"/>
                <w:szCs w:val="16"/>
              </w:rPr>
            </w:pPr>
            <w:r w:rsidRPr="006D6BB4">
              <w:rPr>
                <w:sz w:val="16"/>
                <w:szCs w:val="16"/>
              </w:rPr>
              <w:t>Номер лицевого счета в реестре</w:t>
            </w:r>
          </w:p>
        </w:tc>
        <w:tc>
          <w:tcPr>
            <w:tcW w:w="3543" w:type="dxa"/>
            <w:gridSpan w:val="19"/>
            <w:tcBorders>
              <w:top w:val="single" w:sz="4" w:space="0" w:color="808080"/>
              <w:left w:val="single" w:sz="4" w:space="0" w:color="808080"/>
              <w:bottom w:val="single" w:sz="4" w:space="0" w:color="808080"/>
              <w:right w:val="single" w:sz="4" w:space="0" w:color="808080"/>
            </w:tcBorders>
          </w:tcPr>
          <w:p w14:paraId="55B6E207" w14:textId="77777777" w:rsidR="00EF2C30" w:rsidRPr="006D6BB4" w:rsidRDefault="00EF2C30" w:rsidP="00EF2C30">
            <w:pPr>
              <w:pStyle w:val="af3"/>
              <w:contextualSpacing/>
              <w:jc w:val="right"/>
              <w:rPr>
                <w:sz w:val="16"/>
                <w:szCs w:val="16"/>
              </w:rPr>
            </w:pPr>
          </w:p>
        </w:tc>
      </w:tr>
      <w:tr w:rsidR="00EF2C30" w:rsidRPr="006D6BB4" w14:paraId="7F8A323D" w14:textId="77777777" w:rsidTr="00B66C14">
        <w:trPr>
          <w:gridAfter w:val="12"/>
          <w:wAfter w:w="4480" w:type="dxa"/>
          <w:cantSplit/>
          <w:trHeight w:hRule="exact" w:val="454"/>
        </w:trPr>
        <w:tc>
          <w:tcPr>
            <w:tcW w:w="3222" w:type="dxa"/>
            <w:gridSpan w:val="12"/>
            <w:tcBorders>
              <w:top w:val="nil"/>
              <w:left w:val="nil"/>
              <w:bottom w:val="nil"/>
              <w:right w:val="nil"/>
            </w:tcBorders>
            <w:vAlign w:val="center"/>
          </w:tcPr>
          <w:p w14:paraId="724F9825" w14:textId="77777777" w:rsidR="00EF2C30" w:rsidRPr="006D6BB4" w:rsidRDefault="00EF2C30" w:rsidP="00EF2C30">
            <w:pPr>
              <w:pStyle w:val="af3"/>
              <w:contextualSpacing/>
              <w:rPr>
                <w:b/>
                <w:bCs/>
                <w:sz w:val="18"/>
                <w:szCs w:val="18"/>
              </w:rPr>
            </w:pPr>
          </w:p>
          <w:p w14:paraId="728CBD0C" w14:textId="77777777" w:rsidR="00EF2C30" w:rsidRPr="006D6BB4" w:rsidRDefault="00EF2C30" w:rsidP="00EF2C30">
            <w:pPr>
              <w:pStyle w:val="af3"/>
              <w:contextualSpacing/>
              <w:rPr>
                <w:b/>
                <w:bCs/>
                <w:sz w:val="16"/>
                <w:szCs w:val="16"/>
              </w:rPr>
            </w:pPr>
            <w:r w:rsidRPr="006D6BB4">
              <w:rPr>
                <w:b/>
                <w:bCs/>
                <w:sz w:val="16"/>
                <w:szCs w:val="16"/>
              </w:rPr>
              <w:t>Заявитель – номинальный держатель:</w:t>
            </w:r>
          </w:p>
        </w:tc>
        <w:tc>
          <w:tcPr>
            <w:tcW w:w="236" w:type="dxa"/>
            <w:tcBorders>
              <w:top w:val="single" w:sz="4" w:space="0" w:color="808080"/>
              <w:left w:val="nil"/>
              <w:bottom w:val="nil"/>
              <w:right w:val="nil"/>
            </w:tcBorders>
          </w:tcPr>
          <w:p w14:paraId="1C3D6E12"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nil"/>
              <w:right w:val="nil"/>
            </w:tcBorders>
            <w:vAlign w:val="center"/>
          </w:tcPr>
          <w:p w14:paraId="7BB473FD" w14:textId="77777777" w:rsidR="00EF2C30" w:rsidRPr="006D6BB4" w:rsidRDefault="00EF2C30" w:rsidP="00EF2C30">
            <w:pPr>
              <w:pStyle w:val="af3"/>
              <w:contextualSpacing/>
              <w:jc w:val="right"/>
              <w:rPr>
                <w:sz w:val="16"/>
                <w:szCs w:val="16"/>
              </w:rPr>
            </w:pPr>
          </w:p>
        </w:tc>
        <w:tc>
          <w:tcPr>
            <w:tcW w:w="243" w:type="dxa"/>
            <w:gridSpan w:val="2"/>
            <w:tcBorders>
              <w:top w:val="single" w:sz="4" w:space="0" w:color="808080"/>
              <w:left w:val="nil"/>
              <w:bottom w:val="nil"/>
              <w:right w:val="nil"/>
            </w:tcBorders>
            <w:vAlign w:val="center"/>
          </w:tcPr>
          <w:p w14:paraId="54D2ADBD" w14:textId="77777777" w:rsidR="00EF2C30" w:rsidRPr="006D6BB4" w:rsidRDefault="00EF2C30" w:rsidP="00EF2C30">
            <w:pPr>
              <w:pStyle w:val="af3"/>
              <w:contextualSpacing/>
              <w:jc w:val="right"/>
              <w:rPr>
                <w:sz w:val="16"/>
                <w:szCs w:val="16"/>
              </w:rPr>
            </w:pPr>
          </w:p>
        </w:tc>
        <w:tc>
          <w:tcPr>
            <w:tcW w:w="263" w:type="dxa"/>
            <w:gridSpan w:val="2"/>
            <w:tcBorders>
              <w:top w:val="single" w:sz="4" w:space="0" w:color="808080"/>
              <w:left w:val="nil"/>
              <w:bottom w:val="nil"/>
              <w:right w:val="nil"/>
            </w:tcBorders>
            <w:vAlign w:val="center"/>
          </w:tcPr>
          <w:p w14:paraId="31601D2D" w14:textId="77777777" w:rsidR="00EF2C30" w:rsidRPr="006D6BB4" w:rsidRDefault="00EF2C30" w:rsidP="00EF2C30">
            <w:pPr>
              <w:pStyle w:val="af3"/>
              <w:contextualSpacing/>
              <w:jc w:val="right"/>
              <w:rPr>
                <w:sz w:val="16"/>
                <w:szCs w:val="16"/>
              </w:rPr>
            </w:pPr>
          </w:p>
        </w:tc>
        <w:tc>
          <w:tcPr>
            <w:tcW w:w="263" w:type="dxa"/>
            <w:gridSpan w:val="2"/>
            <w:tcBorders>
              <w:top w:val="nil"/>
              <w:left w:val="nil"/>
              <w:bottom w:val="nil"/>
              <w:right w:val="nil"/>
            </w:tcBorders>
            <w:vAlign w:val="center"/>
          </w:tcPr>
          <w:p w14:paraId="4F4C284E" w14:textId="77777777" w:rsidR="00EF2C30" w:rsidRPr="006D6BB4" w:rsidRDefault="00EF2C30" w:rsidP="00EF2C30">
            <w:pPr>
              <w:pStyle w:val="af3"/>
              <w:contextualSpacing/>
              <w:jc w:val="right"/>
              <w:rPr>
                <w:sz w:val="16"/>
                <w:szCs w:val="16"/>
              </w:rPr>
            </w:pPr>
          </w:p>
        </w:tc>
        <w:tc>
          <w:tcPr>
            <w:tcW w:w="263" w:type="dxa"/>
            <w:gridSpan w:val="2"/>
            <w:tcBorders>
              <w:top w:val="single" w:sz="4" w:space="0" w:color="808080"/>
              <w:left w:val="nil"/>
              <w:bottom w:val="nil"/>
              <w:right w:val="nil"/>
            </w:tcBorders>
            <w:vAlign w:val="center"/>
          </w:tcPr>
          <w:p w14:paraId="37B313D3" w14:textId="77777777" w:rsidR="00EF2C30" w:rsidRPr="006D6BB4" w:rsidRDefault="00EF2C30" w:rsidP="00EF2C30">
            <w:pPr>
              <w:pStyle w:val="af3"/>
              <w:contextualSpacing/>
              <w:jc w:val="right"/>
              <w:rPr>
                <w:sz w:val="16"/>
                <w:szCs w:val="16"/>
              </w:rPr>
            </w:pPr>
          </w:p>
        </w:tc>
        <w:tc>
          <w:tcPr>
            <w:tcW w:w="244" w:type="dxa"/>
            <w:tcBorders>
              <w:top w:val="single" w:sz="4" w:space="0" w:color="808080"/>
              <w:left w:val="nil"/>
              <w:bottom w:val="nil"/>
              <w:right w:val="nil"/>
            </w:tcBorders>
            <w:vAlign w:val="center"/>
          </w:tcPr>
          <w:p w14:paraId="6C0C572C" w14:textId="77777777" w:rsidR="00EF2C30" w:rsidRPr="006D6BB4" w:rsidRDefault="00EF2C30" w:rsidP="00EF2C30">
            <w:pPr>
              <w:pStyle w:val="af3"/>
              <w:contextualSpacing/>
              <w:jc w:val="right"/>
              <w:rPr>
                <w:sz w:val="16"/>
                <w:szCs w:val="16"/>
              </w:rPr>
            </w:pPr>
          </w:p>
        </w:tc>
        <w:tc>
          <w:tcPr>
            <w:tcW w:w="283" w:type="dxa"/>
            <w:tcBorders>
              <w:top w:val="single" w:sz="4" w:space="0" w:color="808080"/>
              <w:left w:val="nil"/>
              <w:bottom w:val="nil"/>
              <w:right w:val="nil"/>
            </w:tcBorders>
            <w:vAlign w:val="center"/>
          </w:tcPr>
          <w:p w14:paraId="307924CD" w14:textId="77777777" w:rsidR="00EF2C30" w:rsidRPr="006D6BB4" w:rsidRDefault="00EF2C30" w:rsidP="00EF2C30">
            <w:pPr>
              <w:pStyle w:val="af3"/>
              <w:contextualSpacing/>
              <w:jc w:val="right"/>
              <w:rPr>
                <w:sz w:val="16"/>
                <w:szCs w:val="16"/>
              </w:rPr>
            </w:pPr>
          </w:p>
        </w:tc>
        <w:tc>
          <w:tcPr>
            <w:tcW w:w="284" w:type="dxa"/>
            <w:tcBorders>
              <w:top w:val="single" w:sz="4" w:space="0" w:color="808080"/>
              <w:left w:val="nil"/>
              <w:bottom w:val="nil"/>
              <w:right w:val="nil"/>
            </w:tcBorders>
          </w:tcPr>
          <w:p w14:paraId="3285A304" w14:textId="77777777" w:rsidR="00EF2C30" w:rsidRPr="006D6BB4" w:rsidRDefault="00EF2C30" w:rsidP="00EF2C30">
            <w:pPr>
              <w:pStyle w:val="af3"/>
              <w:contextualSpacing/>
              <w:rPr>
                <w:sz w:val="16"/>
                <w:szCs w:val="16"/>
              </w:rPr>
            </w:pPr>
          </w:p>
        </w:tc>
        <w:tc>
          <w:tcPr>
            <w:tcW w:w="283" w:type="dxa"/>
            <w:gridSpan w:val="2"/>
            <w:tcBorders>
              <w:top w:val="single" w:sz="4" w:space="0" w:color="808080"/>
              <w:left w:val="nil"/>
              <w:bottom w:val="nil"/>
              <w:right w:val="nil"/>
            </w:tcBorders>
            <w:vAlign w:val="center"/>
          </w:tcPr>
          <w:p w14:paraId="4BCBA26D" w14:textId="77777777" w:rsidR="00EF2C30" w:rsidRPr="006D6BB4" w:rsidRDefault="00EF2C30" w:rsidP="00EF2C30">
            <w:pPr>
              <w:pStyle w:val="af3"/>
              <w:contextualSpacing/>
              <w:jc w:val="right"/>
              <w:rPr>
                <w:sz w:val="16"/>
                <w:szCs w:val="16"/>
              </w:rPr>
            </w:pPr>
          </w:p>
        </w:tc>
        <w:tc>
          <w:tcPr>
            <w:tcW w:w="285" w:type="dxa"/>
            <w:tcBorders>
              <w:top w:val="single" w:sz="4" w:space="0" w:color="808080"/>
              <w:left w:val="nil"/>
              <w:bottom w:val="nil"/>
              <w:right w:val="nil"/>
            </w:tcBorders>
            <w:vAlign w:val="center"/>
          </w:tcPr>
          <w:p w14:paraId="5E22FE7F" w14:textId="77777777" w:rsidR="00EF2C30" w:rsidRPr="006D6BB4" w:rsidRDefault="00EF2C30" w:rsidP="00EF2C30">
            <w:pPr>
              <w:pStyle w:val="af3"/>
              <w:contextualSpacing/>
              <w:jc w:val="right"/>
              <w:rPr>
                <w:sz w:val="16"/>
                <w:szCs w:val="16"/>
              </w:rPr>
            </w:pPr>
          </w:p>
        </w:tc>
      </w:tr>
      <w:tr w:rsidR="00EF2C30" w:rsidRPr="006D6BB4" w14:paraId="32062D43" w14:textId="77777777" w:rsidTr="00B66C14">
        <w:trPr>
          <w:cantSplit/>
        </w:trPr>
        <w:tc>
          <w:tcPr>
            <w:tcW w:w="10632" w:type="dxa"/>
            <w:gridSpan w:val="41"/>
            <w:tcBorders>
              <w:top w:val="nil"/>
              <w:left w:val="nil"/>
              <w:bottom w:val="nil"/>
              <w:right w:val="nil"/>
            </w:tcBorders>
            <w:vAlign w:val="center"/>
          </w:tcPr>
          <w:p w14:paraId="73B641C6" w14:textId="77777777" w:rsidR="00EF2C30" w:rsidRPr="006D6BB4" w:rsidRDefault="00EF2C30" w:rsidP="00EF2C30">
            <w:pPr>
              <w:pStyle w:val="af3"/>
              <w:contextualSpacing/>
              <w:rPr>
                <w:sz w:val="16"/>
                <w:szCs w:val="16"/>
              </w:rPr>
            </w:pPr>
            <w:r w:rsidRPr="006D6BB4">
              <w:rPr>
                <w:sz w:val="16"/>
                <w:szCs w:val="16"/>
              </w:rPr>
              <w:t>Полное фирменное наименование организации</w:t>
            </w:r>
            <w:r w:rsidRPr="006D6BB4">
              <w:rPr>
                <w:noProof/>
                <w:sz w:val="16"/>
                <w:szCs w:val="16"/>
              </w:rPr>
              <w:t>:</w:t>
            </w:r>
          </w:p>
        </w:tc>
      </w:tr>
      <w:tr w:rsidR="00EF2C30" w:rsidRPr="006D6BB4" w14:paraId="3CD1131D" w14:textId="77777777" w:rsidTr="00B66C14">
        <w:trPr>
          <w:cantSplit/>
          <w:trHeight w:hRule="exact" w:val="227"/>
        </w:trPr>
        <w:tc>
          <w:tcPr>
            <w:tcW w:w="10632" w:type="dxa"/>
            <w:gridSpan w:val="41"/>
            <w:tcBorders>
              <w:top w:val="single" w:sz="4" w:space="0" w:color="808080"/>
              <w:left w:val="single" w:sz="4" w:space="0" w:color="808080"/>
              <w:bottom w:val="single" w:sz="4" w:space="0" w:color="808080"/>
              <w:right w:val="single" w:sz="4" w:space="0" w:color="808080"/>
            </w:tcBorders>
            <w:vAlign w:val="center"/>
          </w:tcPr>
          <w:p w14:paraId="32031F35" w14:textId="77777777" w:rsidR="00EF2C30" w:rsidRPr="006D6BB4" w:rsidRDefault="00EF2C30" w:rsidP="00EF2C30">
            <w:pPr>
              <w:pStyle w:val="af3"/>
              <w:contextualSpacing/>
              <w:rPr>
                <w:sz w:val="16"/>
                <w:szCs w:val="16"/>
              </w:rPr>
            </w:pPr>
          </w:p>
        </w:tc>
      </w:tr>
      <w:tr w:rsidR="00EF2C30" w:rsidRPr="006D6BB4" w14:paraId="45B60C64" w14:textId="77777777" w:rsidTr="00B66C14">
        <w:trPr>
          <w:cantSplit/>
          <w:trHeight w:hRule="exact" w:val="113"/>
        </w:trPr>
        <w:tc>
          <w:tcPr>
            <w:tcW w:w="10632" w:type="dxa"/>
            <w:gridSpan w:val="41"/>
            <w:tcBorders>
              <w:top w:val="single" w:sz="4" w:space="0" w:color="808080"/>
              <w:left w:val="nil"/>
              <w:bottom w:val="nil"/>
              <w:right w:val="nil"/>
            </w:tcBorders>
            <w:vAlign w:val="center"/>
          </w:tcPr>
          <w:p w14:paraId="3BD717BA" w14:textId="77777777" w:rsidR="00EF2C30" w:rsidRPr="006D6BB4" w:rsidRDefault="00EF2C30" w:rsidP="00EF2C30">
            <w:pPr>
              <w:pStyle w:val="af3"/>
              <w:contextualSpacing/>
              <w:rPr>
                <w:sz w:val="16"/>
                <w:szCs w:val="16"/>
              </w:rPr>
            </w:pPr>
          </w:p>
        </w:tc>
      </w:tr>
      <w:tr w:rsidR="00EF2C30" w:rsidRPr="006D6BB4" w14:paraId="209CF2AE" w14:textId="77777777" w:rsidTr="00B66C14">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2660" w:type="dxa"/>
            <w:gridSpan w:val="9"/>
            <w:tcBorders>
              <w:top w:val="nil"/>
              <w:left w:val="nil"/>
              <w:bottom w:val="nil"/>
            </w:tcBorders>
            <w:vAlign w:val="center"/>
          </w:tcPr>
          <w:p w14:paraId="74063FA7" w14:textId="77777777" w:rsidR="00EF2C30" w:rsidRPr="006D6BB4" w:rsidRDefault="00EF2C30" w:rsidP="00EF2C30">
            <w:pPr>
              <w:spacing w:after="0" w:line="240" w:lineRule="auto"/>
              <w:ind w:right="-1"/>
              <w:contextualSpacing/>
              <w:rPr>
                <w:sz w:val="16"/>
                <w:szCs w:val="16"/>
              </w:rPr>
            </w:pPr>
            <w:r w:rsidRPr="006D6BB4">
              <w:rPr>
                <w:sz w:val="16"/>
                <w:szCs w:val="16"/>
              </w:rPr>
              <w:t>Данные свидетельства о регистрации</w:t>
            </w:r>
          </w:p>
        </w:tc>
        <w:tc>
          <w:tcPr>
            <w:tcW w:w="4095" w:type="dxa"/>
            <w:gridSpan w:val="21"/>
            <w:vAlign w:val="center"/>
          </w:tcPr>
          <w:p w14:paraId="2EC4D604" w14:textId="77777777" w:rsidR="00EF2C30" w:rsidRPr="006D6BB4" w:rsidRDefault="00EF2C30" w:rsidP="00EF2C30">
            <w:pPr>
              <w:spacing w:after="0" w:line="240" w:lineRule="auto"/>
              <w:ind w:right="-87"/>
              <w:contextualSpacing/>
              <w:rPr>
                <w:sz w:val="16"/>
                <w:szCs w:val="16"/>
              </w:rPr>
            </w:pPr>
            <w:r w:rsidRPr="006D6BB4">
              <w:rPr>
                <w:sz w:val="16"/>
                <w:szCs w:val="16"/>
              </w:rPr>
              <w:t>Основной государственный регистрационный номер:</w:t>
            </w:r>
          </w:p>
        </w:tc>
        <w:tc>
          <w:tcPr>
            <w:tcW w:w="3877" w:type="dxa"/>
            <w:gridSpan w:val="11"/>
            <w:vAlign w:val="center"/>
          </w:tcPr>
          <w:p w14:paraId="5053241B" w14:textId="77777777" w:rsidR="00EF2C30" w:rsidRPr="006D6BB4" w:rsidRDefault="00EF2C30" w:rsidP="00EF2C30">
            <w:pPr>
              <w:spacing w:after="0" w:line="240" w:lineRule="auto"/>
              <w:ind w:right="-1"/>
              <w:contextualSpacing/>
              <w:rPr>
                <w:sz w:val="16"/>
                <w:szCs w:val="16"/>
              </w:rPr>
            </w:pPr>
          </w:p>
        </w:tc>
      </w:tr>
      <w:tr w:rsidR="00EF2C30" w:rsidRPr="006D6BB4" w14:paraId="46A9A661" w14:textId="77777777" w:rsidTr="00B66C14">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113"/>
        </w:trPr>
        <w:tc>
          <w:tcPr>
            <w:tcW w:w="10632" w:type="dxa"/>
            <w:gridSpan w:val="41"/>
            <w:tcBorders>
              <w:top w:val="nil"/>
              <w:left w:val="nil"/>
              <w:right w:val="nil"/>
            </w:tcBorders>
          </w:tcPr>
          <w:p w14:paraId="4016D301" w14:textId="77777777" w:rsidR="00EF2C30" w:rsidRPr="006D6BB4" w:rsidRDefault="00EF2C30" w:rsidP="00EF2C30">
            <w:pPr>
              <w:spacing w:after="0" w:line="240" w:lineRule="auto"/>
              <w:ind w:right="-1"/>
              <w:contextualSpacing/>
              <w:rPr>
                <w:sz w:val="16"/>
                <w:szCs w:val="16"/>
              </w:rPr>
            </w:pPr>
          </w:p>
        </w:tc>
      </w:tr>
      <w:tr w:rsidR="00EF2C30" w:rsidRPr="006D6BB4" w14:paraId="28F42D85" w14:textId="77777777" w:rsidTr="00B66C14">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945" w:type="dxa"/>
            <w:gridSpan w:val="2"/>
            <w:vAlign w:val="center"/>
          </w:tcPr>
          <w:p w14:paraId="7560A8FB" w14:textId="77777777" w:rsidR="00EF2C30" w:rsidRPr="006D6BB4" w:rsidRDefault="00EF2C30" w:rsidP="00EF2C30">
            <w:pPr>
              <w:spacing w:after="0" w:line="240" w:lineRule="auto"/>
              <w:ind w:right="-1"/>
              <w:contextualSpacing/>
              <w:rPr>
                <w:sz w:val="16"/>
                <w:szCs w:val="16"/>
              </w:rPr>
            </w:pPr>
            <w:r w:rsidRPr="006D6BB4">
              <w:rPr>
                <w:sz w:val="16"/>
                <w:szCs w:val="16"/>
              </w:rPr>
              <w:t>Дата регистр.:</w:t>
            </w:r>
          </w:p>
        </w:tc>
        <w:tc>
          <w:tcPr>
            <w:tcW w:w="283" w:type="dxa"/>
            <w:tcBorders>
              <w:right w:val="nil"/>
            </w:tcBorders>
          </w:tcPr>
          <w:p w14:paraId="183FABE8" w14:textId="77777777" w:rsidR="00EF2C30" w:rsidRPr="006D6BB4" w:rsidRDefault="00EF2C30" w:rsidP="00EF2C30">
            <w:pPr>
              <w:spacing w:after="0" w:line="240" w:lineRule="auto"/>
              <w:ind w:right="-1"/>
              <w:contextualSpacing/>
              <w:rPr>
                <w:sz w:val="16"/>
                <w:szCs w:val="16"/>
              </w:rPr>
            </w:pPr>
          </w:p>
        </w:tc>
        <w:tc>
          <w:tcPr>
            <w:tcW w:w="282" w:type="dxa"/>
            <w:tcBorders>
              <w:left w:val="nil"/>
              <w:right w:val="nil"/>
            </w:tcBorders>
          </w:tcPr>
          <w:p w14:paraId="5DB2AD89"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2AB83AD6"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283" w:type="dxa"/>
            <w:tcBorders>
              <w:left w:val="nil"/>
              <w:right w:val="nil"/>
            </w:tcBorders>
          </w:tcPr>
          <w:p w14:paraId="78B5E3F4"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74F6FB07" w14:textId="77777777" w:rsidR="00EF2C30" w:rsidRPr="006D6BB4" w:rsidRDefault="00EF2C30" w:rsidP="00EF2C30">
            <w:pPr>
              <w:spacing w:after="0" w:line="240" w:lineRule="auto"/>
              <w:ind w:right="-1"/>
              <w:contextualSpacing/>
              <w:rPr>
                <w:iCs/>
                <w:sz w:val="16"/>
                <w:szCs w:val="16"/>
              </w:rPr>
            </w:pPr>
          </w:p>
        </w:tc>
        <w:tc>
          <w:tcPr>
            <w:tcW w:w="283" w:type="dxa"/>
            <w:tcBorders>
              <w:left w:val="nil"/>
              <w:right w:val="nil"/>
            </w:tcBorders>
            <w:vAlign w:val="center"/>
          </w:tcPr>
          <w:p w14:paraId="42093141" w14:textId="77777777" w:rsidR="00EF2C30" w:rsidRPr="006D6BB4" w:rsidRDefault="00EF2C30" w:rsidP="00EF2C30">
            <w:pPr>
              <w:spacing w:after="0" w:line="240" w:lineRule="auto"/>
              <w:ind w:right="-1"/>
              <w:contextualSpacing/>
              <w:jc w:val="center"/>
              <w:rPr>
                <w:iCs/>
                <w:sz w:val="16"/>
                <w:szCs w:val="16"/>
              </w:rPr>
            </w:pPr>
            <w:r w:rsidRPr="006D6BB4">
              <w:rPr>
                <w:iCs/>
                <w:sz w:val="16"/>
                <w:szCs w:val="16"/>
              </w:rPr>
              <w:t>/</w:t>
            </w:r>
          </w:p>
        </w:tc>
        <w:tc>
          <w:tcPr>
            <w:tcW w:w="284" w:type="dxa"/>
            <w:gridSpan w:val="2"/>
            <w:tcBorders>
              <w:left w:val="nil"/>
              <w:right w:val="nil"/>
            </w:tcBorders>
          </w:tcPr>
          <w:p w14:paraId="75B3723C"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00327005" w14:textId="77777777" w:rsidR="00EF2C30" w:rsidRPr="006D6BB4" w:rsidRDefault="00EF2C30" w:rsidP="00EF2C30">
            <w:pPr>
              <w:spacing w:after="0" w:line="240" w:lineRule="auto"/>
              <w:ind w:right="-1"/>
              <w:contextualSpacing/>
              <w:rPr>
                <w:iCs/>
                <w:sz w:val="16"/>
                <w:szCs w:val="16"/>
              </w:rPr>
            </w:pPr>
          </w:p>
        </w:tc>
        <w:tc>
          <w:tcPr>
            <w:tcW w:w="284" w:type="dxa"/>
            <w:gridSpan w:val="3"/>
            <w:tcBorders>
              <w:left w:val="nil"/>
              <w:right w:val="nil"/>
            </w:tcBorders>
          </w:tcPr>
          <w:p w14:paraId="2A002BFC" w14:textId="77777777" w:rsidR="00EF2C30" w:rsidRPr="006D6BB4" w:rsidRDefault="00EF2C30" w:rsidP="00EF2C30">
            <w:pPr>
              <w:spacing w:after="0" w:line="240" w:lineRule="auto"/>
              <w:ind w:right="-1"/>
              <w:contextualSpacing/>
              <w:rPr>
                <w:iCs/>
                <w:sz w:val="16"/>
                <w:szCs w:val="16"/>
              </w:rPr>
            </w:pPr>
          </w:p>
        </w:tc>
        <w:tc>
          <w:tcPr>
            <w:tcW w:w="283" w:type="dxa"/>
            <w:gridSpan w:val="2"/>
            <w:tcBorders>
              <w:left w:val="nil"/>
              <w:right w:val="nil"/>
            </w:tcBorders>
          </w:tcPr>
          <w:p w14:paraId="63A436EA" w14:textId="77777777" w:rsidR="00EF2C30" w:rsidRPr="006D6BB4" w:rsidRDefault="00EF2C30" w:rsidP="00EF2C30">
            <w:pPr>
              <w:spacing w:after="0" w:line="240" w:lineRule="auto"/>
              <w:ind w:right="-1"/>
              <w:contextualSpacing/>
              <w:rPr>
                <w:iCs/>
                <w:sz w:val="16"/>
                <w:szCs w:val="16"/>
              </w:rPr>
            </w:pPr>
          </w:p>
        </w:tc>
        <w:tc>
          <w:tcPr>
            <w:tcW w:w="284" w:type="dxa"/>
            <w:gridSpan w:val="2"/>
            <w:tcBorders>
              <w:left w:val="nil"/>
            </w:tcBorders>
            <w:vAlign w:val="center"/>
          </w:tcPr>
          <w:p w14:paraId="2DDBAB77" w14:textId="77777777" w:rsidR="00EF2C30" w:rsidRPr="006D6BB4" w:rsidRDefault="00EF2C30" w:rsidP="00EF2C30">
            <w:pPr>
              <w:spacing w:after="0" w:line="240" w:lineRule="auto"/>
              <w:ind w:right="-1"/>
              <w:contextualSpacing/>
              <w:jc w:val="center"/>
              <w:rPr>
                <w:iCs/>
                <w:sz w:val="16"/>
                <w:szCs w:val="16"/>
              </w:rPr>
            </w:pPr>
            <w:r w:rsidRPr="006D6BB4">
              <w:rPr>
                <w:iCs/>
                <w:sz w:val="14"/>
                <w:szCs w:val="14"/>
              </w:rPr>
              <w:t>г.</w:t>
            </w:r>
          </w:p>
        </w:tc>
        <w:tc>
          <w:tcPr>
            <w:tcW w:w="2692" w:type="dxa"/>
            <w:gridSpan w:val="12"/>
            <w:vAlign w:val="center"/>
          </w:tcPr>
          <w:p w14:paraId="5F4DC2C1" w14:textId="77777777" w:rsidR="00EF2C30" w:rsidRPr="006D6BB4" w:rsidRDefault="00EF2C30" w:rsidP="00EF2C30">
            <w:pPr>
              <w:spacing w:after="0" w:line="240" w:lineRule="auto"/>
              <w:ind w:right="-1"/>
              <w:contextualSpacing/>
              <w:rPr>
                <w:sz w:val="16"/>
                <w:szCs w:val="16"/>
              </w:rPr>
            </w:pPr>
            <w:r w:rsidRPr="006D6BB4">
              <w:rPr>
                <w:sz w:val="16"/>
                <w:szCs w:val="16"/>
              </w:rPr>
              <w:t>Регистрирующий орган:</w:t>
            </w:r>
          </w:p>
        </w:tc>
        <w:tc>
          <w:tcPr>
            <w:tcW w:w="3877" w:type="dxa"/>
            <w:gridSpan w:val="11"/>
          </w:tcPr>
          <w:p w14:paraId="45354DBD" w14:textId="77777777" w:rsidR="00EF2C30" w:rsidRPr="006D6BB4" w:rsidRDefault="00EF2C30" w:rsidP="00EF2C30">
            <w:pPr>
              <w:spacing w:after="0" w:line="240" w:lineRule="auto"/>
              <w:ind w:right="-1"/>
              <w:contextualSpacing/>
              <w:rPr>
                <w:sz w:val="16"/>
                <w:szCs w:val="16"/>
              </w:rPr>
            </w:pPr>
          </w:p>
        </w:tc>
      </w:tr>
      <w:tr w:rsidR="00EF2C30" w:rsidRPr="006D6BB4" w14:paraId="7FF770AD" w14:textId="77777777" w:rsidTr="00B66C14">
        <w:trPr>
          <w:gridAfter w:val="14"/>
          <w:wAfter w:w="5010" w:type="dxa"/>
          <w:cantSplit/>
        </w:trPr>
        <w:tc>
          <w:tcPr>
            <w:tcW w:w="4346" w:type="dxa"/>
            <w:gridSpan w:val="20"/>
            <w:tcBorders>
              <w:top w:val="nil"/>
              <w:left w:val="nil"/>
              <w:bottom w:val="nil"/>
              <w:right w:val="nil"/>
            </w:tcBorders>
            <w:vAlign w:val="center"/>
          </w:tcPr>
          <w:p w14:paraId="3A830356" w14:textId="77777777" w:rsidR="00EF2C30" w:rsidRPr="006D6BB4" w:rsidRDefault="00EF2C30" w:rsidP="00EF2C30">
            <w:pPr>
              <w:pStyle w:val="af3"/>
              <w:tabs>
                <w:tab w:val="right" w:pos="2869"/>
              </w:tabs>
              <w:contextualSpacing/>
              <w:rPr>
                <w:b/>
                <w:bCs/>
                <w:sz w:val="16"/>
                <w:szCs w:val="16"/>
              </w:rPr>
            </w:pPr>
          </w:p>
          <w:p w14:paraId="4F23C0AD" w14:textId="77777777" w:rsidR="00EF2C30" w:rsidRPr="006D6BB4" w:rsidRDefault="00EF2C30" w:rsidP="00EF2C30">
            <w:pPr>
              <w:pStyle w:val="af3"/>
              <w:tabs>
                <w:tab w:val="right" w:pos="2869"/>
              </w:tabs>
              <w:contextualSpacing/>
              <w:rPr>
                <w:b/>
                <w:bCs/>
                <w:sz w:val="16"/>
                <w:szCs w:val="16"/>
              </w:rPr>
            </w:pPr>
            <w:r w:rsidRPr="006D6BB4">
              <w:rPr>
                <w:b/>
                <w:bCs/>
                <w:sz w:val="16"/>
                <w:szCs w:val="16"/>
              </w:rPr>
              <w:t xml:space="preserve">Уполномоченный представитель: </w:t>
            </w:r>
            <w:r w:rsidRPr="006D6BB4">
              <w:rPr>
                <w:sz w:val="16"/>
                <w:szCs w:val="16"/>
              </w:rPr>
              <w:tab/>
            </w:r>
          </w:p>
        </w:tc>
        <w:tc>
          <w:tcPr>
            <w:tcW w:w="1276" w:type="dxa"/>
            <w:gridSpan w:val="7"/>
            <w:tcBorders>
              <w:top w:val="nil"/>
              <w:left w:val="nil"/>
              <w:bottom w:val="nil"/>
              <w:right w:val="nil"/>
            </w:tcBorders>
            <w:vAlign w:val="center"/>
          </w:tcPr>
          <w:p w14:paraId="29A37CCC" w14:textId="77777777" w:rsidR="00EF2C30" w:rsidRPr="006D6BB4" w:rsidRDefault="00EF2C30" w:rsidP="00EF2C30">
            <w:pPr>
              <w:pStyle w:val="af3"/>
              <w:contextualSpacing/>
              <w:jc w:val="right"/>
              <w:rPr>
                <w:sz w:val="16"/>
                <w:szCs w:val="16"/>
              </w:rPr>
            </w:pPr>
          </w:p>
        </w:tc>
      </w:tr>
      <w:tr w:rsidR="00EF2C30" w:rsidRPr="006D6BB4" w14:paraId="2D19E78D" w14:textId="77777777" w:rsidTr="00B66C14">
        <w:trPr>
          <w:cantSplit/>
          <w:trHeight w:hRule="exact" w:val="227"/>
        </w:trPr>
        <w:tc>
          <w:tcPr>
            <w:tcW w:w="663" w:type="dxa"/>
            <w:tcBorders>
              <w:top w:val="single" w:sz="4" w:space="0" w:color="808080"/>
              <w:left w:val="single" w:sz="4" w:space="0" w:color="808080"/>
              <w:bottom w:val="single" w:sz="4" w:space="0" w:color="808080"/>
              <w:right w:val="single" w:sz="4" w:space="0" w:color="808080"/>
            </w:tcBorders>
            <w:vAlign w:val="center"/>
          </w:tcPr>
          <w:p w14:paraId="52AAA37E" w14:textId="77777777" w:rsidR="00EF2C30" w:rsidRPr="006D6BB4" w:rsidRDefault="00EF2C30" w:rsidP="00EF2C30">
            <w:pPr>
              <w:pStyle w:val="af3"/>
              <w:contextualSpacing/>
              <w:rPr>
                <w:sz w:val="16"/>
                <w:szCs w:val="16"/>
              </w:rPr>
            </w:pPr>
            <w:r w:rsidRPr="006D6BB4">
              <w:rPr>
                <w:sz w:val="16"/>
                <w:szCs w:val="16"/>
              </w:rPr>
              <w:t>Фамилия:</w:t>
            </w:r>
          </w:p>
        </w:tc>
        <w:tc>
          <w:tcPr>
            <w:tcW w:w="9969" w:type="dxa"/>
            <w:gridSpan w:val="40"/>
            <w:tcBorders>
              <w:top w:val="single" w:sz="4" w:space="0" w:color="808080"/>
              <w:left w:val="single" w:sz="4" w:space="0" w:color="808080"/>
              <w:bottom w:val="single" w:sz="4" w:space="0" w:color="808080"/>
              <w:right w:val="single" w:sz="4" w:space="0" w:color="808080"/>
            </w:tcBorders>
            <w:vAlign w:val="center"/>
          </w:tcPr>
          <w:p w14:paraId="774F0258" w14:textId="77777777" w:rsidR="00EF2C30" w:rsidRPr="006D6BB4" w:rsidRDefault="00EF2C30" w:rsidP="00EF2C30">
            <w:pPr>
              <w:pStyle w:val="af3"/>
              <w:contextualSpacing/>
              <w:rPr>
                <w:sz w:val="16"/>
                <w:szCs w:val="16"/>
              </w:rPr>
            </w:pPr>
          </w:p>
        </w:tc>
      </w:tr>
      <w:tr w:rsidR="00EF2C30" w:rsidRPr="006D6BB4" w14:paraId="1576375E" w14:textId="77777777" w:rsidTr="00B66C14">
        <w:trPr>
          <w:cantSplit/>
          <w:trHeight w:hRule="exact" w:val="227"/>
        </w:trPr>
        <w:tc>
          <w:tcPr>
            <w:tcW w:w="663" w:type="dxa"/>
            <w:tcBorders>
              <w:top w:val="single" w:sz="4" w:space="0" w:color="808080"/>
              <w:left w:val="single" w:sz="4" w:space="0" w:color="808080"/>
              <w:bottom w:val="single" w:sz="4" w:space="0" w:color="808080"/>
              <w:right w:val="single" w:sz="4" w:space="0" w:color="808080"/>
            </w:tcBorders>
            <w:vAlign w:val="center"/>
          </w:tcPr>
          <w:p w14:paraId="55D4D02E" w14:textId="77777777" w:rsidR="00EF2C30" w:rsidRPr="006D6BB4" w:rsidRDefault="00EF2C30" w:rsidP="00EF2C30">
            <w:pPr>
              <w:pStyle w:val="af3"/>
              <w:contextualSpacing/>
              <w:rPr>
                <w:sz w:val="16"/>
                <w:szCs w:val="16"/>
              </w:rPr>
            </w:pPr>
            <w:r w:rsidRPr="006D6BB4">
              <w:rPr>
                <w:sz w:val="16"/>
                <w:szCs w:val="16"/>
              </w:rPr>
              <w:t>Имя:</w:t>
            </w:r>
          </w:p>
        </w:tc>
        <w:tc>
          <w:tcPr>
            <w:tcW w:w="9969" w:type="dxa"/>
            <w:gridSpan w:val="40"/>
            <w:tcBorders>
              <w:top w:val="single" w:sz="4" w:space="0" w:color="808080"/>
              <w:left w:val="single" w:sz="4" w:space="0" w:color="808080"/>
              <w:bottom w:val="single" w:sz="4" w:space="0" w:color="808080"/>
              <w:right w:val="single" w:sz="4" w:space="0" w:color="808080"/>
            </w:tcBorders>
            <w:vAlign w:val="center"/>
          </w:tcPr>
          <w:p w14:paraId="60436B3F" w14:textId="77777777" w:rsidR="00EF2C30" w:rsidRPr="006D6BB4" w:rsidRDefault="00EF2C30" w:rsidP="00EF2C30">
            <w:pPr>
              <w:pStyle w:val="af3"/>
              <w:contextualSpacing/>
              <w:rPr>
                <w:sz w:val="16"/>
                <w:szCs w:val="16"/>
              </w:rPr>
            </w:pPr>
          </w:p>
        </w:tc>
      </w:tr>
      <w:tr w:rsidR="00EF2C30" w:rsidRPr="006D6BB4" w14:paraId="06A46137" w14:textId="77777777" w:rsidTr="00B66C14">
        <w:trPr>
          <w:cantSplit/>
          <w:trHeight w:hRule="exact" w:val="227"/>
        </w:trPr>
        <w:tc>
          <w:tcPr>
            <w:tcW w:w="663" w:type="dxa"/>
            <w:tcBorders>
              <w:top w:val="single" w:sz="4" w:space="0" w:color="808080"/>
              <w:left w:val="single" w:sz="4" w:space="0" w:color="808080"/>
              <w:bottom w:val="single" w:sz="4" w:space="0" w:color="808080"/>
              <w:right w:val="single" w:sz="4" w:space="0" w:color="808080"/>
            </w:tcBorders>
            <w:vAlign w:val="center"/>
          </w:tcPr>
          <w:p w14:paraId="7336BEB4" w14:textId="77777777" w:rsidR="00EF2C30" w:rsidRPr="006D6BB4" w:rsidRDefault="00EF2C30" w:rsidP="00EF2C30">
            <w:pPr>
              <w:pStyle w:val="af3"/>
              <w:contextualSpacing/>
              <w:rPr>
                <w:sz w:val="16"/>
                <w:szCs w:val="16"/>
              </w:rPr>
            </w:pPr>
            <w:r w:rsidRPr="006D6BB4">
              <w:rPr>
                <w:sz w:val="16"/>
                <w:szCs w:val="16"/>
              </w:rPr>
              <w:t>Отчество:</w:t>
            </w:r>
          </w:p>
        </w:tc>
        <w:tc>
          <w:tcPr>
            <w:tcW w:w="9969" w:type="dxa"/>
            <w:gridSpan w:val="40"/>
            <w:tcBorders>
              <w:top w:val="single" w:sz="4" w:space="0" w:color="808080"/>
              <w:left w:val="single" w:sz="4" w:space="0" w:color="808080"/>
              <w:bottom w:val="single" w:sz="4" w:space="0" w:color="808080"/>
              <w:right w:val="single" w:sz="4" w:space="0" w:color="808080"/>
            </w:tcBorders>
            <w:vAlign w:val="center"/>
          </w:tcPr>
          <w:p w14:paraId="163EEA04" w14:textId="77777777" w:rsidR="00EF2C30" w:rsidRPr="006D6BB4" w:rsidRDefault="00EF2C30" w:rsidP="00EF2C30">
            <w:pPr>
              <w:pStyle w:val="af3"/>
              <w:contextualSpacing/>
              <w:rPr>
                <w:sz w:val="16"/>
                <w:szCs w:val="16"/>
              </w:rPr>
            </w:pPr>
          </w:p>
        </w:tc>
      </w:tr>
      <w:tr w:rsidR="00EF2C30" w:rsidRPr="006D6BB4" w14:paraId="4FF512D7" w14:textId="77777777" w:rsidTr="00B66C14">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2077" w:type="dxa"/>
            <w:gridSpan w:val="6"/>
            <w:vAlign w:val="center"/>
          </w:tcPr>
          <w:p w14:paraId="6B323293" w14:textId="77777777" w:rsidR="00EF2C30" w:rsidRPr="006D6BB4" w:rsidRDefault="00EF2C30" w:rsidP="00EF2C30">
            <w:pPr>
              <w:spacing w:after="0" w:line="240" w:lineRule="auto"/>
              <w:ind w:right="-1"/>
              <w:contextualSpacing/>
              <w:rPr>
                <w:sz w:val="16"/>
                <w:szCs w:val="16"/>
              </w:rPr>
            </w:pPr>
            <w:r w:rsidRPr="006D6BB4">
              <w:rPr>
                <w:sz w:val="16"/>
                <w:szCs w:val="16"/>
              </w:rPr>
              <w:t>Документ, удост. личность:</w:t>
            </w:r>
          </w:p>
        </w:tc>
        <w:tc>
          <w:tcPr>
            <w:tcW w:w="1702" w:type="dxa"/>
            <w:gridSpan w:val="10"/>
          </w:tcPr>
          <w:p w14:paraId="7FCB290F" w14:textId="77777777" w:rsidR="00EF2C30" w:rsidRPr="006D6BB4" w:rsidRDefault="00EF2C30" w:rsidP="00EF2C30">
            <w:pPr>
              <w:spacing w:after="0" w:line="240" w:lineRule="auto"/>
              <w:ind w:right="-1"/>
              <w:contextualSpacing/>
              <w:rPr>
                <w:sz w:val="16"/>
                <w:szCs w:val="16"/>
              </w:rPr>
            </w:pPr>
          </w:p>
        </w:tc>
        <w:tc>
          <w:tcPr>
            <w:tcW w:w="851" w:type="dxa"/>
            <w:gridSpan w:val="6"/>
            <w:vAlign w:val="center"/>
          </w:tcPr>
          <w:p w14:paraId="2FF327CD" w14:textId="77777777" w:rsidR="00EF2C30" w:rsidRPr="006D6BB4" w:rsidRDefault="00EF2C30" w:rsidP="00EF2C30">
            <w:pPr>
              <w:spacing w:after="0" w:line="240" w:lineRule="auto"/>
              <w:ind w:right="-1"/>
              <w:contextualSpacing/>
              <w:rPr>
                <w:sz w:val="16"/>
                <w:szCs w:val="16"/>
              </w:rPr>
            </w:pPr>
            <w:r w:rsidRPr="006D6BB4">
              <w:rPr>
                <w:sz w:val="16"/>
                <w:szCs w:val="16"/>
              </w:rPr>
              <w:t>Серия:</w:t>
            </w:r>
          </w:p>
        </w:tc>
        <w:tc>
          <w:tcPr>
            <w:tcW w:w="2429" w:type="dxa"/>
            <w:gridSpan w:val="10"/>
          </w:tcPr>
          <w:p w14:paraId="1E4AA6FC" w14:textId="77777777" w:rsidR="00EF2C30" w:rsidRPr="006D6BB4" w:rsidRDefault="00EF2C30" w:rsidP="00EF2C30">
            <w:pPr>
              <w:spacing w:after="0" w:line="240" w:lineRule="auto"/>
              <w:ind w:right="-1"/>
              <w:contextualSpacing/>
              <w:rPr>
                <w:sz w:val="16"/>
                <w:szCs w:val="16"/>
              </w:rPr>
            </w:pPr>
          </w:p>
        </w:tc>
        <w:tc>
          <w:tcPr>
            <w:tcW w:w="830" w:type="dxa"/>
            <w:vAlign w:val="center"/>
          </w:tcPr>
          <w:p w14:paraId="30F4DE46" w14:textId="77777777" w:rsidR="00EF2C30" w:rsidRPr="006D6BB4" w:rsidRDefault="00EF2C30" w:rsidP="00EF2C30">
            <w:pPr>
              <w:spacing w:after="0" w:line="240" w:lineRule="auto"/>
              <w:ind w:right="-1"/>
              <w:contextualSpacing/>
              <w:rPr>
                <w:sz w:val="16"/>
                <w:szCs w:val="16"/>
              </w:rPr>
            </w:pPr>
            <w:r w:rsidRPr="006D6BB4">
              <w:rPr>
                <w:sz w:val="16"/>
                <w:szCs w:val="16"/>
              </w:rPr>
              <w:t>Номер:</w:t>
            </w:r>
          </w:p>
        </w:tc>
        <w:tc>
          <w:tcPr>
            <w:tcW w:w="283" w:type="dxa"/>
            <w:tcBorders>
              <w:right w:val="nil"/>
            </w:tcBorders>
          </w:tcPr>
          <w:p w14:paraId="3CFFFD45"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tcPr>
          <w:p w14:paraId="43A411BD"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tcPr>
          <w:p w14:paraId="0849590E"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tcPr>
          <w:p w14:paraId="00EA15F4"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tcPr>
          <w:p w14:paraId="2F58D708"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tcPr>
          <w:p w14:paraId="7E3E19E2" w14:textId="77777777" w:rsidR="00EF2C30" w:rsidRPr="006D6BB4" w:rsidRDefault="00EF2C30" w:rsidP="00EF2C30">
            <w:pPr>
              <w:spacing w:after="0" w:line="240" w:lineRule="auto"/>
              <w:ind w:right="-1"/>
              <w:contextualSpacing/>
              <w:rPr>
                <w:sz w:val="16"/>
                <w:szCs w:val="16"/>
              </w:rPr>
            </w:pPr>
          </w:p>
        </w:tc>
        <w:tc>
          <w:tcPr>
            <w:tcW w:w="286" w:type="dxa"/>
            <w:tcBorders>
              <w:left w:val="nil"/>
              <w:right w:val="nil"/>
            </w:tcBorders>
          </w:tcPr>
          <w:p w14:paraId="2F73DF7D" w14:textId="77777777" w:rsidR="00EF2C30" w:rsidRPr="006D6BB4" w:rsidRDefault="00EF2C30" w:rsidP="00EF2C30">
            <w:pPr>
              <w:spacing w:after="0" w:line="240" w:lineRule="auto"/>
              <w:ind w:right="-1"/>
              <w:contextualSpacing/>
              <w:rPr>
                <w:sz w:val="16"/>
                <w:szCs w:val="16"/>
              </w:rPr>
            </w:pPr>
          </w:p>
        </w:tc>
        <w:tc>
          <w:tcPr>
            <w:tcW w:w="754" w:type="dxa"/>
            <w:tcBorders>
              <w:left w:val="nil"/>
            </w:tcBorders>
          </w:tcPr>
          <w:p w14:paraId="0B517B55" w14:textId="77777777" w:rsidR="00EF2C30" w:rsidRPr="006D6BB4" w:rsidRDefault="00EF2C30" w:rsidP="00EF2C30">
            <w:pPr>
              <w:spacing w:after="0" w:line="240" w:lineRule="auto"/>
              <w:ind w:right="-1"/>
              <w:contextualSpacing/>
              <w:rPr>
                <w:sz w:val="16"/>
                <w:szCs w:val="16"/>
              </w:rPr>
            </w:pPr>
          </w:p>
        </w:tc>
      </w:tr>
      <w:tr w:rsidR="00EF2C30" w:rsidRPr="006D6BB4" w14:paraId="4E698A9A" w14:textId="77777777" w:rsidTr="00B66C14">
        <w:tblPrEx>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CellMar>
            <w:left w:w="71" w:type="dxa"/>
            <w:right w:w="71" w:type="dxa"/>
          </w:tblCellMar>
        </w:tblPrEx>
        <w:trPr>
          <w:cantSplit/>
          <w:trHeight w:hRule="exact" w:val="227"/>
        </w:trPr>
        <w:tc>
          <w:tcPr>
            <w:tcW w:w="945" w:type="dxa"/>
            <w:gridSpan w:val="2"/>
            <w:vAlign w:val="center"/>
          </w:tcPr>
          <w:p w14:paraId="07E0AD55" w14:textId="77777777" w:rsidR="00EF2C30" w:rsidRPr="006D6BB4" w:rsidRDefault="00EF2C30" w:rsidP="00EF2C30">
            <w:pPr>
              <w:spacing w:after="0" w:line="240" w:lineRule="auto"/>
              <w:ind w:right="-1"/>
              <w:contextualSpacing/>
              <w:rPr>
                <w:sz w:val="16"/>
                <w:szCs w:val="16"/>
              </w:rPr>
            </w:pPr>
            <w:r w:rsidRPr="006D6BB4">
              <w:rPr>
                <w:sz w:val="16"/>
                <w:szCs w:val="16"/>
              </w:rPr>
              <w:t>Дата выдачи:</w:t>
            </w:r>
          </w:p>
        </w:tc>
        <w:tc>
          <w:tcPr>
            <w:tcW w:w="283" w:type="dxa"/>
            <w:tcBorders>
              <w:right w:val="nil"/>
            </w:tcBorders>
          </w:tcPr>
          <w:p w14:paraId="51664695" w14:textId="77777777" w:rsidR="00EF2C30" w:rsidRPr="006D6BB4" w:rsidRDefault="00EF2C30" w:rsidP="00EF2C30">
            <w:pPr>
              <w:spacing w:after="0" w:line="240" w:lineRule="auto"/>
              <w:ind w:right="-1"/>
              <w:contextualSpacing/>
              <w:rPr>
                <w:sz w:val="16"/>
                <w:szCs w:val="16"/>
              </w:rPr>
            </w:pPr>
          </w:p>
        </w:tc>
        <w:tc>
          <w:tcPr>
            <w:tcW w:w="282" w:type="dxa"/>
            <w:tcBorders>
              <w:left w:val="nil"/>
              <w:right w:val="nil"/>
            </w:tcBorders>
          </w:tcPr>
          <w:p w14:paraId="5BAE9E84" w14:textId="77777777" w:rsidR="00EF2C30" w:rsidRPr="006D6BB4" w:rsidRDefault="00EF2C30" w:rsidP="00EF2C30">
            <w:pPr>
              <w:spacing w:after="0" w:line="240" w:lineRule="auto"/>
              <w:ind w:right="-1"/>
              <w:contextualSpacing/>
              <w:rPr>
                <w:sz w:val="16"/>
                <w:szCs w:val="16"/>
              </w:rPr>
            </w:pPr>
          </w:p>
        </w:tc>
        <w:tc>
          <w:tcPr>
            <w:tcW w:w="284" w:type="dxa"/>
            <w:tcBorders>
              <w:left w:val="nil"/>
              <w:right w:val="nil"/>
            </w:tcBorders>
            <w:vAlign w:val="center"/>
          </w:tcPr>
          <w:p w14:paraId="5504065E" w14:textId="77777777" w:rsidR="00EF2C30" w:rsidRPr="006D6BB4" w:rsidRDefault="00EF2C30" w:rsidP="00EF2C30">
            <w:pPr>
              <w:spacing w:after="0" w:line="240" w:lineRule="auto"/>
              <w:ind w:right="-1"/>
              <w:contextualSpacing/>
              <w:rPr>
                <w:iCs/>
                <w:sz w:val="16"/>
                <w:szCs w:val="16"/>
              </w:rPr>
            </w:pPr>
            <w:r w:rsidRPr="006D6BB4">
              <w:rPr>
                <w:iCs/>
                <w:sz w:val="16"/>
                <w:szCs w:val="16"/>
              </w:rPr>
              <w:t>/</w:t>
            </w:r>
          </w:p>
        </w:tc>
        <w:tc>
          <w:tcPr>
            <w:tcW w:w="283" w:type="dxa"/>
            <w:tcBorders>
              <w:left w:val="nil"/>
              <w:right w:val="nil"/>
            </w:tcBorders>
          </w:tcPr>
          <w:p w14:paraId="16752AE1"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27FAAE57" w14:textId="77777777" w:rsidR="00EF2C30" w:rsidRPr="006D6BB4" w:rsidRDefault="00EF2C30" w:rsidP="00EF2C30">
            <w:pPr>
              <w:spacing w:after="0" w:line="240" w:lineRule="auto"/>
              <w:ind w:right="-1"/>
              <w:contextualSpacing/>
              <w:rPr>
                <w:iCs/>
                <w:sz w:val="16"/>
                <w:szCs w:val="16"/>
              </w:rPr>
            </w:pPr>
          </w:p>
        </w:tc>
        <w:tc>
          <w:tcPr>
            <w:tcW w:w="283" w:type="dxa"/>
            <w:tcBorders>
              <w:left w:val="nil"/>
              <w:right w:val="nil"/>
            </w:tcBorders>
            <w:vAlign w:val="center"/>
          </w:tcPr>
          <w:p w14:paraId="56FF06B6" w14:textId="77777777" w:rsidR="00EF2C30" w:rsidRPr="006D6BB4" w:rsidRDefault="00EF2C30" w:rsidP="00EF2C30">
            <w:pPr>
              <w:spacing w:after="0" w:line="240" w:lineRule="auto"/>
              <w:ind w:right="-1"/>
              <w:contextualSpacing/>
              <w:rPr>
                <w:iCs/>
                <w:sz w:val="16"/>
                <w:szCs w:val="16"/>
              </w:rPr>
            </w:pPr>
            <w:r w:rsidRPr="006D6BB4">
              <w:rPr>
                <w:iCs/>
                <w:sz w:val="16"/>
                <w:szCs w:val="16"/>
              </w:rPr>
              <w:t>/</w:t>
            </w:r>
          </w:p>
        </w:tc>
        <w:tc>
          <w:tcPr>
            <w:tcW w:w="284" w:type="dxa"/>
            <w:gridSpan w:val="2"/>
            <w:tcBorders>
              <w:left w:val="nil"/>
              <w:right w:val="nil"/>
            </w:tcBorders>
          </w:tcPr>
          <w:p w14:paraId="10B15C6C" w14:textId="77777777" w:rsidR="00EF2C30" w:rsidRPr="006D6BB4" w:rsidRDefault="00EF2C30" w:rsidP="00EF2C30">
            <w:pPr>
              <w:spacing w:after="0" w:line="240" w:lineRule="auto"/>
              <w:ind w:right="-1"/>
              <w:contextualSpacing/>
              <w:rPr>
                <w:iCs/>
                <w:sz w:val="16"/>
                <w:szCs w:val="16"/>
              </w:rPr>
            </w:pPr>
          </w:p>
        </w:tc>
        <w:tc>
          <w:tcPr>
            <w:tcW w:w="284" w:type="dxa"/>
            <w:tcBorders>
              <w:left w:val="nil"/>
              <w:right w:val="nil"/>
            </w:tcBorders>
          </w:tcPr>
          <w:p w14:paraId="7F3348B6" w14:textId="77777777" w:rsidR="00EF2C30" w:rsidRPr="006D6BB4" w:rsidRDefault="00EF2C30" w:rsidP="00EF2C30">
            <w:pPr>
              <w:spacing w:after="0" w:line="240" w:lineRule="auto"/>
              <w:ind w:right="-1"/>
              <w:contextualSpacing/>
              <w:rPr>
                <w:iCs/>
                <w:sz w:val="16"/>
                <w:szCs w:val="16"/>
              </w:rPr>
            </w:pPr>
          </w:p>
        </w:tc>
        <w:tc>
          <w:tcPr>
            <w:tcW w:w="284" w:type="dxa"/>
            <w:gridSpan w:val="3"/>
            <w:tcBorders>
              <w:left w:val="nil"/>
              <w:right w:val="nil"/>
            </w:tcBorders>
          </w:tcPr>
          <w:p w14:paraId="6D797822" w14:textId="77777777" w:rsidR="00EF2C30" w:rsidRPr="006D6BB4" w:rsidRDefault="00EF2C30" w:rsidP="00EF2C30">
            <w:pPr>
              <w:spacing w:after="0" w:line="240" w:lineRule="auto"/>
              <w:ind w:right="-1"/>
              <w:contextualSpacing/>
              <w:rPr>
                <w:iCs/>
                <w:sz w:val="16"/>
                <w:szCs w:val="16"/>
              </w:rPr>
            </w:pPr>
          </w:p>
        </w:tc>
        <w:tc>
          <w:tcPr>
            <w:tcW w:w="283" w:type="dxa"/>
            <w:gridSpan w:val="2"/>
            <w:tcBorders>
              <w:left w:val="nil"/>
              <w:right w:val="nil"/>
            </w:tcBorders>
          </w:tcPr>
          <w:p w14:paraId="6802A0AB" w14:textId="77777777" w:rsidR="00EF2C30" w:rsidRPr="006D6BB4" w:rsidRDefault="00EF2C30" w:rsidP="00EF2C30">
            <w:pPr>
              <w:spacing w:after="0" w:line="240" w:lineRule="auto"/>
              <w:ind w:right="-1"/>
              <w:contextualSpacing/>
              <w:rPr>
                <w:iCs/>
                <w:sz w:val="16"/>
                <w:szCs w:val="16"/>
              </w:rPr>
            </w:pPr>
          </w:p>
        </w:tc>
        <w:tc>
          <w:tcPr>
            <w:tcW w:w="284" w:type="dxa"/>
            <w:gridSpan w:val="2"/>
            <w:tcBorders>
              <w:left w:val="nil"/>
            </w:tcBorders>
            <w:vAlign w:val="center"/>
          </w:tcPr>
          <w:p w14:paraId="47DAA4C0" w14:textId="77777777" w:rsidR="00EF2C30" w:rsidRPr="006D6BB4" w:rsidRDefault="00EF2C30" w:rsidP="00EF2C30">
            <w:pPr>
              <w:spacing w:after="0" w:line="240" w:lineRule="auto"/>
              <w:ind w:right="-1"/>
              <w:contextualSpacing/>
              <w:rPr>
                <w:iCs/>
                <w:sz w:val="16"/>
                <w:szCs w:val="16"/>
              </w:rPr>
            </w:pPr>
            <w:r w:rsidRPr="006D6BB4">
              <w:rPr>
                <w:iCs/>
                <w:sz w:val="14"/>
                <w:szCs w:val="14"/>
              </w:rPr>
              <w:t>г.</w:t>
            </w:r>
          </w:p>
        </w:tc>
        <w:tc>
          <w:tcPr>
            <w:tcW w:w="567" w:type="dxa"/>
            <w:gridSpan w:val="4"/>
            <w:vAlign w:val="center"/>
          </w:tcPr>
          <w:p w14:paraId="29EF316B" w14:textId="77777777" w:rsidR="00EF2C30" w:rsidRPr="006D6BB4" w:rsidRDefault="00EF2C30" w:rsidP="00EF2C30">
            <w:pPr>
              <w:spacing w:after="0" w:line="240" w:lineRule="auto"/>
              <w:ind w:right="-1"/>
              <w:contextualSpacing/>
              <w:rPr>
                <w:sz w:val="16"/>
                <w:szCs w:val="16"/>
              </w:rPr>
            </w:pPr>
            <w:r w:rsidRPr="006D6BB4">
              <w:rPr>
                <w:sz w:val="16"/>
                <w:szCs w:val="16"/>
              </w:rPr>
              <w:t>Кем:</w:t>
            </w:r>
          </w:p>
        </w:tc>
        <w:tc>
          <w:tcPr>
            <w:tcW w:w="6002" w:type="dxa"/>
            <w:gridSpan w:val="19"/>
          </w:tcPr>
          <w:p w14:paraId="58479D47" w14:textId="77777777" w:rsidR="00EF2C30" w:rsidRPr="006D6BB4" w:rsidRDefault="00EF2C30" w:rsidP="00EF2C30">
            <w:pPr>
              <w:spacing w:after="0" w:line="240" w:lineRule="auto"/>
              <w:ind w:right="-1"/>
              <w:contextualSpacing/>
              <w:rPr>
                <w:sz w:val="16"/>
                <w:szCs w:val="16"/>
              </w:rPr>
            </w:pPr>
          </w:p>
        </w:tc>
      </w:tr>
    </w:tbl>
    <w:p w14:paraId="41F71FAB" w14:textId="77777777" w:rsidR="00EF2C30" w:rsidRPr="006D6BB4" w:rsidRDefault="00EF2C30" w:rsidP="00EF2C30">
      <w:pPr>
        <w:tabs>
          <w:tab w:val="right" w:pos="5812"/>
          <w:tab w:val="left" w:pos="5954"/>
          <w:tab w:val="right" w:leader="underscore" w:pos="10490"/>
        </w:tabs>
        <w:spacing w:after="0" w:line="240" w:lineRule="auto"/>
        <w:ind w:left="-720"/>
        <w:contextualSpacing/>
        <w:jc w:val="both"/>
        <w:rPr>
          <w:sz w:val="16"/>
          <w:szCs w:val="16"/>
        </w:rPr>
      </w:pPr>
    </w:p>
    <w:p w14:paraId="4086C846" w14:textId="77777777" w:rsidR="00EF2C30" w:rsidRPr="006D6BB4" w:rsidRDefault="00EF2C30" w:rsidP="00B66C14">
      <w:pPr>
        <w:tabs>
          <w:tab w:val="right" w:pos="5812"/>
          <w:tab w:val="left" w:pos="5954"/>
          <w:tab w:val="right" w:leader="underscore" w:pos="10490"/>
        </w:tabs>
        <w:spacing w:after="0" w:line="240" w:lineRule="auto"/>
        <w:contextualSpacing/>
        <w:jc w:val="both"/>
        <w:rPr>
          <w:sz w:val="16"/>
          <w:szCs w:val="16"/>
        </w:rPr>
      </w:pPr>
      <w:r w:rsidRPr="006D6BB4">
        <w:rPr>
          <w:sz w:val="16"/>
          <w:szCs w:val="16"/>
        </w:rPr>
        <w:t xml:space="preserve">Действующий на </w:t>
      </w:r>
      <w:proofErr w:type="gramStart"/>
      <w:r w:rsidRPr="006D6BB4">
        <w:rPr>
          <w:sz w:val="16"/>
          <w:szCs w:val="16"/>
        </w:rPr>
        <w:t>основании:_</w:t>
      </w:r>
      <w:proofErr w:type="gramEnd"/>
      <w:r w:rsidRPr="006D6BB4">
        <w:rPr>
          <w:sz w:val="16"/>
          <w:szCs w:val="16"/>
        </w:rPr>
        <w:t>____________________________________________________от «____»___________________  ______ г.</w:t>
      </w:r>
    </w:p>
    <w:p w14:paraId="0DBE0784" w14:textId="77777777" w:rsidR="00EF2C30" w:rsidRPr="006D6BB4" w:rsidRDefault="00EF2C30" w:rsidP="00B66C14">
      <w:pPr>
        <w:tabs>
          <w:tab w:val="right" w:leader="underscore" w:pos="10490"/>
        </w:tabs>
        <w:spacing w:after="0" w:line="240" w:lineRule="auto"/>
        <w:contextualSpacing/>
        <w:jc w:val="both"/>
        <w:rPr>
          <w:b/>
          <w:bCs/>
          <w:sz w:val="16"/>
          <w:szCs w:val="16"/>
        </w:rPr>
      </w:pPr>
    </w:p>
    <w:p w14:paraId="4E32FD83" w14:textId="77777777" w:rsidR="00EF2C30" w:rsidRPr="006D6BB4" w:rsidRDefault="00EF2C30" w:rsidP="00B66C14">
      <w:pPr>
        <w:tabs>
          <w:tab w:val="right" w:leader="underscore" w:pos="10490"/>
        </w:tabs>
        <w:spacing w:after="0" w:line="240" w:lineRule="auto"/>
        <w:contextualSpacing/>
        <w:jc w:val="both"/>
        <w:rPr>
          <w:b/>
          <w:bCs/>
          <w:sz w:val="16"/>
          <w:szCs w:val="16"/>
        </w:rPr>
      </w:pPr>
      <w:r w:rsidRPr="006D6BB4">
        <w:rPr>
          <w:b/>
          <w:bCs/>
          <w:sz w:val="16"/>
          <w:szCs w:val="16"/>
        </w:rPr>
        <w:t>Информация о владельце инвестиционных паев, на основании поручения которого действует заявитель - номинальный держатель:</w:t>
      </w: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3"/>
        <w:gridCol w:w="2127"/>
        <w:gridCol w:w="1701"/>
        <w:gridCol w:w="1842"/>
        <w:gridCol w:w="2439"/>
      </w:tblGrid>
      <w:tr w:rsidR="00EF2C30" w:rsidRPr="006D6BB4" w14:paraId="0C88B69C" w14:textId="77777777" w:rsidTr="00B66C14">
        <w:trPr>
          <w:cantSplit/>
          <w:trHeight w:val="284"/>
        </w:trPr>
        <w:tc>
          <w:tcPr>
            <w:tcW w:w="2523" w:type="dxa"/>
            <w:tcBorders>
              <w:top w:val="single" w:sz="4" w:space="0" w:color="808080"/>
              <w:left w:val="single" w:sz="4" w:space="0" w:color="808080"/>
              <w:bottom w:val="single" w:sz="4" w:space="0" w:color="808080"/>
              <w:right w:val="single" w:sz="4" w:space="0" w:color="808080"/>
            </w:tcBorders>
            <w:vAlign w:val="center"/>
          </w:tcPr>
          <w:p w14:paraId="15346B07" w14:textId="77777777" w:rsidR="00EF2C30" w:rsidRPr="006D6BB4" w:rsidRDefault="00EF2C30" w:rsidP="00EF2C30">
            <w:pPr>
              <w:pStyle w:val="af3"/>
              <w:contextualSpacing/>
              <w:jc w:val="center"/>
              <w:rPr>
                <w:sz w:val="16"/>
                <w:szCs w:val="16"/>
              </w:rPr>
            </w:pPr>
            <w:r w:rsidRPr="006D6BB4">
              <w:rPr>
                <w:sz w:val="16"/>
                <w:szCs w:val="16"/>
              </w:rPr>
              <w:t>Полное наименование и номера счетов депо номинальных держателей инвестиционных паев в интересах владельца инвестиционных паев</w:t>
            </w:r>
          </w:p>
        </w:tc>
        <w:tc>
          <w:tcPr>
            <w:tcW w:w="2127" w:type="dxa"/>
            <w:tcBorders>
              <w:top w:val="single" w:sz="4" w:space="0" w:color="808080"/>
              <w:left w:val="single" w:sz="4" w:space="0" w:color="808080"/>
              <w:bottom w:val="single" w:sz="4" w:space="0" w:color="808080"/>
              <w:right w:val="single" w:sz="4" w:space="0" w:color="808080"/>
            </w:tcBorders>
            <w:vAlign w:val="center"/>
          </w:tcPr>
          <w:p w14:paraId="16FA9641" w14:textId="77777777" w:rsidR="00EF2C30" w:rsidRPr="006D6BB4" w:rsidRDefault="00EF2C30" w:rsidP="00EF2C30">
            <w:pPr>
              <w:pStyle w:val="af3"/>
              <w:contextualSpacing/>
              <w:jc w:val="center"/>
              <w:rPr>
                <w:sz w:val="16"/>
                <w:szCs w:val="16"/>
              </w:rPr>
            </w:pPr>
            <w:r w:rsidRPr="006D6BB4">
              <w:rPr>
                <w:sz w:val="16"/>
                <w:szCs w:val="16"/>
              </w:rPr>
              <w:t>ФИО/Полное наименование и номера счетов депо владельцев инвестиционных паев</w:t>
            </w:r>
          </w:p>
        </w:tc>
        <w:tc>
          <w:tcPr>
            <w:tcW w:w="1701" w:type="dxa"/>
            <w:tcBorders>
              <w:top w:val="single" w:sz="4" w:space="0" w:color="808080"/>
              <w:left w:val="single" w:sz="4" w:space="0" w:color="808080"/>
              <w:bottom w:val="single" w:sz="4" w:space="0" w:color="808080"/>
              <w:right w:val="single" w:sz="4" w:space="0" w:color="808080"/>
            </w:tcBorders>
          </w:tcPr>
          <w:p w14:paraId="2663039F" w14:textId="77777777" w:rsidR="00EF2C30" w:rsidRPr="006D6BB4" w:rsidRDefault="00EF2C30" w:rsidP="00EF2C30">
            <w:pPr>
              <w:pStyle w:val="af3"/>
              <w:contextualSpacing/>
              <w:jc w:val="center"/>
              <w:rPr>
                <w:sz w:val="16"/>
                <w:szCs w:val="16"/>
              </w:rPr>
            </w:pPr>
            <w:r w:rsidRPr="006D6BB4">
              <w:rPr>
                <w:sz w:val="16"/>
                <w:szCs w:val="16"/>
              </w:rPr>
              <w:t>Статус владельца (физическое лицо/ юридическое лицо)</w:t>
            </w:r>
          </w:p>
        </w:tc>
        <w:tc>
          <w:tcPr>
            <w:tcW w:w="1842" w:type="dxa"/>
            <w:tcBorders>
              <w:top w:val="single" w:sz="4" w:space="0" w:color="808080"/>
              <w:left w:val="single" w:sz="4" w:space="0" w:color="808080"/>
              <w:bottom w:val="single" w:sz="4" w:space="0" w:color="808080"/>
              <w:right w:val="single" w:sz="4" w:space="0" w:color="808080"/>
            </w:tcBorders>
          </w:tcPr>
          <w:p w14:paraId="3F8EB398" w14:textId="77777777" w:rsidR="00EF2C30" w:rsidRPr="006D6BB4" w:rsidRDefault="00EF2C30" w:rsidP="00EF2C30">
            <w:pPr>
              <w:pStyle w:val="af3"/>
              <w:contextualSpacing/>
              <w:jc w:val="center"/>
              <w:rPr>
                <w:sz w:val="16"/>
                <w:szCs w:val="16"/>
              </w:rPr>
            </w:pPr>
            <w:r w:rsidRPr="006D6BB4">
              <w:rPr>
                <w:sz w:val="16"/>
                <w:szCs w:val="16"/>
              </w:rPr>
              <w:t>Является налоговым резидентом Российской Федерации (Да/Нет)</w:t>
            </w:r>
          </w:p>
        </w:tc>
        <w:tc>
          <w:tcPr>
            <w:tcW w:w="2439" w:type="dxa"/>
            <w:tcBorders>
              <w:top w:val="single" w:sz="4" w:space="0" w:color="808080"/>
              <w:left w:val="single" w:sz="4" w:space="0" w:color="808080"/>
              <w:bottom w:val="single" w:sz="4" w:space="0" w:color="808080"/>
              <w:right w:val="single" w:sz="4" w:space="0" w:color="808080"/>
            </w:tcBorders>
          </w:tcPr>
          <w:p w14:paraId="608C96F9" w14:textId="77777777" w:rsidR="00EF2C30" w:rsidRPr="006D6BB4" w:rsidRDefault="00EF2C30" w:rsidP="00EF2C30">
            <w:pPr>
              <w:autoSpaceDE w:val="0"/>
              <w:autoSpaceDN w:val="0"/>
              <w:adjustRightInd w:val="0"/>
              <w:spacing w:after="0" w:line="240" w:lineRule="auto"/>
              <w:contextualSpacing/>
              <w:jc w:val="center"/>
              <w:rPr>
                <w:sz w:val="16"/>
                <w:szCs w:val="16"/>
              </w:rPr>
            </w:pPr>
            <w:r w:rsidRPr="006D6BB4">
              <w:rPr>
                <w:sz w:val="16"/>
                <w:szCs w:val="16"/>
              </w:rPr>
              <w:t>Количество инвестиционных паев на счете депо владельца инвестиционных паев</w:t>
            </w:r>
          </w:p>
        </w:tc>
      </w:tr>
      <w:tr w:rsidR="00EF2C30" w:rsidRPr="006D6BB4" w14:paraId="41E0952B" w14:textId="77777777" w:rsidTr="00B66C14">
        <w:trPr>
          <w:cantSplit/>
          <w:trHeight w:hRule="exact" w:val="227"/>
        </w:trPr>
        <w:tc>
          <w:tcPr>
            <w:tcW w:w="2523" w:type="dxa"/>
            <w:tcBorders>
              <w:top w:val="single" w:sz="4" w:space="0" w:color="808080"/>
              <w:left w:val="single" w:sz="4" w:space="0" w:color="808080"/>
              <w:bottom w:val="single" w:sz="4" w:space="0" w:color="808080"/>
              <w:right w:val="single" w:sz="4" w:space="0" w:color="808080"/>
            </w:tcBorders>
            <w:vAlign w:val="center"/>
          </w:tcPr>
          <w:p w14:paraId="73D24494" w14:textId="77777777" w:rsidR="00EF2C30" w:rsidRPr="006D6BB4" w:rsidRDefault="00EF2C30" w:rsidP="00EF2C30">
            <w:pPr>
              <w:pStyle w:val="af3"/>
              <w:contextualSpacing/>
              <w:rPr>
                <w:sz w:val="16"/>
                <w:szCs w:val="16"/>
              </w:rPr>
            </w:pPr>
          </w:p>
        </w:tc>
        <w:tc>
          <w:tcPr>
            <w:tcW w:w="2127" w:type="dxa"/>
            <w:tcBorders>
              <w:top w:val="single" w:sz="4" w:space="0" w:color="808080"/>
              <w:left w:val="single" w:sz="4" w:space="0" w:color="808080"/>
              <w:bottom w:val="single" w:sz="4" w:space="0" w:color="808080"/>
              <w:right w:val="single" w:sz="4" w:space="0" w:color="808080"/>
            </w:tcBorders>
            <w:vAlign w:val="center"/>
          </w:tcPr>
          <w:p w14:paraId="649DCDA9" w14:textId="77777777" w:rsidR="00EF2C30" w:rsidRPr="006D6BB4" w:rsidRDefault="00EF2C30" w:rsidP="00EF2C30">
            <w:pPr>
              <w:pStyle w:val="af3"/>
              <w:contextualSpacing/>
              <w:jc w:val="right"/>
              <w:rPr>
                <w:sz w:val="16"/>
                <w:szCs w:val="16"/>
              </w:rPr>
            </w:pPr>
          </w:p>
        </w:tc>
        <w:tc>
          <w:tcPr>
            <w:tcW w:w="1701" w:type="dxa"/>
            <w:tcBorders>
              <w:top w:val="single" w:sz="4" w:space="0" w:color="808080"/>
              <w:left w:val="single" w:sz="4" w:space="0" w:color="808080"/>
              <w:bottom w:val="single" w:sz="4" w:space="0" w:color="808080"/>
              <w:right w:val="single" w:sz="4" w:space="0" w:color="808080"/>
            </w:tcBorders>
          </w:tcPr>
          <w:p w14:paraId="14E7BBD1" w14:textId="77777777" w:rsidR="00EF2C30" w:rsidRPr="006D6BB4" w:rsidRDefault="00EF2C30" w:rsidP="00EF2C30">
            <w:pPr>
              <w:pStyle w:val="af3"/>
              <w:contextualSpacing/>
              <w:jc w:val="right"/>
              <w:rPr>
                <w:sz w:val="16"/>
                <w:szCs w:val="16"/>
              </w:rPr>
            </w:pPr>
          </w:p>
        </w:tc>
        <w:tc>
          <w:tcPr>
            <w:tcW w:w="1842" w:type="dxa"/>
            <w:tcBorders>
              <w:top w:val="single" w:sz="4" w:space="0" w:color="808080"/>
              <w:left w:val="single" w:sz="4" w:space="0" w:color="808080"/>
              <w:bottom w:val="single" w:sz="4" w:space="0" w:color="808080"/>
              <w:right w:val="single" w:sz="4" w:space="0" w:color="808080"/>
            </w:tcBorders>
          </w:tcPr>
          <w:p w14:paraId="191CF83A" w14:textId="77777777" w:rsidR="00EF2C30" w:rsidRPr="006D6BB4" w:rsidRDefault="00EF2C30" w:rsidP="00EF2C30">
            <w:pPr>
              <w:pStyle w:val="af3"/>
              <w:contextualSpacing/>
              <w:jc w:val="right"/>
              <w:rPr>
                <w:sz w:val="16"/>
                <w:szCs w:val="16"/>
              </w:rPr>
            </w:pPr>
          </w:p>
        </w:tc>
        <w:tc>
          <w:tcPr>
            <w:tcW w:w="2439" w:type="dxa"/>
            <w:tcBorders>
              <w:top w:val="single" w:sz="4" w:space="0" w:color="808080"/>
              <w:left w:val="single" w:sz="4" w:space="0" w:color="808080"/>
              <w:bottom w:val="single" w:sz="4" w:space="0" w:color="808080"/>
              <w:right w:val="single" w:sz="4" w:space="0" w:color="808080"/>
            </w:tcBorders>
          </w:tcPr>
          <w:p w14:paraId="076B7E7F" w14:textId="77777777" w:rsidR="00EF2C30" w:rsidRPr="006D6BB4" w:rsidRDefault="00EF2C30" w:rsidP="00EF2C30">
            <w:pPr>
              <w:pStyle w:val="af3"/>
              <w:contextualSpacing/>
              <w:jc w:val="right"/>
              <w:rPr>
                <w:sz w:val="16"/>
                <w:szCs w:val="16"/>
              </w:rPr>
            </w:pPr>
          </w:p>
        </w:tc>
      </w:tr>
      <w:tr w:rsidR="00EF2C30" w:rsidRPr="006D6BB4" w14:paraId="763AA12F" w14:textId="77777777" w:rsidTr="00B66C14">
        <w:trPr>
          <w:cantSplit/>
          <w:trHeight w:hRule="exact" w:val="227"/>
        </w:trPr>
        <w:tc>
          <w:tcPr>
            <w:tcW w:w="2523" w:type="dxa"/>
            <w:tcBorders>
              <w:top w:val="single" w:sz="4" w:space="0" w:color="808080"/>
              <w:left w:val="single" w:sz="4" w:space="0" w:color="808080"/>
              <w:bottom w:val="single" w:sz="4" w:space="0" w:color="808080"/>
              <w:right w:val="single" w:sz="4" w:space="0" w:color="808080"/>
            </w:tcBorders>
            <w:vAlign w:val="center"/>
          </w:tcPr>
          <w:p w14:paraId="5FC773F4" w14:textId="77777777" w:rsidR="00EF2C30" w:rsidRPr="006D6BB4" w:rsidRDefault="00EF2C30" w:rsidP="00EF2C30">
            <w:pPr>
              <w:pStyle w:val="af3"/>
              <w:contextualSpacing/>
              <w:rPr>
                <w:sz w:val="16"/>
                <w:szCs w:val="16"/>
              </w:rPr>
            </w:pPr>
          </w:p>
        </w:tc>
        <w:tc>
          <w:tcPr>
            <w:tcW w:w="2127" w:type="dxa"/>
            <w:tcBorders>
              <w:top w:val="single" w:sz="4" w:space="0" w:color="808080"/>
              <w:left w:val="single" w:sz="4" w:space="0" w:color="808080"/>
              <w:bottom w:val="single" w:sz="4" w:space="0" w:color="808080"/>
              <w:right w:val="single" w:sz="4" w:space="0" w:color="808080"/>
            </w:tcBorders>
            <w:vAlign w:val="center"/>
          </w:tcPr>
          <w:p w14:paraId="01B82F9C" w14:textId="77777777" w:rsidR="00EF2C30" w:rsidRPr="006D6BB4" w:rsidRDefault="00EF2C30" w:rsidP="00EF2C30">
            <w:pPr>
              <w:pStyle w:val="af3"/>
              <w:contextualSpacing/>
              <w:jc w:val="right"/>
              <w:rPr>
                <w:sz w:val="16"/>
                <w:szCs w:val="16"/>
              </w:rPr>
            </w:pPr>
          </w:p>
        </w:tc>
        <w:tc>
          <w:tcPr>
            <w:tcW w:w="1701" w:type="dxa"/>
            <w:tcBorders>
              <w:top w:val="single" w:sz="4" w:space="0" w:color="808080"/>
              <w:left w:val="single" w:sz="4" w:space="0" w:color="808080"/>
              <w:bottom w:val="single" w:sz="4" w:space="0" w:color="808080"/>
              <w:right w:val="single" w:sz="4" w:space="0" w:color="808080"/>
            </w:tcBorders>
          </w:tcPr>
          <w:p w14:paraId="12073097" w14:textId="77777777" w:rsidR="00EF2C30" w:rsidRPr="006D6BB4" w:rsidRDefault="00EF2C30" w:rsidP="00EF2C30">
            <w:pPr>
              <w:pStyle w:val="af3"/>
              <w:contextualSpacing/>
              <w:jc w:val="right"/>
              <w:rPr>
                <w:sz w:val="16"/>
                <w:szCs w:val="16"/>
              </w:rPr>
            </w:pPr>
          </w:p>
        </w:tc>
        <w:tc>
          <w:tcPr>
            <w:tcW w:w="1842" w:type="dxa"/>
            <w:tcBorders>
              <w:top w:val="single" w:sz="4" w:space="0" w:color="808080"/>
              <w:left w:val="single" w:sz="4" w:space="0" w:color="808080"/>
              <w:bottom w:val="single" w:sz="4" w:space="0" w:color="808080"/>
              <w:right w:val="single" w:sz="4" w:space="0" w:color="808080"/>
            </w:tcBorders>
          </w:tcPr>
          <w:p w14:paraId="38DFDE2F" w14:textId="77777777" w:rsidR="00EF2C30" w:rsidRPr="006D6BB4" w:rsidRDefault="00EF2C30" w:rsidP="00EF2C30">
            <w:pPr>
              <w:pStyle w:val="af3"/>
              <w:contextualSpacing/>
              <w:jc w:val="right"/>
              <w:rPr>
                <w:sz w:val="16"/>
                <w:szCs w:val="16"/>
              </w:rPr>
            </w:pPr>
          </w:p>
        </w:tc>
        <w:tc>
          <w:tcPr>
            <w:tcW w:w="2439" w:type="dxa"/>
            <w:tcBorders>
              <w:top w:val="single" w:sz="4" w:space="0" w:color="808080"/>
              <w:left w:val="single" w:sz="4" w:space="0" w:color="808080"/>
              <w:bottom w:val="single" w:sz="4" w:space="0" w:color="808080"/>
              <w:right w:val="single" w:sz="4" w:space="0" w:color="808080"/>
            </w:tcBorders>
          </w:tcPr>
          <w:p w14:paraId="7F5B8CEF" w14:textId="77777777" w:rsidR="00EF2C30" w:rsidRPr="006D6BB4" w:rsidRDefault="00EF2C30" w:rsidP="00EF2C30">
            <w:pPr>
              <w:pStyle w:val="af3"/>
              <w:contextualSpacing/>
              <w:jc w:val="right"/>
              <w:rPr>
                <w:sz w:val="16"/>
                <w:szCs w:val="16"/>
              </w:rPr>
            </w:pPr>
          </w:p>
        </w:tc>
      </w:tr>
    </w:tbl>
    <w:p w14:paraId="42468BB9" w14:textId="77777777" w:rsidR="00EF2C30" w:rsidRPr="006D6BB4" w:rsidRDefault="00EF2C30" w:rsidP="00EF2C30">
      <w:pPr>
        <w:tabs>
          <w:tab w:val="right" w:pos="5812"/>
          <w:tab w:val="left" w:pos="5954"/>
          <w:tab w:val="right" w:leader="underscore" w:pos="10490"/>
        </w:tabs>
        <w:spacing w:after="0" w:line="240" w:lineRule="auto"/>
        <w:ind w:left="-737"/>
        <w:contextualSpacing/>
        <w:jc w:val="both"/>
        <w:rPr>
          <w:b/>
          <w:bCs/>
          <w:sz w:val="16"/>
          <w:szCs w:val="16"/>
        </w:rPr>
      </w:pPr>
    </w:p>
    <w:p w14:paraId="276B1798" w14:textId="77777777" w:rsidR="00EF2C30" w:rsidRPr="006D6BB4" w:rsidRDefault="00EF2C30" w:rsidP="00B66C14">
      <w:pPr>
        <w:tabs>
          <w:tab w:val="right" w:pos="5812"/>
          <w:tab w:val="left" w:pos="5954"/>
          <w:tab w:val="right" w:leader="underscore" w:pos="10490"/>
        </w:tabs>
        <w:spacing w:after="0" w:line="240" w:lineRule="auto"/>
        <w:contextualSpacing/>
        <w:jc w:val="both"/>
        <w:rPr>
          <w:b/>
          <w:bCs/>
          <w:sz w:val="16"/>
          <w:szCs w:val="16"/>
        </w:rPr>
      </w:pPr>
      <w:r w:rsidRPr="006D6BB4">
        <w:rPr>
          <w:b/>
          <w:bCs/>
          <w:sz w:val="16"/>
          <w:szCs w:val="16"/>
        </w:rPr>
        <w:t>Прошу погасить инвестиционные паи Фонда в количестве:</w:t>
      </w:r>
    </w:p>
    <w:p w14:paraId="5274DE76" w14:textId="77777777" w:rsidR="00EF2C30" w:rsidRPr="006D6BB4" w:rsidRDefault="00EF2C30" w:rsidP="00B66C14">
      <w:pPr>
        <w:tabs>
          <w:tab w:val="right" w:pos="2835"/>
          <w:tab w:val="left" w:pos="2977"/>
          <w:tab w:val="right" w:leader="underscore" w:pos="10490"/>
        </w:tabs>
        <w:spacing w:after="0" w:line="240" w:lineRule="auto"/>
        <w:contextualSpacing/>
        <w:jc w:val="both"/>
        <w:rPr>
          <w:i/>
          <w:iCs/>
          <w:sz w:val="16"/>
          <w:szCs w:val="16"/>
        </w:rPr>
      </w:pPr>
      <w:proofErr w:type="gramStart"/>
      <w:r w:rsidRPr="006D6BB4">
        <w:rPr>
          <w:i/>
          <w:iCs/>
          <w:sz w:val="16"/>
          <w:szCs w:val="16"/>
        </w:rPr>
        <w:t>цифрами:  _</w:t>
      </w:r>
      <w:proofErr w:type="gramEnd"/>
      <w:r w:rsidRPr="006D6BB4">
        <w:rPr>
          <w:i/>
          <w:iCs/>
          <w:sz w:val="16"/>
          <w:szCs w:val="16"/>
        </w:rPr>
        <w:t>_________________________ штук</w:t>
      </w:r>
    </w:p>
    <w:p w14:paraId="68873034" w14:textId="77777777" w:rsidR="00EF2C30" w:rsidRPr="006D6BB4" w:rsidRDefault="00EF2C30" w:rsidP="00B66C14">
      <w:pPr>
        <w:tabs>
          <w:tab w:val="right" w:leader="underscore" w:pos="10490"/>
        </w:tabs>
        <w:spacing w:after="0" w:line="240" w:lineRule="auto"/>
        <w:contextualSpacing/>
        <w:jc w:val="both"/>
        <w:rPr>
          <w:i/>
          <w:iCs/>
          <w:sz w:val="16"/>
          <w:szCs w:val="16"/>
        </w:rPr>
      </w:pPr>
      <w:r w:rsidRPr="006D6BB4">
        <w:rPr>
          <w:i/>
          <w:iCs/>
          <w:sz w:val="16"/>
          <w:szCs w:val="16"/>
        </w:rPr>
        <w:t>прописью: __________________________________________________________________________________________________ штук</w:t>
      </w:r>
    </w:p>
    <w:p w14:paraId="255124D7" w14:textId="77777777" w:rsidR="00EF2C30" w:rsidRPr="006D6BB4" w:rsidRDefault="00EF2C30" w:rsidP="00B66C14">
      <w:pPr>
        <w:pStyle w:val="21"/>
        <w:spacing w:after="0" w:line="240" w:lineRule="auto"/>
        <w:ind w:left="0"/>
        <w:contextualSpacing/>
        <w:rPr>
          <w:sz w:val="16"/>
          <w:szCs w:val="16"/>
        </w:rPr>
      </w:pPr>
      <w:r w:rsidRPr="006D6BB4">
        <w:rPr>
          <w:sz w:val="16"/>
          <w:szCs w:val="16"/>
        </w:rPr>
        <w:t>Сумма денежной компенсации, подлежащая выплате при погашении инвестиционных паев, определяются в соответствии с Правилами доверительного управления Фондом. Настоящая заявка носит безотзывный характер.</w:t>
      </w:r>
    </w:p>
    <w:tbl>
      <w:tblPr>
        <w:tblW w:w="10632" w:type="dxa"/>
        <w:tblInd w:w="-147" w:type="dxa"/>
        <w:tblLayout w:type="fixed"/>
        <w:tblLook w:val="0000" w:firstRow="0" w:lastRow="0" w:firstColumn="0" w:lastColumn="0" w:noHBand="0" w:noVBand="0"/>
      </w:tblPr>
      <w:tblGrid>
        <w:gridCol w:w="284"/>
        <w:gridCol w:w="10348"/>
      </w:tblGrid>
      <w:tr w:rsidR="00EF2C30" w:rsidRPr="006D6BB4" w14:paraId="082D16DA" w14:textId="77777777" w:rsidTr="00B66C14">
        <w:trPr>
          <w:cantSplit/>
          <w:trHeight w:hRule="exact" w:val="227"/>
        </w:trPr>
        <w:tc>
          <w:tcPr>
            <w:tcW w:w="284" w:type="dxa"/>
            <w:tcBorders>
              <w:top w:val="single" w:sz="4" w:space="0" w:color="auto"/>
              <w:left w:val="single" w:sz="4" w:space="0" w:color="auto"/>
              <w:bottom w:val="single" w:sz="4" w:space="0" w:color="auto"/>
              <w:right w:val="single" w:sz="4" w:space="0" w:color="auto"/>
            </w:tcBorders>
          </w:tcPr>
          <w:p w14:paraId="34FF1FCD" w14:textId="77777777" w:rsidR="00EF2C30" w:rsidRPr="006D6BB4" w:rsidRDefault="00EF2C30" w:rsidP="00EF2C30">
            <w:pPr>
              <w:pStyle w:val="21"/>
              <w:spacing w:after="0" w:line="240" w:lineRule="auto"/>
              <w:ind w:left="0"/>
              <w:contextualSpacing/>
              <w:rPr>
                <w:b/>
                <w:bCs/>
                <w:sz w:val="16"/>
                <w:szCs w:val="16"/>
              </w:rPr>
            </w:pPr>
          </w:p>
        </w:tc>
        <w:tc>
          <w:tcPr>
            <w:tcW w:w="10348" w:type="dxa"/>
            <w:tcBorders>
              <w:top w:val="nil"/>
              <w:left w:val="single" w:sz="4" w:space="0" w:color="auto"/>
              <w:bottom w:val="nil"/>
              <w:right w:val="nil"/>
            </w:tcBorders>
            <w:vAlign w:val="center"/>
          </w:tcPr>
          <w:p w14:paraId="3A73D131" w14:textId="77777777" w:rsidR="00EF2C30" w:rsidRPr="006D6BB4" w:rsidRDefault="00EF2C30" w:rsidP="00EF2C30">
            <w:pPr>
              <w:pStyle w:val="21"/>
              <w:spacing w:after="0" w:line="240" w:lineRule="auto"/>
              <w:ind w:left="0"/>
              <w:contextualSpacing/>
              <w:rPr>
                <w:b/>
                <w:bCs/>
                <w:sz w:val="16"/>
                <w:szCs w:val="16"/>
              </w:rPr>
            </w:pPr>
            <w:r w:rsidRPr="006D6BB4">
              <w:rPr>
                <w:b/>
                <w:bCs/>
                <w:sz w:val="16"/>
                <w:szCs w:val="16"/>
              </w:rPr>
              <w:t>Сумму денежной компенсации прошу перечислить на банковский счет</w:t>
            </w:r>
          </w:p>
        </w:tc>
      </w:tr>
    </w:tbl>
    <w:p w14:paraId="44D258B3" w14:textId="77777777" w:rsidR="00EF2C30" w:rsidRPr="006D6BB4" w:rsidRDefault="00EF2C30" w:rsidP="00EF2C30">
      <w:pPr>
        <w:pStyle w:val="af3"/>
        <w:contextualSpacing/>
        <w:rPr>
          <w:sz w:val="16"/>
          <w:szCs w:val="16"/>
        </w:rPr>
      </w:pPr>
    </w:p>
    <w:p w14:paraId="54A1AB02" w14:textId="77777777" w:rsidR="00EF2C30" w:rsidRPr="006D6BB4" w:rsidRDefault="00EF2C30" w:rsidP="00B66C14">
      <w:pPr>
        <w:tabs>
          <w:tab w:val="left" w:pos="5103"/>
        </w:tabs>
        <w:spacing w:after="0" w:line="240" w:lineRule="auto"/>
        <w:contextualSpacing/>
        <w:jc w:val="both"/>
        <w:rPr>
          <w:b/>
          <w:bCs/>
          <w:sz w:val="16"/>
          <w:szCs w:val="16"/>
        </w:rPr>
      </w:pPr>
      <w:r w:rsidRPr="006D6BB4">
        <w:rPr>
          <w:b/>
          <w:bCs/>
          <w:sz w:val="16"/>
          <w:szCs w:val="16"/>
        </w:rPr>
        <w:t>Реквизиты банковского счета:</w:t>
      </w:r>
    </w:p>
    <w:tbl>
      <w:tblPr>
        <w:tblW w:w="10632" w:type="dxa"/>
        <w:tblInd w:w="-147" w:type="dxa"/>
        <w:tblLayout w:type="fixed"/>
        <w:tblCellMar>
          <w:left w:w="71" w:type="dxa"/>
          <w:right w:w="71" w:type="dxa"/>
        </w:tblCellMar>
        <w:tblLook w:val="0000" w:firstRow="0" w:lastRow="0" w:firstColumn="0" w:lastColumn="0" w:noHBand="0" w:noVBand="0"/>
      </w:tblPr>
      <w:tblGrid>
        <w:gridCol w:w="643"/>
        <w:gridCol w:w="283"/>
        <w:gridCol w:w="283"/>
        <w:gridCol w:w="284"/>
        <w:gridCol w:w="284"/>
        <w:gridCol w:w="283"/>
        <w:gridCol w:w="285"/>
        <w:gridCol w:w="283"/>
        <w:gridCol w:w="284"/>
        <w:gridCol w:w="283"/>
        <w:gridCol w:w="284"/>
        <w:gridCol w:w="283"/>
        <w:gridCol w:w="284"/>
        <w:gridCol w:w="283"/>
        <w:gridCol w:w="142"/>
        <w:gridCol w:w="120"/>
        <w:gridCol w:w="163"/>
        <w:gridCol w:w="121"/>
        <w:gridCol w:w="163"/>
        <w:gridCol w:w="120"/>
        <w:gridCol w:w="163"/>
        <w:gridCol w:w="121"/>
        <w:gridCol w:w="163"/>
        <w:gridCol w:w="120"/>
        <w:gridCol w:w="163"/>
        <w:gridCol w:w="121"/>
        <w:gridCol w:w="163"/>
        <w:gridCol w:w="142"/>
        <w:gridCol w:w="141"/>
        <w:gridCol w:w="285"/>
        <w:gridCol w:w="283"/>
        <w:gridCol w:w="284"/>
        <w:gridCol w:w="284"/>
        <w:gridCol w:w="284"/>
        <w:gridCol w:w="283"/>
        <w:gridCol w:w="284"/>
        <w:gridCol w:w="283"/>
        <w:gridCol w:w="284"/>
        <w:gridCol w:w="283"/>
        <w:gridCol w:w="299"/>
        <w:gridCol w:w="268"/>
        <w:gridCol w:w="773"/>
      </w:tblGrid>
      <w:tr w:rsidR="00EF2C30" w:rsidRPr="006D6BB4" w14:paraId="1F8E9491" w14:textId="77777777" w:rsidTr="00B66C14">
        <w:trPr>
          <w:cantSplit/>
          <w:trHeight w:hRule="exact" w:val="227"/>
        </w:trPr>
        <w:tc>
          <w:tcPr>
            <w:tcW w:w="1777" w:type="dxa"/>
            <w:gridSpan w:val="5"/>
            <w:tcBorders>
              <w:top w:val="single" w:sz="4" w:space="0" w:color="808080"/>
              <w:left w:val="single" w:sz="4" w:space="0" w:color="808080"/>
              <w:bottom w:val="single" w:sz="4" w:space="0" w:color="808080"/>
              <w:right w:val="single" w:sz="4" w:space="0" w:color="808080"/>
            </w:tcBorders>
            <w:vAlign w:val="center"/>
          </w:tcPr>
          <w:p w14:paraId="592A5FB7"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Наименование банка:</w:t>
            </w:r>
          </w:p>
        </w:tc>
        <w:tc>
          <w:tcPr>
            <w:tcW w:w="8855" w:type="dxa"/>
            <w:gridSpan w:val="37"/>
            <w:tcBorders>
              <w:top w:val="single" w:sz="4" w:space="0" w:color="808080"/>
              <w:left w:val="single" w:sz="4" w:space="0" w:color="808080"/>
              <w:bottom w:val="single" w:sz="4" w:space="0" w:color="808080"/>
              <w:right w:val="single" w:sz="4" w:space="0" w:color="808080"/>
            </w:tcBorders>
          </w:tcPr>
          <w:p w14:paraId="49A6D036"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2F35D677" w14:textId="77777777" w:rsidTr="00B66C14">
        <w:trPr>
          <w:cantSplit/>
          <w:trHeight w:val="227"/>
        </w:trPr>
        <w:tc>
          <w:tcPr>
            <w:tcW w:w="1777" w:type="dxa"/>
            <w:gridSpan w:val="5"/>
            <w:tcBorders>
              <w:top w:val="single" w:sz="4" w:space="0" w:color="808080"/>
              <w:bottom w:val="single" w:sz="4" w:space="0" w:color="808080"/>
            </w:tcBorders>
            <w:vAlign w:val="center"/>
          </w:tcPr>
          <w:p w14:paraId="3BE63633" w14:textId="77777777" w:rsidR="00EF2C30" w:rsidRPr="006D6BB4" w:rsidRDefault="00EF2C30" w:rsidP="00EF2C30">
            <w:pPr>
              <w:tabs>
                <w:tab w:val="left" w:pos="7088"/>
              </w:tabs>
              <w:spacing w:after="0" w:line="240" w:lineRule="auto"/>
              <w:ind w:right="-1"/>
              <w:contextualSpacing/>
              <w:rPr>
                <w:sz w:val="16"/>
                <w:szCs w:val="16"/>
              </w:rPr>
            </w:pPr>
          </w:p>
        </w:tc>
        <w:tc>
          <w:tcPr>
            <w:tcW w:w="4963" w:type="dxa"/>
            <w:gridSpan w:val="25"/>
            <w:tcBorders>
              <w:top w:val="single" w:sz="4" w:space="0" w:color="808080"/>
              <w:bottom w:val="single" w:sz="4" w:space="0" w:color="808080"/>
              <w:right w:val="single" w:sz="4" w:space="0" w:color="808080"/>
            </w:tcBorders>
          </w:tcPr>
          <w:p w14:paraId="09BA0CDC" w14:textId="77777777" w:rsidR="00EF2C30" w:rsidRPr="006D6BB4" w:rsidRDefault="00EF2C30" w:rsidP="00EF2C30">
            <w:pPr>
              <w:tabs>
                <w:tab w:val="left" w:pos="7088"/>
              </w:tabs>
              <w:spacing w:after="0" w:line="240" w:lineRule="auto"/>
              <w:ind w:right="-1"/>
              <w:contextualSpacing/>
              <w:rPr>
                <w:sz w:val="16"/>
                <w:szCs w:val="16"/>
              </w:rPr>
            </w:pPr>
          </w:p>
        </w:tc>
        <w:tc>
          <w:tcPr>
            <w:tcW w:w="851" w:type="dxa"/>
            <w:gridSpan w:val="3"/>
            <w:tcBorders>
              <w:top w:val="single" w:sz="4" w:space="0" w:color="808080"/>
              <w:left w:val="single" w:sz="4" w:space="0" w:color="808080"/>
              <w:bottom w:val="single" w:sz="4" w:space="0" w:color="808080"/>
              <w:right w:val="single" w:sz="4" w:space="0" w:color="808080"/>
            </w:tcBorders>
            <w:vAlign w:val="center"/>
          </w:tcPr>
          <w:p w14:paraId="418C0E97"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БИК:</w:t>
            </w:r>
          </w:p>
        </w:tc>
        <w:tc>
          <w:tcPr>
            <w:tcW w:w="284" w:type="dxa"/>
            <w:tcBorders>
              <w:top w:val="single" w:sz="4" w:space="0" w:color="808080"/>
              <w:left w:val="single" w:sz="4" w:space="0" w:color="808080"/>
              <w:bottom w:val="single" w:sz="4" w:space="0" w:color="808080"/>
            </w:tcBorders>
            <w:vAlign w:val="center"/>
          </w:tcPr>
          <w:p w14:paraId="3518995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0BBE5F78"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2161240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26B1266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751ACD7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2048B009"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1F961B78"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5CA88809" w14:textId="77777777" w:rsidR="00EF2C30" w:rsidRPr="006D6BB4" w:rsidRDefault="00EF2C30" w:rsidP="00EF2C30">
            <w:pPr>
              <w:tabs>
                <w:tab w:val="left" w:pos="7088"/>
              </w:tabs>
              <w:spacing w:after="0" w:line="240" w:lineRule="auto"/>
              <w:ind w:right="-1"/>
              <w:contextualSpacing/>
              <w:rPr>
                <w:sz w:val="16"/>
                <w:szCs w:val="16"/>
              </w:rPr>
            </w:pPr>
          </w:p>
        </w:tc>
        <w:tc>
          <w:tcPr>
            <w:tcW w:w="773" w:type="dxa"/>
            <w:tcBorders>
              <w:top w:val="single" w:sz="4" w:space="0" w:color="808080"/>
              <w:bottom w:val="single" w:sz="4" w:space="0" w:color="808080"/>
              <w:right w:val="single" w:sz="4" w:space="0" w:color="808080"/>
            </w:tcBorders>
          </w:tcPr>
          <w:p w14:paraId="48779903"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5377EA68" w14:textId="77777777" w:rsidTr="00B66C14">
        <w:trPr>
          <w:cantSplit/>
          <w:trHeight w:val="227"/>
        </w:trPr>
        <w:tc>
          <w:tcPr>
            <w:tcW w:w="926" w:type="dxa"/>
            <w:gridSpan w:val="2"/>
            <w:tcBorders>
              <w:top w:val="single" w:sz="4" w:space="0" w:color="808080"/>
              <w:left w:val="single" w:sz="4" w:space="0" w:color="808080"/>
              <w:bottom w:val="single" w:sz="4" w:space="0" w:color="808080"/>
              <w:right w:val="single" w:sz="4" w:space="0" w:color="808080"/>
            </w:tcBorders>
            <w:vAlign w:val="center"/>
          </w:tcPr>
          <w:p w14:paraId="3F716CEC"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ИНН Заявителя:</w:t>
            </w:r>
          </w:p>
        </w:tc>
        <w:tc>
          <w:tcPr>
            <w:tcW w:w="283" w:type="dxa"/>
            <w:tcBorders>
              <w:top w:val="single" w:sz="4" w:space="0" w:color="808080"/>
              <w:left w:val="single" w:sz="4" w:space="0" w:color="808080"/>
              <w:bottom w:val="single" w:sz="4" w:space="0" w:color="808080"/>
            </w:tcBorders>
          </w:tcPr>
          <w:p w14:paraId="7D6C5D77"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414AA63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7D7CC9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CD1C986"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772D0AB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16021EE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A682B67"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956040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3E66DAB"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right w:val="single" w:sz="4" w:space="0" w:color="808080"/>
            </w:tcBorders>
            <w:vAlign w:val="center"/>
          </w:tcPr>
          <w:p w14:paraId="2A0A1822" w14:textId="77777777" w:rsidR="00EF2C30" w:rsidRPr="006D6BB4" w:rsidRDefault="00EF2C30" w:rsidP="00EF2C30">
            <w:pPr>
              <w:tabs>
                <w:tab w:val="left" w:pos="7088"/>
              </w:tabs>
              <w:spacing w:after="0" w:line="240" w:lineRule="auto"/>
              <w:ind w:right="-1"/>
              <w:contextualSpacing/>
              <w:jc w:val="right"/>
              <w:rPr>
                <w:sz w:val="16"/>
                <w:szCs w:val="16"/>
              </w:rPr>
            </w:pPr>
          </w:p>
        </w:tc>
        <w:tc>
          <w:tcPr>
            <w:tcW w:w="709" w:type="dxa"/>
            <w:gridSpan w:val="3"/>
            <w:tcBorders>
              <w:top w:val="single" w:sz="4" w:space="0" w:color="808080"/>
              <w:left w:val="single" w:sz="4" w:space="0" w:color="808080"/>
              <w:bottom w:val="single" w:sz="4" w:space="0" w:color="808080"/>
              <w:right w:val="single" w:sz="4" w:space="0" w:color="808080"/>
            </w:tcBorders>
            <w:vAlign w:val="center"/>
          </w:tcPr>
          <w:p w14:paraId="604C901D"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к/с:</w:t>
            </w:r>
          </w:p>
        </w:tc>
        <w:tc>
          <w:tcPr>
            <w:tcW w:w="283" w:type="dxa"/>
            <w:gridSpan w:val="2"/>
            <w:tcBorders>
              <w:top w:val="single" w:sz="4" w:space="0" w:color="808080"/>
              <w:left w:val="single" w:sz="4" w:space="0" w:color="808080"/>
              <w:bottom w:val="single" w:sz="4" w:space="0" w:color="808080"/>
            </w:tcBorders>
          </w:tcPr>
          <w:p w14:paraId="7441987A"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3836866"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3348D012"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0B63132A"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72E2F6D0"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0823917C"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579108B4"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7207C63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F4D2519"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D94EB3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50FE96F"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1E7AFC0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6F225A1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13E66F1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0A404CED"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vAlign w:val="center"/>
          </w:tcPr>
          <w:p w14:paraId="5FD3E0D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vAlign w:val="center"/>
          </w:tcPr>
          <w:p w14:paraId="5E65492F" w14:textId="77777777" w:rsidR="00EF2C30" w:rsidRPr="006D6BB4" w:rsidRDefault="00EF2C30" w:rsidP="00EF2C30">
            <w:pPr>
              <w:tabs>
                <w:tab w:val="left" w:pos="7088"/>
              </w:tabs>
              <w:spacing w:after="0" w:line="240" w:lineRule="auto"/>
              <w:ind w:right="-1"/>
              <w:contextualSpacing/>
              <w:rPr>
                <w:sz w:val="16"/>
                <w:szCs w:val="16"/>
              </w:rPr>
            </w:pPr>
          </w:p>
        </w:tc>
        <w:tc>
          <w:tcPr>
            <w:tcW w:w="299" w:type="dxa"/>
            <w:tcBorders>
              <w:top w:val="single" w:sz="4" w:space="0" w:color="808080"/>
              <w:bottom w:val="single" w:sz="4" w:space="0" w:color="808080"/>
            </w:tcBorders>
          </w:tcPr>
          <w:p w14:paraId="6EB568F0" w14:textId="77777777" w:rsidR="00EF2C30" w:rsidRPr="006D6BB4" w:rsidRDefault="00EF2C30" w:rsidP="00EF2C30">
            <w:pPr>
              <w:tabs>
                <w:tab w:val="left" w:pos="7088"/>
              </w:tabs>
              <w:spacing w:after="0" w:line="240" w:lineRule="auto"/>
              <w:ind w:right="-1"/>
              <w:contextualSpacing/>
              <w:rPr>
                <w:sz w:val="16"/>
                <w:szCs w:val="16"/>
              </w:rPr>
            </w:pPr>
          </w:p>
        </w:tc>
        <w:tc>
          <w:tcPr>
            <w:tcW w:w="268" w:type="dxa"/>
            <w:tcBorders>
              <w:top w:val="single" w:sz="4" w:space="0" w:color="808080"/>
              <w:bottom w:val="single" w:sz="4" w:space="0" w:color="808080"/>
            </w:tcBorders>
          </w:tcPr>
          <w:p w14:paraId="4087A95C" w14:textId="77777777" w:rsidR="00EF2C30" w:rsidRPr="006D6BB4" w:rsidRDefault="00EF2C30" w:rsidP="00EF2C30">
            <w:pPr>
              <w:tabs>
                <w:tab w:val="left" w:pos="7088"/>
              </w:tabs>
              <w:spacing w:after="0" w:line="240" w:lineRule="auto"/>
              <w:ind w:right="-1"/>
              <w:contextualSpacing/>
              <w:rPr>
                <w:sz w:val="16"/>
                <w:szCs w:val="16"/>
              </w:rPr>
            </w:pPr>
          </w:p>
        </w:tc>
        <w:tc>
          <w:tcPr>
            <w:tcW w:w="773" w:type="dxa"/>
            <w:tcBorders>
              <w:top w:val="single" w:sz="4" w:space="0" w:color="808080"/>
              <w:bottom w:val="single" w:sz="4" w:space="0" w:color="808080"/>
              <w:right w:val="single" w:sz="4" w:space="0" w:color="808080"/>
            </w:tcBorders>
          </w:tcPr>
          <w:p w14:paraId="2F791719"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7417BB40" w14:textId="77777777" w:rsidTr="00B66C14">
        <w:trPr>
          <w:gridAfter w:val="14"/>
          <w:wAfter w:w="4318" w:type="dxa"/>
          <w:cantSplit/>
          <w:trHeight w:hRule="exact" w:val="113"/>
        </w:trPr>
        <w:tc>
          <w:tcPr>
            <w:tcW w:w="643" w:type="dxa"/>
            <w:tcBorders>
              <w:top w:val="single" w:sz="4" w:space="0" w:color="808080"/>
              <w:left w:val="nil"/>
              <w:bottom w:val="single" w:sz="4" w:space="0" w:color="808080"/>
              <w:right w:val="nil"/>
            </w:tcBorders>
          </w:tcPr>
          <w:p w14:paraId="3A6866D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523DC50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26BD957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521B8E8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0636E560"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030A46AE"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left w:val="nil"/>
              <w:bottom w:val="single" w:sz="4" w:space="0" w:color="808080"/>
              <w:right w:val="nil"/>
            </w:tcBorders>
          </w:tcPr>
          <w:p w14:paraId="3C463A88"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6D404B86"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569E358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0E78AB4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46507D58"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18E560AE"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left w:val="nil"/>
              <w:bottom w:val="single" w:sz="4" w:space="0" w:color="808080"/>
              <w:right w:val="nil"/>
            </w:tcBorders>
          </w:tcPr>
          <w:p w14:paraId="32BAA02B"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left w:val="nil"/>
              <w:bottom w:val="single" w:sz="4" w:space="0" w:color="808080"/>
              <w:right w:val="nil"/>
            </w:tcBorders>
          </w:tcPr>
          <w:p w14:paraId="3C9F6ADC"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left w:val="nil"/>
              <w:bottom w:val="single" w:sz="4" w:space="0" w:color="808080"/>
              <w:right w:val="nil"/>
            </w:tcBorders>
          </w:tcPr>
          <w:p w14:paraId="4AD36093"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2A2CBB66"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111E0349"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4770C915"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left w:val="nil"/>
              <w:bottom w:val="single" w:sz="4" w:space="0" w:color="808080"/>
              <w:right w:val="nil"/>
            </w:tcBorders>
          </w:tcPr>
          <w:p w14:paraId="4CDF01FF"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left w:val="nil"/>
              <w:bottom w:val="single" w:sz="4" w:space="0" w:color="808080"/>
              <w:right w:val="nil"/>
            </w:tcBorders>
          </w:tcPr>
          <w:p w14:paraId="225C6589" w14:textId="77777777" w:rsidR="00EF2C30" w:rsidRPr="006D6BB4" w:rsidRDefault="00EF2C30" w:rsidP="00EF2C30">
            <w:pPr>
              <w:tabs>
                <w:tab w:val="left" w:pos="7088"/>
              </w:tabs>
              <w:spacing w:after="0" w:line="240" w:lineRule="auto"/>
              <w:ind w:right="-1"/>
              <w:contextualSpacing/>
              <w:rPr>
                <w:sz w:val="16"/>
                <w:szCs w:val="16"/>
              </w:rPr>
            </w:pPr>
          </w:p>
        </w:tc>
        <w:tc>
          <w:tcPr>
            <w:tcW w:w="305" w:type="dxa"/>
            <w:gridSpan w:val="2"/>
            <w:tcBorders>
              <w:top w:val="single" w:sz="4" w:space="0" w:color="808080"/>
              <w:left w:val="nil"/>
              <w:bottom w:val="single" w:sz="4" w:space="0" w:color="808080"/>
              <w:right w:val="nil"/>
            </w:tcBorders>
          </w:tcPr>
          <w:p w14:paraId="4DB000B3"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4E86B833" w14:textId="77777777" w:rsidTr="00B66C14">
        <w:trPr>
          <w:gridAfter w:val="14"/>
          <w:wAfter w:w="4318" w:type="dxa"/>
          <w:cantSplit/>
          <w:trHeight w:val="227"/>
        </w:trPr>
        <w:tc>
          <w:tcPr>
            <w:tcW w:w="643" w:type="dxa"/>
            <w:tcBorders>
              <w:top w:val="nil"/>
              <w:left w:val="single" w:sz="4" w:space="0" w:color="808080"/>
              <w:bottom w:val="nil"/>
              <w:right w:val="single" w:sz="4" w:space="0" w:color="808080"/>
            </w:tcBorders>
            <w:vAlign w:val="center"/>
          </w:tcPr>
          <w:p w14:paraId="4D77797D"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р/с:</w:t>
            </w:r>
          </w:p>
        </w:tc>
        <w:tc>
          <w:tcPr>
            <w:tcW w:w="283" w:type="dxa"/>
            <w:tcBorders>
              <w:top w:val="single" w:sz="4" w:space="0" w:color="808080"/>
              <w:left w:val="single" w:sz="4" w:space="0" w:color="808080"/>
              <w:bottom w:val="single" w:sz="4" w:space="0" w:color="808080"/>
            </w:tcBorders>
          </w:tcPr>
          <w:p w14:paraId="7B7C985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5ECF29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E241CB9"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A6E94C9"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F4EC9F9"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7CA71EF5"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25BA47A"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0C19F63"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1F0C3BE2"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362194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571A043"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031E012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311EBFA9"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03AB7A5C"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6481DC3C"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4EAC834"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1E0F6E00"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50FBBA2F"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64228227" w14:textId="77777777" w:rsidR="00EF2C30" w:rsidRPr="006D6BB4" w:rsidRDefault="00EF2C30" w:rsidP="00EF2C30">
            <w:pPr>
              <w:tabs>
                <w:tab w:val="left" w:pos="7088"/>
              </w:tabs>
              <w:spacing w:after="0" w:line="240" w:lineRule="auto"/>
              <w:ind w:right="-1"/>
              <w:contextualSpacing/>
              <w:rPr>
                <w:sz w:val="16"/>
                <w:szCs w:val="16"/>
              </w:rPr>
            </w:pPr>
          </w:p>
        </w:tc>
        <w:tc>
          <w:tcPr>
            <w:tcW w:w="305" w:type="dxa"/>
            <w:gridSpan w:val="2"/>
            <w:tcBorders>
              <w:top w:val="single" w:sz="4" w:space="0" w:color="808080"/>
              <w:bottom w:val="single" w:sz="4" w:space="0" w:color="808080"/>
              <w:right w:val="single" w:sz="4" w:space="0" w:color="808080"/>
            </w:tcBorders>
          </w:tcPr>
          <w:p w14:paraId="1AE7ED49" w14:textId="77777777" w:rsidR="00EF2C30" w:rsidRPr="006D6BB4" w:rsidRDefault="00EF2C30" w:rsidP="00EF2C30">
            <w:pPr>
              <w:tabs>
                <w:tab w:val="left" w:pos="7088"/>
              </w:tabs>
              <w:spacing w:after="0" w:line="240" w:lineRule="auto"/>
              <w:ind w:right="-1"/>
              <w:contextualSpacing/>
              <w:rPr>
                <w:sz w:val="16"/>
                <w:szCs w:val="16"/>
              </w:rPr>
            </w:pPr>
          </w:p>
        </w:tc>
      </w:tr>
      <w:tr w:rsidR="00EF2C30" w:rsidRPr="006D6BB4" w14:paraId="1F5EE8CA" w14:textId="77777777" w:rsidTr="00B66C14">
        <w:trPr>
          <w:cantSplit/>
          <w:trHeight w:val="227"/>
        </w:trPr>
        <w:tc>
          <w:tcPr>
            <w:tcW w:w="643" w:type="dxa"/>
            <w:tcBorders>
              <w:top w:val="single" w:sz="4" w:space="0" w:color="808080"/>
              <w:left w:val="single" w:sz="4" w:space="0" w:color="808080"/>
              <w:bottom w:val="single" w:sz="4" w:space="0" w:color="808080"/>
              <w:right w:val="single" w:sz="4" w:space="0" w:color="808080"/>
            </w:tcBorders>
            <w:vAlign w:val="center"/>
          </w:tcPr>
          <w:p w14:paraId="21555C96"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л/с:</w:t>
            </w:r>
          </w:p>
        </w:tc>
        <w:tc>
          <w:tcPr>
            <w:tcW w:w="283" w:type="dxa"/>
            <w:tcBorders>
              <w:top w:val="single" w:sz="4" w:space="0" w:color="808080"/>
              <w:left w:val="single" w:sz="4" w:space="0" w:color="808080"/>
              <w:bottom w:val="single" w:sz="4" w:space="0" w:color="808080"/>
            </w:tcBorders>
          </w:tcPr>
          <w:p w14:paraId="62CDBB1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098F179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51895C44"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1DA57712"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6FD5A343" w14:textId="77777777" w:rsidR="00EF2C30" w:rsidRPr="006D6BB4" w:rsidRDefault="00EF2C30" w:rsidP="00EF2C30">
            <w:pPr>
              <w:tabs>
                <w:tab w:val="left" w:pos="7088"/>
              </w:tabs>
              <w:spacing w:after="0" w:line="240" w:lineRule="auto"/>
              <w:ind w:right="-1"/>
              <w:contextualSpacing/>
              <w:rPr>
                <w:sz w:val="16"/>
                <w:szCs w:val="16"/>
              </w:rPr>
            </w:pPr>
          </w:p>
        </w:tc>
        <w:tc>
          <w:tcPr>
            <w:tcW w:w="285" w:type="dxa"/>
            <w:tcBorders>
              <w:top w:val="single" w:sz="4" w:space="0" w:color="808080"/>
              <w:bottom w:val="single" w:sz="4" w:space="0" w:color="808080"/>
            </w:tcBorders>
          </w:tcPr>
          <w:p w14:paraId="71E5243E"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7EAC55B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3461E6D6"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AE17BFB"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275E16AA"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5F98405D" w14:textId="77777777" w:rsidR="00EF2C30" w:rsidRPr="006D6BB4" w:rsidRDefault="00EF2C30" w:rsidP="00EF2C30">
            <w:pPr>
              <w:tabs>
                <w:tab w:val="left" w:pos="7088"/>
              </w:tabs>
              <w:spacing w:after="0" w:line="240" w:lineRule="auto"/>
              <w:ind w:right="-1"/>
              <w:contextualSpacing/>
              <w:rPr>
                <w:sz w:val="16"/>
                <w:szCs w:val="16"/>
              </w:rPr>
            </w:pPr>
          </w:p>
        </w:tc>
        <w:tc>
          <w:tcPr>
            <w:tcW w:w="284" w:type="dxa"/>
            <w:tcBorders>
              <w:top w:val="single" w:sz="4" w:space="0" w:color="808080"/>
              <w:bottom w:val="single" w:sz="4" w:space="0" w:color="808080"/>
            </w:tcBorders>
          </w:tcPr>
          <w:p w14:paraId="6EEA09FF" w14:textId="77777777" w:rsidR="00EF2C30" w:rsidRPr="006D6BB4" w:rsidRDefault="00EF2C30" w:rsidP="00EF2C30">
            <w:pPr>
              <w:tabs>
                <w:tab w:val="left" w:pos="7088"/>
              </w:tabs>
              <w:spacing w:after="0" w:line="240" w:lineRule="auto"/>
              <w:ind w:right="-1"/>
              <w:contextualSpacing/>
              <w:rPr>
                <w:sz w:val="16"/>
                <w:szCs w:val="16"/>
              </w:rPr>
            </w:pPr>
          </w:p>
        </w:tc>
        <w:tc>
          <w:tcPr>
            <w:tcW w:w="283" w:type="dxa"/>
            <w:tcBorders>
              <w:top w:val="single" w:sz="4" w:space="0" w:color="808080"/>
              <w:bottom w:val="single" w:sz="4" w:space="0" w:color="808080"/>
            </w:tcBorders>
          </w:tcPr>
          <w:p w14:paraId="238E7027" w14:textId="77777777" w:rsidR="00EF2C30" w:rsidRPr="006D6BB4" w:rsidRDefault="00EF2C30" w:rsidP="00EF2C30">
            <w:pPr>
              <w:tabs>
                <w:tab w:val="left" w:pos="7088"/>
              </w:tabs>
              <w:spacing w:after="0" w:line="240" w:lineRule="auto"/>
              <w:ind w:right="-1"/>
              <w:contextualSpacing/>
              <w:rPr>
                <w:sz w:val="16"/>
                <w:szCs w:val="16"/>
              </w:rPr>
            </w:pPr>
          </w:p>
        </w:tc>
        <w:tc>
          <w:tcPr>
            <w:tcW w:w="262" w:type="dxa"/>
            <w:gridSpan w:val="2"/>
            <w:tcBorders>
              <w:top w:val="single" w:sz="4" w:space="0" w:color="808080"/>
              <w:bottom w:val="single" w:sz="4" w:space="0" w:color="808080"/>
            </w:tcBorders>
          </w:tcPr>
          <w:p w14:paraId="2A714D07"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57A4DC9C"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6AB0290E"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0323FCDE" w14:textId="77777777" w:rsidR="00EF2C30" w:rsidRPr="006D6BB4" w:rsidRDefault="00EF2C30" w:rsidP="00EF2C30">
            <w:pPr>
              <w:tabs>
                <w:tab w:val="left" w:pos="7088"/>
              </w:tabs>
              <w:spacing w:after="0" w:line="240" w:lineRule="auto"/>
              <w:ind w:right="-1"/>
              <w:contextualSpacing/>
              <w:rPr>
                <w:sz w:val="16"/>
                <w:szCs w:val="16"/>
              </w:rPr>
            </w:pPr>
          </w:p>
        </w:tc>
        <w:tc>
          <w:tcPr>
            <w:tcW w:w="283" w:type="dxa"/>
            <w:gridSpan w:val="2"/>
            <w:tcBorders>
              <w:top w:val="single" w:sz="4" w:space="0" w:color="808080"/>
              <w:bottom w:val="single" w:sz="4" w:space="0" w:color="808080"/>
            </w:tcBorders>
          </w:tcPr>
          <w:p w14:paraId="16A89104" w14:textId="77777777" w:rsidR="00EF2C30" w:rsidRPr="006D6BB4" w:rsidRDefault="00EF2C30" w:rsidP="00EF2C30">
            <w:pPr>
              <w:tabs>
                <w:tab w:val="left" w:pos="7088"/>
              </w:tabs>
              <w:spacing w:after="0" w:line="240" w:lineRule="auto"/>
              <w:ind w:right="-1"/>
              <w:contextualSpacing/>
              <w:rPr>
                <w:sz w:val="16"/>
                <w:szCs w:val="16"/>
              </w:rPr>
            </w:pPr>
          </w:p>
        </w:tc>
        <w:tc>
          <w:tcPr>
            <w:tcW w:w="284" w:type="dxa"/>
            <w:gridSpan w:val="2"/>
            <w:tcBorders>
              <w:top w:val="single" w:sz="4" w:space="0" w:color="808080"/>
              <w:bottom w:val="single" w:sz="4" w:space="0" w:color="808080"/>
            </w:tcBorders>
          </w:tcPr>
          <w:p w14:paraId="5BCFFB0E" w14:textId="77777777" w:rsidR="00EF2C30" w:rsidRPr="006D6BB4" w:rsidRDefault="00EF2C30" w:rsidP="00EF2C30">
            <w:pPr>
              <w:tabs>
                <w:tab w:val="left" w:pos="7088"/>
              </w:tabs>
              <w:spacing w:after="0" w:line="240" w:lineRule="auto"/>
              <w:ind w:right="-1"/>
              <w:contextualSpacing/>
              <w:rPr>
                <w:sz w:val="16"/>
                <w:szCs w:val="16"/>
              </w:rPr>
            </w:pPr>
          </w:p>
        </w:tc>
        <w:tc>
          <w:tcPr>
            <w:tcW w:w="305" w:type="dxa"/>
            <w:gridSpan w:val="2"/>
            <w:tcBorders>
              <w:top w:val="single" w:sz="4" w:space="0" w:color="808080"/>
              <w:bottom w:val="single" w:sz="4" w:space="0" w:color="808080"/>
              <w:right w:val="single" w:sz="4" w:space="0" w:color="808080"/>
            </w:tcBorders>
          </w:tcPr>
          <w:p w14:paraId="54DF2632" w14:textId="77777777" w:rsidR="00EF2C30" w:rsidRPr="006D6BB4" w:rsidRDefault="00EF2C30" w:rsidP="00EF2C30">
            <w:pPr>
              <w:tabs>
                <w:tab w:val="left" w:pos="7088"/>
              </w:tabs>
              <w:spacing w:after="0" w:line="240" w:lineRule="auto"/>
              <w:ind w:right="-1"/>
              <w:contextualSpacing/>
              <w:rPr>
                <w:sz w:val="16"/>
                <w:szCs w:val="16"/>
              </w:rPr>
            </w:pPr>
          </w:p>
        </w:tc>
        <w:tc>
          <w:tcPr>
            <w:tcW w:w="1277" w:type="dxa"/>
            <w:gridSpan w:val="5"/>
            <w:tcBorders>
              <w:top w:val="single" w:sz="4" w:space="0" w:color="808080"/>
              <w:left w:val="single" w:sz="4" w:space="0" w:color="808080"/>
              <w:bottom w:val="single" w:sz="4" w:space="0" w:color="808080"/>
              <w:right w:val="single" w:sz="4" w:space="0" w:color="808080"/>
            </w:tcBorders>
            <w:vAlign w:val="center"/>
          </w:tcPr>
          <w:p w14:paraId="0FC92B67" w14:textId="77777777" w:rsidR="00EF2C30" w:rsidRPr="006D6BB4" w:rsidRDefault="00EF2C30" w:rsidP="00EF2C30">
            <w:pPr>
              <w:tabs>
                <w:tab w:val="left" w:pos="7088"/>
              </w:tabs>
              <w:spacing w:after="0" w:line="240" w:lineRule="auto"/>
              <w:ind w:right="-1"/>
              <w:contextualSpacing/>
              <w:rPr>
                <w:sz w:val="16"/>
                <w:szCs w:val="16"/>
              </w:rPr>
            </w:pPr>
            <w:r w:rsidRPr="006D6BB4">
              <w:rPr>
                <w:sz w:val="16"/>
                <w:szCs w:val="16"/>
              </w:rPr>
              <w:t>Получатель:</w:t>
            </w:r>
          </w:p>
        </w:tc>
        <w:tc>
          <w:tcPr>
            <w:tcW w:w="3041" w:type="dxa"/>
            <w:gridSpan w:val="9"/>
            <w:tcBorders>
              <w:top w:val="single" w:sz="4" w:space="0" w:color="808080"/>
              <w:left w:val="single" w:sz="4" w:space="0" w:color="808080"/>
              <w:bottom w:val="single" w:sz="4" w:space="0" w:color="808080"/>
              <w:right w:val="single" w:sz="4" w:space="0" w:color="808080"/>
            </w:tcBorders>
          </w:tcPr>
          <w:p w14:paraId="3392BCBA" w14:textId="77777777" w:rsidR="00EF2C30" w:rsidRPr="006D6BB4" w:rsidRDefault="00EF2C30" w:rsidP="00EF2C30">
            <w:pPr>
              <w:tabs>
                <w:tab w:val="left" w:pos="7088"/>
              </w:tabs>
              <w:spacing w:after="0" w:line="240" w:lineRule="auto"/>
              <w:ind w:right="-1"/>
              <w:contextualSpacing/>
              <w:rPr>
                <w:sz w:val="16"/>
                <w:szCs w:val="16"/>
              </w:rPr>
            </w:pPr>
          </w:p>
        </w:tc>
      </w:tr>
    </w:tbl>
    <w:p w14:paraId="17155039" w14:textId="77777777" w:rsidR="00EF2C30" w:rsidRPr="006D6BB4" w:rsidRDefault="00EF2C30" w:rsidP="00EF2C30">
      <w:pPr>
        <w:pStyle w:val="af5"/>
        <w:spacing w:after="0"/>
        <w:ind w:left="-720"/>
        <w:contextualSpacing/>
        <w:jc w:val="left"/>
        <w:rPr>
          <w:rFonts w:ascii="Times New Roman" w:hAnsi="Times New Roman" w:cs="Times New Roman"/>
          <w:b/>
          <w:bCs/>
          <w:i w:val="0"/>
        </w:rPr>
      </w:pPr>
    </w:p>
    <w:p w14:paraId="27B34F15" w14:textId="77777777" w:rsidR="00EF2C30" w:rsidRPr="006D6BB4" w:rsidRDefault="00EF2C30" w:rsidP="00B66C14">
      <w:pPr>
        <w:pStyle w:val="af5"/>
        <w:spacing w:after="0"/>
        <w:ind w:left="0"/>
        <w:contextualSpacing/>
        <w:jc w:val="left"/>
        <w:rPr>
          <w:rFonts w:ascii="Times New Roman" w:hAnsi="Times New Roman" w:cs="Times New Roman"/>
          <w:b/>
          <w:bCs/>
          <w:i w:val="0"/>
        </w:rPr>
      </w:pPr>
      <w:r w:rsidRPr="006D6BB4">
        <w:rPr>
          <w:rFonts w:ascii="Times New Roman" w:hAnsi="Times New Roman" w:cs="Times New Roman"/>
          <w:b/>
          <w:bCs/>
          <w:i w:val="0"/>
        </w:rPr>
        <w:t>От Заявителя:</w:t>
      </w:r>
    </w:p>
    <w:p w14:paraId="24EDB132" w14:textId="77777777" w:rsidR="00EF2C30" w:rsidRPr="006D6BB4" w:rsidRDefault="00EF2C30" w:rsidP="00B66C14">
      <w:pPr>
        <w:pStyle w:val="af5"/>
        <w:spacing w:after="0"/>
        <w:ind w:left="0"/>
        <w:contextualSpacing/>
        <w:jc w:val="left"/>
        <w:rPr>
          <w:rFonts w:ascii="Times New Roman" w:hAnsi="Times New Roman" w:cs="Times New Roman"/>
          <w:lang w:eastAsia="ru-RU"/>
        </w:rPr>
      </w:pPr>
      <w:r w:rsidRPr="006D6BB4">
        <w:rPr>
          <w:rFonts w:ascii="Times New Roman" w:hAnsi="Times New Roman" w:cs="Times New Roman"/>
          <w:lang w:eastAsia="ru-RU"/>
        </w:rPr>
        <w:t>Правильность указанной в данной заявке информации подтверждаю. Настоящая заявка носит безотзывный характер.</w:t>
      </w:r>
    </w:p>
    <w:tbl>
      <w:tblPr>
        <w:tblW w:w="10632" w:type="dxa"/>
        <w:tblInd w:w="-142" w:type="dxa"/>
        <w:tblLayout w:type="fixed"/>
        <w:tblLook w:val="0000" w:firstRow="0" w:lastRow="0" w:firstColumn="0" w:lastColumn="0" w:noHBand="0" w:noVBand="0"/>
      </w:tblPr>
      <w:tblGrid>
        <w:gridCol w:w="284"/>
        <w:gridCol w:w="1880"/>
        <w:gridCol w:w="1522"/>
        <w:gridCol w:w="3544"/>
        <w:gridCol w:w="448"/>
        <w:gridCol w:w="2529"/>
        <w:gridCol w:w="425"/>
      </w:tblGrid>
      <w:tr w:rsidR="00EF2C30" w:rsidRPr="006D6BB4" w14:paraId="4382FD78" w14:textId="77777777" w:rsidTr="00C97FD0">
        <w:tc>
          <w:tcPr>
            <w:tcW w:w="3686" w:type="dxa"/>
            <w:gridSpan w:val="3"/>
            <w:tcBorders>
              <w:top w:val="nil"/>
              <w:left w:val="nil"/>
              <w:bottom w:val="single" w:sz="6" w:space="0" w:color="808080"/>
              <w:right w:val="nil"/>
            </w:tcBorders>
            <w:vAlign w:val="bottom"/>
          </w:tcPr>
          <w:p w14:paraId="4DB39977" w14:textId="77777777" w:rsidR="00EF2C30" w:rsidRPr="006D6BB4" w:rsidRDefault="00EF2C30" w:rsidP="00EF2C30">
            <w:pPr>
              <w:pStyle w:val="af5"/>
              <w:spacing w:after="0"/>
              <w:contextualSpacing/>
              <w:rPr>
                <w:rFonts w:ascii="Times New Roman" w:hAnsi="Times New Roman" w:cs="Times New Roman"/>
                <w:b/>
                <w:bCs/>
                <w:i w:val="0"/>
                <w:iCs w:val="0"/>
              </w:rPr>
            </w:pPr>
          </w:p>
        </w:tc>
        <w:tc>
          <w:tcPr>
            <w:tcW w:w="3544" w:type="dxa"/>
            <w:tcBorders>
              <w:top w:val="nil"/>
              <w:left w:val="nil"/>
              <w:bottom w:val="single" w:sz="6" w:space="0" w:color="808080"/>
              <w:right w:val="nil"/>
            </w:tcBorders>
          </w:tcPr>
          <w:p w14:paraId="7E133CF3"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402" w:type="dxa"/>
            <w:gridSpan w:val="3"/>
            <w:tcBorders>
              <w:top w:val="nil"/>
              <w:left w:val="nil"/>
              <w:bottom w:val="single" w:sz="6" w:space="0" w:color="808080"/>
              <w:right w:val="nil"/>
            </w:tcBorders>
            <w:vAlign w:val="bottom"/>
          </w:tcPr>
          <w:p w14:paraId="4316247F"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36C4ADC3" w14:textId="77777777" w:rsidTr="00C97FD0">
        <w:tc>
          <w:tcPr>
            <w:tcW w:w="3686" w:type="dxa"/>
            <w:gridSpan w:val="3"/>
            <w:tcBorders>
              <w:top w:val="single" w:sz="6" w:space="0" w:color="808080"/>
              <w:left w:val="single" w:sz="6" w:space="0" w:color="808080"/>
              <w:bottom w:val="single" w:sz="6" w:space="0" w:color="808080"/>
              <w:right w:val="single" w:sz="6" w:space="0" w:color="808080"/>
            </w:tcBorders>
            <w:vAlign w:val="bottom"/>
          </w:tcPr>
          <w:p w14:paraId="1342BC90" w14:textId="77777777" w:rsidR="00EF2C30" w:rsidRPr="006D6BB4" w:rsidRDefault="00EF2C30" w:rsidP="00EF2C30">
            <w:pPr>
              <w:pStyle w:val="af5"/>
              <w:spacing w:after="0"/>
              <w:ind w:left="0"/>
              <w:contextualSpacing/>
              <w:rPr>
                <w:rFonts w:ascii="Times New Roman" w:hAnsi="Times New Roman" w:cs="Times New Roman"/>
                <w:b/>
                <w:bCs/>
                <w:i w:val="0"/>
                <w:iCs w:val="0"/>
              </w:rPr>
            </w:pPr>
            <w:r w:rsidRPr="006D6BB4">
              <w:rPr>
                <w:rFonts w:ascii="Times New Roman" w:hAnsi="Times New Roman" w:cs="Times New Roman"/>
                <w:b/>
                <w:bCs/>
                <w:i w:val="0"/>
              </w:rPr>
              <w:t>Место подачи заявки:</w:t>
            </w:r>
          </w:p>
        </w:tc>
        <w:tc>
          <w:tcPr>
            <w:tcW w:w="6946" w:type="dxa"/>
            <w:gridSpan w:val="4"/>
            <w:tcBorders>
              <w:top w:val="single" w:sz="6" w:space="0" w:color="808080"/>
              <w:left w:val="single" w:sz="6" w:space="0" w:color="808080"/>
              <w:bottom w:val="single" w:sz="6" w:space="0" w:color="808080"/>
              <w:right w:val="single" w:sz="6" w:space="0" w:color="808080"/>
            </w:tcBorders>
          </w:tcPr>
          <w:p w14:paraId="02489D3C"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652709A8" w14:textId="77777777" w:rsidTr="00C97FD0">
        <w:tc>
          <w:tcPr>
            <w:tcW w:w="3686" w:type="dxa"/>
            <w:gridSpan w:val="3"/>
            <w:tcBorders>
              <w:top w:val="single" w:sz="6" w:space="0" w:color="808080"/>
              <w:left w:val="nil"/>
              <w:bottom w:val="nil"/>
              <w:right w:val="nil"/>
            </w:tcBorders>
            <w:vAlign w:val="bottom"/>
          </w:tcPr>
          <w:p w14:paraId="324AD6B4" w14:textId="77777777" w:rsidR="00EF2C30" w:rsidRPr="006D6BB4" w:rsidRDefault="00EF2C30" w:rsidP="00EF2C30">
            <w:pPr>
              <w:pStyle w:val="af5"/>
              <w:spacing w:after="0"/>
              <w:contextualSpacing/>
              <w:rPr>
                <w:rFonts w:ascii="Times New Roman" w:hAnsi="Times New Roman" w:cs="Times New Roman"/>
                <w:b/>
                <w:bCs/>
                <w:i w:val="0"/>
                <w:iCs w:val="0"/>
              </w:rPr>
            </w:pPr>
          </w:p>
        </w:tc>
        <w:tc>
          <w:tcPr>
            <w:tcW w:w="3544" w:type="dxa"/>
            <w:tcBorders>
              <w:top w:val="single" w:sz="6" w:space="0" w:color="808080"/>
              <w:left w:val="nil"/>
              <w:bottom w:val="nil"/>
              <w:right w:val="nil"/>
            </w:tcBorders>
          </w:tcPr>
          <w:p w14:paraId="7C1B7F18"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402" w:type="dxa"/>
            <w:gridSpan w:val="3"/>
            <w:tcBorders>
              <w:top w:val="single" w:sz="6" w:space="0" w:color="808080"/>
              <w:left w:val="nil"/>
              <w:bottom w:val="nil"/>
              <w:right w:val="nil"/>
            </w:tcBorders>
            <w:vAlign w:val="bottom"/>
          </w:tcPr>
          <w:p w14:paraId="45E7B567" w14:textId="77777777" w:rsidR="00EF2C30" w:rsidRPr="006D6BB4" w:rsidRDefault="00EF2C30" w:rsidP="00EF2C30">
            <w:pPr>
              <w:tabs>
                <w:tab w:val="left" w:pos="5103"/>
              </w:tabs>
              <w:spacing w:after="0" w:line="240" w:lineRule="auto"/>
              <w:contextualSpacing/>
              <w:jc w:val="both"/>
              <w:rPr>
                <w:b/>
                <w:bCs/>
                <w:sz w:val="16"/>
                <w:szCs w:val="16"/>
              </w:rPr>
            </w:pPr>
          </w:p>
        </w:tc>
      </w:tr>
      <w:tr w:rsidR="00EF2C30" w:rsidRPr="006D6BB4" w14:paraId="589CA774" w14:textId="77777777" w:rsidTr="00C97FD0">
        <w:tc>
          <w:tcPr>
            <w:tcW w:w="3686" w:type="dxa"/>
            <w:gridSpan w:val="3"/>
            <w:tcBorders>
              <w:top w:val="nil"/>
              <w:left w:val="nil"/>
              <w:bottom w:val="nil"/>
              <w:right w:val="nil"/>
            </w:tcBorders>
            <w:vAlign w:val="bottom"/>
          </w:tcPr>
          <w:p w14:paraId="25AA58AF" w14:textId="77777777" w:rsidR="00EF2C30" w:rsidRPr="006D6BB4" w:rsidRDefault="00EF2C30" w:rsidP="00EF2C30">
            <w:pPr>
              <w:pStyle w:val="af5"/>
              <w:spacing w:after="0"/>
              <w:ind w:left="0" w:right="-135"/>
              <w:contextualSpacing/>
              <w:jc w:val="left"/>
              <w:rPr>
                <w:rFonts w:ascii="Times New Roman" w:hAnsi="Times New Roman" w:cs="Times New Roman"/>
                <w:b/>
                <w:bCs/>
                <w:i w:val="0"/>
                <w:iCs w:val="0"/>
              </w:rPr>
            </w:pPr>
            <w:r w:rsidRPr="006D6BB4">
              <w:rPr>
                <w:rFonts w:ascii="Times New Roman" w:hAnsi="Times New Roman" w:cs="Times New Roman"/>
                <w:b/>
                <w:bCs/>
                <w:i w:val="0"/>
                <w:iCs w:val="0"/>
              </w:rPr>
              <w:t xml:space="preserve">      Подписи должностных лиц Заявителя/</w:t>
            </w:r>
          </w:p>
          <w:p w14:paraId="13190592" w14:textId="77777777" w:rsidR="00EF2C30" w:rsidRPr="006D6BB4" w:rsidRDefault="00EF2C30" w:rsidP="00EF2C30">
            <w:pPr>
              <w:tabs>
                <w:tab w:val="left" w:pos="5103"/>
              </w:tabs>
              <w:spacing w:after="0" w:line="240" w:lineRule="auto"/>
              <w:contextualSpacing/>
              <w:rPr>
                <w:b/>
                <w:bCs/>
                <w:iCs/>
                <w:sz w:val="16"/>
                <w:szCs w:val="16"/>
              </w:rPr>
            </w:pPr>
            <w:r w:rsidRPr="006D6BB4">
              <w:rPr>
                <w:b/>
                <w:bCs/>
                <w:iCs/>
                <w:sz w:val="16"/>
                <w:szCs w:val="16"/>
              </w:rPr>
              <w:t xml:space="preserve">          уполномоченного представителя</w:t>
            </w:r>
          </w:p>
        </w:tc>
        <w:tc>
          <w:tcPr>
            <w:tcW w:w="3544" w:type="dxa"/>
            <w:tcBorders>
              <w:top w:val="nil"/>
              <w:left w:val="nil"/>
              <w:bottom w:val="nil"/>
              <w:right w:val="nil"/>
            </w:tcBorders>
          </w:tcPr>
          <w:p w14:paraId="41F77D44"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402" w:type="dxa"/>
            <w:gridSpan w:val="3"/>
            <w:tcBorders>
              <w:top w:val="nil"/>
              <w:left w:val="nil"/>
              <w:bottom w:val="nil"/>
              <w:right w:val="nil"/>
            </w:tcBorders>
            <w:vAlign w:val="bottom"/>
          </w:tcPr>
          <w:p w14:paraId="4E8D81A1" w14:textId="77777777" w:rsidR="00EF2C30" w:rsidRPr="006D6BB4" w:rsidRDefault="00EF2C30" w:rsidP="00EF2C30">
            <w:pPr>
              <w:tabs>
                <w:tab w:val="left" w:pos="5103"/>
              </w:tabs>
              <w:spacing w:after="0" w:line="240" w:lineRule="auto"/>
              <w:ind w:left="704"/>
              <w:contextualSpacing/>
              <w:jc w:val="center"/>
              <w:rPr>
                <w:b/>
                <w:bCs/>
                <w:sz w:val="16"/>
                <w:szCs w:val="16"/>
              </w:rPr>
            </w:pPr>
            <w:r w:rsidRPr="006D6BB4">
              <w:rPr>
                <w:b/>
                <w:bCs/>
                <w:sz w:val="16"/>
                <w:szCs w:val="16"/>
              </w:rPr>
              <w:t xml:space="preserve">Подпись лица,  </w:t>
            </w:r>
          </w:p>
          <w:p w14:paraId="25B2D4DB" w14:textId="77777777" w:rsidR="00EF2C30" w:rsidRPr="006D6BB4" w:rsidRDefault="00EF2C30" w:rsidP="00EF2C30">
            <w:pPr>
              <w:tabs>
                <w:tab w:val="left" w:pos="5103"/>
              </w:tabs>
              <w:spacing w:after="0" w:line="240" w:lineRule="auto"/>
              <w:ind w:left="704"/>
              <w:contextualSpacing/>
              <w:jc w:val="center"/>
              <w:rPr>
                <w:b/>
                <w:bCs/>
                <w:sz w:val="16"/>
                <w:szCs w:val="16"/>
              </w:rPr>
            </w:pPr>
            <w:r w:rsidRPr="006D6BB4">
              <w:rPr>
                <w:b/>
                <w:bCs/>
                <w:sz w:val="16"/>
                <w:szCs w:val="16"/>
              </w:rPr>
              <w:t>принявшего заявку</w:t>
            </w:r>
          </w:p>
        </w:tc>
      </w:tr>
      <w:tr w:rsidR="00EF2C30" w:rsidRPr="006D6BB4" w14:paraId="0C24B71A" w14:textId="77777777" w:rsidTr="00C97FD0">
        <w:trPr>
          <w:cantSplit/>
          <w:trHeight w:hRule="exact" w:val="574"/>
        </w:trPr>
        <w:tc>
          <w:tcPr>
            <w:tcW w:w="284" w:type="dxa"/>
            <w:tcBorders>
              <w:top w:val="nil"/>
              <w:left w:val="nil"/>
              <w:bottom w:val="nil"/>
              <w:right w:val="dotted" w:sz="4" w:space="0" w:color="auto"/>
            </w:tcBorders>
          </w:tcPr>
          <w:p w14:paraId="0CD0FB70"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880" w:type="dxa"/>
            <w:tcBorders>
              <w:top w:val="dotted" w:sz="4" w:space="0" w:color="auto"/>
              <w:left w:val="dotted" w:sz="4" w:space="0" w:color="auto"/>
              <w:bottom w:val="dotted" w:sz="4" w:space="0" w:color="auto"/>
            </w:tcBorders>
          </w:tcPr>
          <w:p w14:paraId="484AB98D"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522" w:type="dxa"/>
            <w:tcBorders>
              <w:top w:val="dotted" w:sz="4" w:space="0" w:color="auto"/>
              <w:bottom w:val="dotted" w:sz="4" w:space="0" w:color="auto"/>
              <w:right w:val="dotted" w:sz="4" w:space="0" w:color="auto"/>
            </w:tcBorders>
          </w:tcPr>
          <w:p w14:paraId="75BD231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544" w:type="dxa"/>
            <w:tcBorders>
              <w:top w:val="nil"/>
              <w:left w:val="dotted" w:sz="4" w:space="0" w:color="auto"/>
              <w:bottom w:val="single" w:sz="4" w:space="0" w:color="auto"/>
              <w:right w:val="nil"/>
            </w:tcBorders>
          </w:tcPr>
          <w:p w14:paraId="73F85DDB" w14:textId="77777777" w:rsidR="00EF2C30" w:rsidRPr="006D6BB4" w:rsidRDefault="00EF2C30" w:rsidP="00EF2C30">
            <w:pPr>
              <w:tabs>
                <w:tab w:val="left" w:pos="5103"/>
              </w:tabs>
              <w:spacing w:after="0" w:line="240" w:lineRule="auto"/>
              <w:contextualSpacing/>
              <w:jc w:val="both"/>
              <w:rPr>
                <w:b/>
                <w:bCs/>
                <w:i/>
                <w:iCs/>
                <w:sz w:val="16"/>
                <w:szCs w:val="16"/>
              </w:rPr>
            </w:pPr>
          </w:p>
        </w:tc>
        <w:tc>
          <w:tcPr>
            <w:tcW w:w="448" w:type="dxa"/>
            <w:tcBorders>
              <w:top w:val="nil"/>
              <w:left w:val="nil"/>
              <w:bottom w:val="nil"/>
              <w:right w:val="dotted" w:sz="4" w:space="0" w:color="auto"/>
            </w:tcBorders>
          </w:tcPr>
          <w:p w14:paraId="1A358A6E" w14:textId="77777777" w:rsidR="00EF2C30" w:rsidRPr="006D6BB4" w:rsidRDefault="00EF2C30" w:rsidP="00EF2C30">
            <w:pPr>
              <w:tabs>
                <w:tab w:val="left" w:pos="5103"/>
              </w:tabs>
              <w:spacing w:after="0" w:line="240" w:lineRule="auto"/>
              <w:contextualSpacing/>
              <w:jc w:val="both"/>
              <w:rPr>
                <w:b/>
                <w:bCs/>
                <w:i/>
                <w:iCs/>
                <w:sz w:val="16"/>
                <w:szCs w:val="16"/>
              </w:rPr>
            </w:pPr>
          </w:p>
        </w:tc>
        <w:tc>
          <w:tcPr>
            <w:tcW w:w="2529" w:type="dxa"/>
            <w:tcBorders>
              <w:top w:val="dotted" w:sz="4" w:space="0" w:color="auto"/>
              <w:left w:val="nil"/>
              <w:bottom w:val="dotted" w:sz="4" w:space="0" w:color="auto"/>
            </w:tcBorders>
          </w:tcPr>
          <w:p w14:paraId="130C58C8" w14:textId="77777777" w:rsidR="00EF2C30" w:rsidRPr="006D6BB4" w:rsidRDefault="00EF2C30" w:rsidP="00EF2C30">
            <w:pPr>
              <w:tabs>
                <w:tab w:val="left" w:pos="5103"/>
              </w:tabs>
              <w:spacing w:after="0" w:line="240" w:lineRule="auto"/>
              <w:contextualSpacing/>
              <w:jc w:val="both"/>
              <w:rPr>
                <w:b/>
                <w:bCs/>
                <w:i/>
                <w:iCs/>
                <w:sz w:val="16"/>
                <w:szCs w:val="16"/>
              </w:rPr>
            </w:pPr>
          </w:p>
        </w:tc>
        <w:tc>
          <w:tcPr>
            <w:tcW w:w="425" w:type="dxa"/>
            <w:tcBorders>
              <w:top w:val="dotted" w:sz="4" w:space="0" w:color="auto"/>
              <w:bottom w:val="dotted" w:sz="4" w:space="0" w:color="auto"/>
              <w:right w:val="dotted" w:sz="4" w:space="0" w:color="auto"/>
            </w:tcBorders>
          </w:tcPr>
          <w:p w14:paraId="5BB6BAAF"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37566B31" w14:textId="77777777" w:rsidTr="00C97FD0">
        <w:trPr>
          <w:cantSplit/>
          <w:trHeight w:hRule="exact" w:val="311"/>
        </w:trPr>
        <w:tc>
          <w:tcPr>
            <w:tcW w:w="3686" w:type="dxa"/>
            <w:gridSpan w:val="3"/>
            <w:tcBorders>
              <w:top w:val="nil"/>
              <w:left w:val="nil"/>
              <w:bottom w:val="nil"/>
              <w:right w:val="nil"/>
            </w:tcBorders>
          </w:tcPr>
          <w:p w14:paraId="779106A8" w14:textId="77777777" w:rsidR="00EF2C30" w:rsidRPr="006D6BB4" w:rsidRDefault="00EF2C30" w:rsidP="00EF2C30">
            <w:pPr>
              <w:tabs>
                <w:tab w:val="left" w:pos="5103"/>
              </w:tabs>
              <w:spacing w:after="0" w:line="240" w:lineRule="auto"/>
              <w:contextualSpacing/>
              <w:jc w:val="both"/>
              <w:rPr>
                <w:b/>
                <w:bCs/>
                <w:i/>
                <w:iCs/>
                <w:sz w:val="16"/>
                <w:szCs w:val="16"/>
              </w:rPr>
            </w:pPr>
            <w:r w:rsidRPr="006D6BB4">
              <w:rPr>
                <w:b/>
                <w:bCs/>
                <w:i/>
                <w:iCs/>
                <w:sz w:val="16"/>
                <w:szCs w:val="16"/>
              </w:rPr>
              <w:t>М.П.</w:t>
            </w:r>
          </w:p>
        </w:tc>
        <w:tc>
          <w:tcPr>
            <w:tcW w:w="3544" w:type="dxa"/>
            <w:tcBorders>
              <w:top w:val="single" w:sz="4" w:space="0" w:color="auto"/>
              <w:left w:val="nil"/>
              <w:bottom w:val="nil"/>
              <w:right w:val="nil"/>
            </w:tcBorders>
          </w:tcPr>
          <w:p w14:paraId="11B94D4D" w14:textId="77777777" w:rsidR="00EF2C30" w:rsidRPr="006D6BB4" w:rsidRDefault="00EF2C30" w:rsidP="00EF2C30">
            <w:pPr>
              <w:tabs>
                <w:tab w:val="left" w:pos="5103"/>
              </w:tabs>
              <w:spacing w:after="0" w:line="240" w:lineRule="auto"/>
              <w:contextualSpacing/>
              <w:jc w:val="center"/>
              <w:rPr>
                <w:i/>
                <w:iCs/>
                <w:sz w:val="16"/>
                <w:szCs w:val="16"/>
              </w:rPr>
            </w:pPr>
            <w:r w:rsidRPr="006D6BB4">
              <w:rPr>
                <w:i/>
                <w:iCs/>
                <w:sz w:val="16"/>
                <w:szCs w:val="16"/>
              </w:rPr>
              <w:t>Фамилия, инициалы</w:t>
            </w:r>
          </w:p>
        </w:tc>
        <w:tc>
          <w:tcPr>
            <w:tcW w:w="3402" w:type="dxa"/>
            <w:gridSpan w:val="3"/>
            <w:tcBorders>
              <w:top w:val="nil"/>
              <w:left w:val="nil"/>
              <w:bottom w:val="nil"/>
              <w:right w:val="nil"/>
            </w:tcBorders>
          </w:tcPr>
          <w:p w14:paraId="0CD7369A" w14:textId="77777777" w:rsidR="00EF2C30" w:rsidRPr="006D6BB4" w:rsidRDefault="00EF2C30" w:rsidP="00EF2C30">
            <w:pPr>
              <w:tabs>
                <w:tab w:val="left" w:pos="5103"/>
              </w:tabs>
              <w:spacing w:after="0" w:line="240" w:lineRule="auto"/>
              <w:ind w:left="704"/>
              <w:contextualSpacing/>
              <w:jc w:val="center"/>
              <w:rPr>
                <w:b/>
                <w:bCs/>
                <w:i/>
                <w:iCs/>
                <w:sz w:val="16"/>
                <w:szCs w:val="16"/>
              </w:rPr>
            </w:pPr>
            <w:r w:rsidRPr="006D6BB4">
              <w:rPr>
                <w:b/>
                <w:bCs/>
                <w:i/>
                <w:iCs/>
                <w:sz w:val="16"/>
                <w:szCs w:val="16"/>
              </w:rPr>
              <w:t xml:space="preserve">М.П. </w:t>
            </w:r>
            <w:r w:rsidRPr="006D6BB4">
              <w:rPr>
                <w:i/>
                <w:iCs/>
                <w:sz w:val="16"/>
                <w:szCs w:val="16"/>
              </w:rPr>
              <w:t>Фамилия, инициалы</w:t>
            </w:r>
          </w:p>
        </w:tc>
      </w:tr>
      <w:tr w:rsidR="00EF2C30" w:rsidRPr="006D6BB4" w14:paraId="2309D659" w14:textId="77777777" w:rsidTr="00C97FD0">
        <w:trPr>
          <w:cantSplit/>
          <w:trHeight w:hRule="exact" w:val="571"/>
        </w:trPr>
        <w:tc>
          <w:tcPr>
            <w:tcW w:w="284" w:type="dxa"/>
            <w:tcBorders>
              <w:top w:val="nil"/>
              <w:left w:val="nil"/>
              <w:bottom w:val="nil"/>
              <w:right w:val="dotted" w:sz="4" w:space="0" w:color="auto"/>
            </w:tcBorders>
          </w:tcPr>
          <w:p w14:paraId="095B07F4"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880" w:type="dxa"/>
            <w:tcBorders>
              <w:top w:val="dotted" w:sz="4" w:space="0" w:color="auto"/>
              <w:left w:val="nil"/>
              <w:bottom w:val="dotted" w:sz="4" w:space="0" w:color="auto"/>
            </w:tcBorders>
          </w:tcPr>
          <w:p w14:paraId="044CC441" w14:textId="77777777" w:rsidR="00EF2C30" w:rsidRPr="006D6BB4" w:rsidRDefault="00EF2C30" w:rsidP="00EF2C30">
            <w:pPr>
              <w:tabs>
                <w:tab w:val="left" w:pos="5103"/>
              </w:tabs>
              <w:spacing w:after="0" w:line="240" w:lineRule="auto"/>
              <w:contextualSpacing/>
              <w:jc w:val="both"/>
              <w:rPr>
                <w:b/>
                <w:bCs/>
                <w:i/>
                <w:iCs/>
                <w:sz w:val="16"/>
                <w:szCs w:val="16"/>
              </w:rPr>
            </w:pPr>
          </w:p>
          <w:p w14:paraId="1011B653" w14:textId="77777777" w:rsidR="00EF2C30" w:rsidRPr="006D6BB4" w:rsidRDefault="00EF2C30" w:rsidP="00EF2C30">
            <w:pPr>
              <w:tabs>
                <w:tab w:val="left" w:pos="5103"/>
              </w:tabs>
              <w:spacing w:after="0" w:line="240" w:lineRule="auto"/>
              <w:contextualSpacing/>
              <w:jc w:val="both"/>
              <w:rPr>
                <w:b/>
                <w:bCs/>
                <w:i/>
                <w:iCs/>
                <w:sz w:val="16"/>
                <w:szCs w:val="16"/>
              </w:rPr>
            </w:pPr>
          </w:p>
        </w:tc>
        <w:tc>
          <w:tcPr>
            <w:tcW w:w="1522" w:type="dxa"/>
            <w:tcBorders>
              <w:top w:val="dotted" w:sz="4" w:space="0" w:color="auto"/>
              <w:bottom w:val="dotted" w:sz="4" w:space="0" w:color="auto"/>
              <w:right w:val="dotted" w:sz="4" w:space="0" w:color="auto"/>
            </w:tcBorders>
          </w:tcPr>
          <w:p w14:paraId="128C574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544" w:type="dxa"/>
            <w:tcBorders>
              <w:top w:val="nil"/>
              <w:left w:val="dotted" w:sz="4" w:space="0" w:color="auto"/>
              <w:bottom w:val="single" w:sz="4" w:space="0" w:color="auto"/>
              <w:right w:val="nil"/>
            </w:tcBorders>
          </w:tcPr>
          <w:p w14:paraId="2CFD49C9" w14:textId="77777777" w:rsidR="00EF2C30" w:rsidRPr="006D6BB4" w:rsidRDefault="00EF2C30" w:rsidP="00EF2C30">
            <w:pPr>
              <w:tabs>
                <w:tab w:val="left" w:pos="5103"/>
              </w:tabs>
              <w:spacing w:after="0" w:line="240" w:lineRule="auto"/>
              <w:contextualSpacing/>
              <w:jc w:val="both"/>
              <w:rPr>
                <w:b/>
                <w:bCs/>
                <w:i/>
                <w:iCs/>
                <w:sz w:val="16"/>
                <w:szCs w:val="16"/>
              </w:rPr>
            </w:pPr>
          </w:p>
        </w:tc>
        <w:tc>
          <w:tcPr>
            <w:tcW w:w="3402" w:type="dxa"/>
            <w:gridSpan w:val="3"/>
            <w:tcBorders>
              <w:top w:val="nil"/>
              <w:left w:val="nil"/>
              <w:bottom w:val="nil"/>
              <w:right w:val="nil"/>
            </w:tcBorders>
          </w:tcPr>
          <w:p w14:paraId="0C047BB0" w14:textId="77777777" w:rsidR="00EF2C30" w:rsidRPr="006D6BB4" w:rsidRDefault="00EF2C30" w:rsidP="00EF2C30">
            <w:pPr>
              <w:tabs>
                <w:tab w:val="left" w:pos="5103"/>
              </w:tabs>
              <w:spacing w:after="0" w:line="240" w:lineRule="auto"/>
              <w:contextualSpacing/>
              <w:jc w:val="both"/>
              <w:rPr>
                <w:b/>
                <w:bCs/>
                <w:i/>
                <w:iCs/>
                <w:sz w:val="16"/>
                <w:szCs w:val="16"/>
              </w:rPr>
            </w:pPr>
          </w:p>
        </w:tc>
      </w:tr>
      <w:tr w:rsidR="00EF2C30" w:rsidRPr="006D6BB4" w14:paraId="7DE47563" w14:textId="77777777" w:rsidTr="00C97FD0">
        <w:trPr>
          <w:cantSplit/>
          <w:trHeight w:hRule="exact" w:val="190"/>
        </w:trPr>
        <w:tc>
          <w:tcPr>
            <w:tcW w:w="3686" w:type="dxa"/>
            <w:gridSpan w:val="3"/>
            <w:tcBorders>
              <w:top w:val="nil"/>
              <w:left w:val="nil"/>
              <w:bottom w:val="nil"/>
              <w:right w:val="nil"/>
            </w:tcBorders>
          </w:tcPr>
          <w:p w14:paraId="4B70CBC7" w14:textId="77777777" w:rsidR="00EF2C30" w:rsidRPr="006D6BB4" w:rsidRDefault="00EF2C30" w:rsidP="00EF2C30">
            <w:pPr>
              <w:tabs>
                <w:tab w:val="left" w:pos="5103"/>
              </w:tabs>
              <w:spacing w:after="0" w:line="240" w:lineRule="auto"/>
              <w:contextualSpacing/>
              <w:jc w:val="center"/>
              <w:rPr>
                <w:i/>
                <w:iCs/>
                <w:sz w:val="16"/>
                <w:szCs w:val="16"/>
              </w:rPr>
            </w:pPr>
            <w:r w:rsidRPr="006D6BB4">
              <w:rPr>
                <w:i/>
                <w:iCs/>
                <w:sz w:val="16"/>
                <w:szCs w:val="16"/>
              </w:rPr>
              <w:t>Вторая подпись (при наличии)</w:t>
            </w:r>
          </w:p>
        </w:tc>
        <w:tc>
          <w:tcPr>
            <w:tcW w:w="3544" w:type="dxa"/>
            <w:tcBorders>
              <w:top w:val="single" w:sz="4" w:space="0" w:color="auto"/>
              <w:left w:val="nil"/>
              <w:bottom w:val="nil"/>
              <w:right w:val="nil"/>
            </w:tcBorders>
          </w:tcPr>
          <w:p w14:paraId="41467B04" w14:textId="77777777" w:rsidR="00EF2C30" w:rsidRPr="006D6BB4" w:rsidRDefault="00EF2C30" w:rsidP="00EF2C30">
            <w:pPr>
              <w:tabs>
                <w:tab w:val="left" w:pos="5103"/>
              </w:tabs>
              <w:spacing w:after="0" w:line="240" w:lineRule="auto"/>
              <w:contextualSpacing/>
              <w:jc w:val="center"/>
              <w:rPr>
                <w:b/>
                <w:bCs/>
                <w:i/>
                <w:iCs/>
                <w:sz w:val="16"/>
                <w:szCs w:val="16"/>
              </w:rPr>
            </w:pPr>
            <w:r w:rsidRPr="006D6BB4">
              <w:rPr>
                <w:i/>
                <w:iCs/>
                <w:sz w:val="16"/>
                <w:szCs w:val="16"/>
              </w:rPr>
              <w:t>Фамилия, инициалы</w:t>
            </w:r>
          </w:p>
        </w:tc>
        <w:tc>
          <w:tcPr>
            <w:tcW w:w="3402" w:type="dxa"/>
            <w:gridSpan w:val="3"/>
            <w:tcBorders>
              <w:top w:val="nil"/>
              <w:left w:val="nil"/>
              <w:bottom w:val="nil"/>
              <w:right w:val="nil"/>
            </w:tcBorders>
          </w:tcPr>
          <w:p w14:paraId="47EA2D9B" w14:textId="77777777" w:rsidR="00EF2C30" w:rsidRPr="006D6BB4" w:rsidRDefault="00EF2C30" w:rsidP="00EF2C30">
            <w:pPr>
              <w:tabs>
                <w:tab w:val="left" w:pos="5103"/>
              </w:tabs>
              <w:spacing w:after="0" w:line="240" w:lineRule="auto"/>
              <w:contextualSpacing/>
              <w:jc w:val="both"/>
              <w:rPr>
                <w:b/>
                <w:bCs/>
                <w:i/>
                <w:iCs/>
                <w:sz w:val="16"/>
                <w:szCs w:val="16"/>
              </w:rPr>
            </w:pPr>
          </w:p>
        </w:tc>
      </w:tr>
    </w:tbl>
    <w:p w14:paraId="76BDC042" w14:textId="77777777" w:rsidR="00691B76" w:rsidRPr="006D6BB4" w:rsidRDefault="00691B76" w:rsidP="00EF2C30">
      <w:pPr>
        <w:pStyle w:val="ConsPlusNormal"/>
        <w:contextualSpacing/>
        <w:jc w:val="both"/>
        <w:rPr>
          <w:rFonts w:ascii="Times New Roman" w:hAnsi="Times New Roman" w:cs="Times New Roman"/>
          <w:sz w:val="24"/>
          <w:szCs w:val="24"/>
        </w:rPr>
      </w:pPr>
    </w:p>
    <w:sectPr w:rsidR="00691B76" w:rsidRPr="006D6BB4" w:rsidSect="00F239F1">
      <w:pgSz w:w="11906" w:h="16838"/>
      <w:pgMar w:top="851" w:right="707"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C6B2E" w14:textId="77777777" w:rsidR="00914D98" w:rsidRDefault="00914D98">
      <w:pPr>
        <w:spacing w:after="0" w:line="240" w:lineRule="auto"/>
      </w:pPr>
      <w:r>
        <w:separator/>
      </w:r>
    </w:p>
  </w:endnote>
  <w:endnote w:type="continuationSeparator" w:id="0">
    <w:p w14:paraId="49233A07" w14:textId="77777777" w:rsidR="00914D98" w:rsidRDefault="00914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ragmaticaCTT">
    <w:altName w:val="Arial"/>
    <w:panose1 w:val="00000000000000000000"/>
    <w:charset w:val="CC"/>
    <w:family w:val="swiss"/>
    <w:notTrueType/>
    <w:pitch w:val="variable"/>
    <w:sig w:usb0="00000203" w:usb1="00000000" w:usb2="00000000" w:usb3="00000000" w:csb0="00000005" w:csb1="00000000"/>
  </w:font>
  <w:font w:name="Tahoma">
    <w:altName w:val=" MS Sans Serif"/>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4E40" w14:textId="77777777" w:rsidR="001C1B08" w:rsidRDefault="001C1B08" w:rsidP="00927F84">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2</w:t>
    </w:r>
    <w:r>
      <w:rPr>
        <w:rStyle w:val="af2"/>
      </w:rPr>
      <w:fldChar w:fldCharType="end"/>
    </w:r>
  </w:p>
  <w:p w14:paraId="625ECDAE" w14:textId="77777777" w:rsidR="001C1B08" w:rsidRDefault="001C1B08" w:rsidP="00927F84">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83F4F" w14:textId="04E39418" w:rsidR="001C1B08" w:rsidRDefault="001C1B08" w:rsidP="00927F84">
    <w:pPr>
      <w:pStyle w:val="af0"/>
      <w:jc w:val="center"/>
    </w:pPr>
    <w:r>
      <w:fldChar w:fldCharType="begin"/>
    </w:r>
    <w:r>
      <w:instrText xml:space="preserve"> PAGE   \* MERGEFORMAT </w:instrText>
    </w:r>
    <w:r>
      <w:fldChar w:fldCharType="separate"/>
    </w:r>
    <w:r w:rsidR="00A54544">
      <w:rPr>
        <w:noProof/>
      </w:rPr>
      <w:t>29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F8D86" w14:textId="16677D2B" w:rsidR="001C1B08" w:rsidRDefault="001C1B08" w:rsidP="006563D3">
    <w:pPr>
      <w:pStyle w:val="af0"/>
      <w:jc w:val="center"/>
    </w:pPr>
    <w:r>
      <w:t>г. Москва, 202</w:t>
    </w:r>
    <w:r w:rsidR="00B43132">
      <w:t>6</w:t>
    </w:r>
    <w:r>
      <w:t xml:space="preserve"> 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37EB7" w14:textId="77777777" w:rsidR="00914D98" w:rsidRDefault="00914D98">
      <w:pPr>
        <w:spacing w:after="0" w:line="240" w:lineRule="auto"/>
      </w:pPr>
      <w:r>
        <w:separator/>
      </w:r>
    </w:p>
  </w:footnote>
  <w:footnote w:type="continuationSeparator" w:id="0">
    <w:p w14:paraId="7444EFE8" w14:textId="77777777" w:rsidR="00914D98" w:rsidRDefault="00914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021F" w14:textId="6D122CBA" w:rsidR="001C1B08" w:rsidRDefault="001C1B08" w:rsidP="006563D3">
    <w:pPr>
      <w:pStyle w:val="af3"/>
      <w:tabs>
        <w:tab w:val="clear" w:pos="4677"/>
        <w:tab w:val="center" w:pos="5954"/>
      </w:tabs>
    </w:pPr>
    <w:r>
      <w:rPr>
        <w:noProof/>
      </w:rPr>
      <w:drawing>
        <wp:inline distT="0" distB="0" distL="0" distR="0" wp14:anchorId="6B7F0425" wp14:editId="0E0B92FA">
          <wp:extent cx="5931535" cy="1049655"/>
          <wp:effectExtent l="0" t="0" r="0" b="0"/>
          <wp:docPr id="2" name="Рисунок 2" descr="Finam_Management_Blank(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inam_Management_Blank(шапка)"/>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1535" cy="10496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3B5"/>
    <w:multiLevelType w:val="hybridMultilevel"/>
    <w:tmpl w:val="C09E1C9A"/>
    <w:lvl w:ilvl="0" w:tplc="0409000F">
      <w:start w:val="66"/>
      <w:numFmt w:val="decimal"/>
      <w:lvlText w:val="%1."/>
      <w:lvlJc w:val="left"/>
      <w:pPr>
        <w:tabs>
          <w:tab w:val="num" w:pos="720"/>
        </w:tabs>
        <w:ind w:left="720" w:hanging="360"/>
      </w:pPr>
      <w:rPr>
        <w:rFonts w:cs="Times New Roman" w:hint="default"/>
      </w:rPr>
    </w:lvl>
    <w:lvl w:ilvl="1" w:tplc="9B22D6FE">
      <w:start w:val="68"/>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744F3E"/>
    <w:multiLevelType w:val="hybridMultilevel"/>
    <w:tmpl w:val="7DB88C6E"/>
    <w:lvl w:ilvl="0" w:tplc="ACE8E656">
      <w:start w:val="3"/>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CB4E55"/>
    <w:multiLevelType w:val="hybridMultilevel"/>
    <w:tmpl w:val="8AFEBC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811132A"/>
    <w:multiLevelType w:val="hybridMultilevel"/>
    <w:tmpl w:val="CB88A9A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B4E57E5"/>
    <w:multiLevelType w:val="hybridMultilevel"/>
    <w:tmpl w:val="6B9A516C"/>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C2C3173"/>
    <w:multiLevelType w:val="hybridMultilevel"/>
    <w:tmpl w:val="91A86A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8722F7"/>
    <w:multiLevelType w:val="hybridMultilevel"/>
    <w:tmpl w:val="59381C72"/>
    <w:lvl w:ilvl="0" w:tplc="04190001">
      <w:start w:val="1"/>
      <w:numFmt w:val="bullet"/>
      <w:lvlText w:val=""/>
      <w:lvlJc w:val="left"/>
      <w:pPr>
        <w:tabs>
          <w:tab w:val="num" w:pos="360"/>
        </w:tabs>
        <w:ind w:left="360" w:hanging="360"/>
      </w:pPr>
      <w:rPr>
        <w:rFonts w:ascii="Symbol" w:hAnsi="Symbol" w:hint="default"/>
      </w:rPr>
    </w:lvl>
    <w:lvl w:ilvl="1" w:tplc="F93C21F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1C6A68"/>
    <w:multiLevelType w:val="hybridMultilevel"/>
    <w:tmpl w:val="ED10084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0FCB210B"/>
    <w:multiLevelType w:val="hybridMultilevel"/>
    <w:tmpl w:val="A5622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17000E57"/>
    <w:multiLevelType w:val="hybridMultilevel"/>
    <w:tmpl w:val="A3A6A0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1F0B37"/>
    <w:multiLevelType w:val="hybridMultilevel"/>
    <w:tmpl w:val="C4EC4378"/>
    <w:lvl w:ilvl="0" w:tplc="0409000F">
      <w:start w:val="64"/>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1868712A"/>
    <w:multiLevelType w:val="singleLevel"/>
    <w:tmpl w:val="04190001"/>
    <w:lvl w:ilvl="0">
      <w:start w:val="1"/>
      <w:numFmt w:val="bullet"/>
      <w:lvlText w:val=""/>
      <w:lvlJc w:val="left"/>
      <w:pPr>
        <w:tabs>
          <w:tab w:val="num" w:pos="786"/>
        </w:tabs>
        <w:ind w:left="786" w:hanging="360"/>
      </w:pPr>
      <w:rPr>
        <w:rFonts w:ascii="Symbol" w:hAnsi="Symbol" w:hint="default"/>
      </w:rPr>
    </w:lvl>
  </w:abstractNum>
  <w:abstractNum w:abstractNumId="12" w15:restartNumberingAfterBreak="0">
    <w:nsid w:val="189C5872"/>
    <w:multiLevelType w:val="hybridMultilevel"/>
    <w:tmpl w:val="D08ACD3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032C34"/>
    <w:multiLevelType w:val="hybridMultilevel"/>
    <w:tmpl w:val="06A4186E"/>
    <w:lvl w:ilvl="0" w:tplc="04090005">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1DAA4A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3F81F16"/>
    <w:multiLevelType w:val="hybridMultilevel"/>
    <w:tmpl w:val="9DA8D9CE"/>
    <w:lvl w:ilvl="0" w:tplc="57ACB956">
      <w:start w:val="1"/>
      <w:numFmt w:val="bullet"/>
      <w:lvlText w:val=""/>
      <w:lvlJc w:val="left"/>
      <w:pPr>
        <w:tabs>
          <w:tab w:val="num" w:pos="1069"/>
        </w:tabs>
        <w:ind w:left="1069" w:hanging="360"/>
      </w:pPr>
      <w:rPr>
        <w:rFonts w:ascii="Symbol" w:hAnsi="Symbol" w:hint="default"/>
      </w:rPr>
    </w:lvl>
    <w:lvl w:ilvl="1" w:tplc="6298C75E">
      <w:start w:val="1"/>
      <w:numFmt w:val="bullet"/>
      <w:lvlText w:val="-"/>
      <w:lvlJc w:val="left"/>
      <w:pPr>
        <w:tabs>
          <w:tab w:val="num" w:pos="1440"/>
        </w:tabs>
        <w:ind w:left="1440" w:hanging="360"/>
      </w:pPr>
      <w:rPr>
        <w:rFonts w:ascii="Times New Roman" w:eastAsia="Times New Roman" w:hAnsi="Times New Roman"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15:restartNumberingAfterBreak="0">
    <w:nsid w:val="268D2894"/>
    <w:multiLevelType w:val="hybridMultilevel"/>
    <w:tmpl w:val="FB0CB43C"/>
    <w:lvl w:ilvl="0" w:tplc="8C90DE2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28410921"/>
    <w:multiLevelType w:val="hybridMultilevel"/>
    <w:tmpl w:val="AAE465FC"/>
    <w:lvl w:ilvl="0" w:tplc="04190011">
      <w:start w:val="1"/>
      <w:numFmt w:val="decimal"/>
      <w:lvlText w:val="%1)"/>
      <w:lvlJc w:val="left"/>
      <w:pPr>
        <w:ind w:left="786"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1CF10D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7836388"/>
    <w:multiLevelType w:val="hybridMultilevel"/>
    <w:tmpl w:val="35101258"/>
    <w:lvl w:ilvl="0" w:tplc="ACE8E656">
      <w:start w:val="3"/>
      <w:numFmt w:val="bullet"/>
      <w:lvlText w:val="-"/>
      <w:lvlJc w:val="left"/>
      <w:pPr>
        <w:tabs>
          <w:tab w:val="num" w:pos="1620"/>
        </w:tabs>
        <w:ind w:left="1620" w:hanging="360"/>
      </w:pPr>
      <w:rPr>
        <w:rFonts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3A0F0BCF"/>
    <w:multiLevelType w:val="hybridMultilevel"/>
    <w:tmpl w:val="59F47368"/>
    <w:lvl w:ilvl="0" w:tplc="7E38A292">
      <w:start w:val="5"/>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15:restartNumberingAfterBreak="0">
    <w:nsid w:val="3DA772D6"/>
    <w:multiLevelType w:val="hybridMultilevel"/>
    <w:tmpl w:val="A9E6836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3F335B02"/>
    <w:multiLevelType w:val="hybridMultilevel"/>
    <w:tmpl w:val="4EC42A6A"/>
    <w:lvl w:ilvl="0" w:tplc="04090005">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hint="default"/>
      </w:rPr>
    </w:lvl>
    <w:lvl w:ilvl="2" w:tplc="04090005">
      <w:start w:val="1"/>
      <w:numFmt w:val="bullet"/>
      <w:lvlText w:val=""/>
      <w:lvlJc w:val="left"/>
      <w:pPr>
        <w:tabs>
          <w:tab w:val="num" w:pos="2700"/>
        </w:tabs>
        <w:ind w:left="2700" w:hanging="360"/>
      </w:pPr>
      <w:rPr>
        <w:rFonts w:ascii="Wingdings" w:hAnsi="Wingdings" w:hint="default"/>
      </w:rPr>
    </w:lvl>
    <w:lvl w:ilvl="3" w:tplc="04090001">
      <w:start w:val="1"/>
      <w:numFmt w:val="bullet"/>
      <w:lvlText w:val=""/>
      <w:lvlJc w:val="left"/>
      <w:pPr>
        <w:tabs>
          <w:tab w:val="num" w:pos="3420"/>
        </w:tabs>
        <w:ind w:left="3420" w:hanging="360"/>
      </w:pPr>
      <w:rPr>
        <w:rFonts w:ascii="Symbol" w:hAnsi="Symbol" w:hint="default"/>
      </w:rPr>
    </w:lvl>
    <w:lvl w:ilvl="4" w:tplc="04090003">
      <w:start w:val="1"/>
      <w:numFmt w:val="bullet"/>
      <w:lvlText w:val="o"/>
      <w:lvlJc w:val="left"/>
      <w:pPr>
        <w:tabs>
          <w:tab w:val="num" w:pos="4140"/>
        </w:tabs>
        <w:ind w:left="4140" w:hanging="360"/>
      </w:pPr>
      <w:rPr>
        <w:rFonts w:ascii="Courier New" w:hAnsi="Courier New" w:hint="default"/>
      </w:rPr>
    </w:lvl>
    <w:lvl w:ilvl="5" w:tplc="04090005">
      <w:start w:val="1"/>
      <w:numFmt w:val="bullet"/>
      <w:lvlText w:val=""/>
      <w:lvlJc w:val="left"/>
      <w:pPr>
        <w:tabs>
          <w:tab w:val="num" w:pos="4860"/>
        </w:tabs>
        <w:ind w:left="4860" w:hanging="360"/>
      </w:pPr>
      <w:rPr>
        <w:rFonts w:ascii="Wingdings" w:hAnsi="Wingdings" w:hint="default"/>
      </w:rPr>
    </w:lvl>
    <w:lvl w:ilvl="6" w:tplc="04090001">
      <w:start w:val="1"/>
      <w:numFmt w:val="bullet"/>
      <w:lvlText w:val=""/>
      <w:lvlJc w:val="left"/>
      <w:pPr>
        <w:tabs>
          <w:tab w:val="num" w:pos="5580"/>
        </w:tabs>
        <w:ind w:left="5580" w:hanging="360"/>
      </w:pPr>
      <w:rPr>
        <w:rFonts w:ascii="Symbol" w:hAnsi="Symbol" w:hint="default"/>
      </w:rPr>
    </w:lvl>
    <w:lvl w:ilvl="7" w:tplc="04090003">
      <w:start w:val="1"/>
      <w:numFmt w:val="bullet"/>
      <w:lvlText w:val="o"/>
      <w:lvlJc w:val="left"/>
      <w:pPr>
        <w:tabs>
          <w:tab w:val="num" w:pos="6300"/>
        </w:tabs>
        <w:ind w:left="6300" w:hanging="360"/>
      </w:pPr>
      <w:rPr>
        <w:rFonts w:ascii="Courier New" w:hAnsi="Courier New" w:hint="default"/>
      </w:rPr>
    </w:lvl>
    <w:lvl w:ilvl="8" w:tplc="04090005">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4A9F6E8D"/>
    <w:multiLevelType w:val="hybridMultilevel"/>
    <w:tmpl w:val="F2C2BB9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4FC62D0E"/>
    <w:multiLevelType w:val="hybridMultilevel"/>
    <w:tmpl w:val="3C6EA104"/>
    <w:lvl w:ilvl="0" w:tplc="FF481A9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15:restartNumberingAfterBreak="0">
    <w:nsid w:val="51F0209F"/>
    <w:multiLevelType w:val="hybridMultilevel"/>
    <w:tmpl w:val="35CEA96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D8412E"/>
    <w:multiLevelType w:val="hybridMultilevel"/>
    <w:tmpl w:val="88F8F9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5BC31BA0"/>
    <w:multiLevelType w:val="hybridMultilevel"/>
    <w:tmpl w:val="0718A444"/>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C266F2B"/>
    <w:multiLevelType w:val="hybridMultilevel"/>
    <w:tmpl w:val="13EC8DD6"/>
    <w:lvl w:ilvl="0" w:tplc="041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4350375"/>
    <w:multiLevelType w:val="hybridMultilevel"/>
    <w:tmpl w:val="03D8D028"/>
    <w:lvl w:ilvl="0" w:tplc="3FAC03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44B4C7C"/>
    <w:multiLevelType w:val="hybridMultilevel"/>
    <w:tmpl w:val="0450C4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6855605C"/>
    <w:multiLevelType w:val="hybridMultilevel"/>
    <w:tmpl w:val="CD3E3D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BD2839"/>
    <w:multiLevelType w:val="hybridMultilevel"/>
    <w:tmpl w:val="AEEC211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15:restartNumberingAfterBreak="0">
    <w:nsid w:val="6CED7CB6"/>
    <w:multiLevelType w:val="hybridMultilevel"/>
    <w:tmpl w:val="552283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4C2E7C"/>
    <w:multiLevelType w:val="hybridMultilevel"/>
    <w:tmpl w:val="03CE57B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15:restartNumberingAfterBreak="0">
    <w:nsid w:val="74D554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7BC2FC7"/>
    <w:multiLevelType w:val="hybridMultilevel"/>
    <w:tmpl w:val="31B8D412"/>
    <w:lvl w:ilvl="0" w:tplc="16BEDD8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4"/>
  </w:num>
  <w:num w:numId="2">
    <w:abstractNumId w:val="28"/>
  </w:num>
  <w:num w:numId="3">
    <w:abstractNumId w:val="19"/>
  </w:num>
  <w:num w:numId="4">
    <w:abstractNumId w:val="15"/>
  </w:num>
  <w:num w:numId="5">
    <w:abstractNumId w:val="12"/>
  </w:num>
  <w:num w:numId="6">
    <w:abstractNumId w:val="35"/>
  </w:num>
  <w:num w:numId="7">
    <w:abstractNumId w:val="25"/>
  </w:num>
  <w:num w:numId="8">
    <w:abstractNumId w:val="30"/>
  </w:num>
  <w:num w:numId="9">
    <w:abstractNumId w:val="10"/>
  </w:num>
  <w:num w:numId="10">
    <w:abstractNumId w:val="22"/>
  </w:num>
  <w:num w:numId="11">
    <w:abstractNumId w:val="27"/>
  </w:num>
  <w:num w:numId="12">
    <w:abstractNumId w:val="13"/>
  </w:num>
  <w:num w:numId="13">
    <w:abstractNumId w:val="18"/>
  </w:num>
  <w:num w:numId="14">
    <w:abstractNumId w:val="0"/>
  </w:num>
  <w:num w:numId="15">
    <w:abstractNumId w:val="11"/>
  </w:num>
  <w:num w:numId="16">
    <w:abstractNumId w:val="6"/>
  </w:num>
  <w:num w:numId="17">
    <w:abstractNumId w:val="20"/>
  </w:num>
  <w:num w:numId="18">
    <w:abstractNumId w:val="31"/>
  </w:num>
  <w:num w:numId="19">
    <w:abstractNumId w:val="33"/>
  </w:num>
  <w:num w:numId="20">
    <w:abstractNumId w:val="9"/>
  </w:num>
  <w:num w:numId="21">
    <w:abstractNumId w:val="5"/>
  </w:num>
  <w:num w:numId="22">
    <w:abstractNumId w:val="7"/>
  </w:num>
  <w:num w:numId="23">
    <w:abstractNumId w:val="26"/>
  </w:num>
  <w:num w:numId="24">
    <w:abstractNumId w:val="4"/>
  </w:num>
  <w:num w:numId="25">
    <w:abstractNumId w:val="24"/>
  </w:num>
  <w:num w:numId="26">
    <w:abstractNumId w:val="2"/>
  </w:num>
  <w:num w:numId="27">
    <w:abstractNumId w:val="32"/>
  </w:num>
  <w:num w:numId="28">
    <w:abstractNumId w:val="36"/>
  </w:num>
  <w:num w:numId="29">
    <w:abstractNumId w:val="16"/>
  </w:num>
  <w:num w:numId="30">
    <w:abstractNumId w:val="21"/>
  </w:num>
  <w:num w:numId="31">
    <w:abstractNumId w:val="17"/>
  </w:num>
  <w:num w:numId="32">
    <w:abstractNumId w:val="29"/>
  </w:num>
  <w:num w:numId="33">
    <w:abstractNumId w:val="1"/>
  </w:num>
  <w:num w:numId="34">
    <w:abstractNumId w:val="8"/>
  </w:num>
  <w:num w:numId="35">
    <w:abstractNumId w:val="3"/>
  </w:num>
  <w:num w:numId="36">
    <w:abstractNumId w:val="34"/>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doNotShadeFormData/>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774"/>
    <w:rsid w:val="000005DD"/>
    <w:rsid w:val="000025D3"/>
    <w:rsid w:val="00003A8E"/>
    <w:rsid w:val="00004F8C"/>
    <w:rsid w:val="00012246"/>
    <w:rsid w:val="00013264"/>
    <w:rsid w:val="000171EA"/>
    <w:rsid w:val="0002126D"/>
    <w:rsid w:val="000220F0"/>
    <w:rsid w:val="00022D3D"/>
    <w:rsid w:val="00027C29"/>
    <w:rsid w:val="000300BE"/>
    <w:rsid w:val="000331AB"/>
    <w:rsid w:val="000354B1"/>
    <w:rsid w:val="0003560F"/>
    <w:rsid w:val="00035BFD"/>
    <w:rsid w:val="000369B9"/>
    <w:rsid w:val="00036F49"/>
    <w:rsid w:val="00040701"/>
    <w:rsid w:val="0004129A"/>
    <w:rsid w:val="00047BBB"/>
    <w:rsid w:val="00051AB9"/>
    <w:rsid w:val="00052F2F"/>
    <w:rsid w:val="000534A5"/>
    <w:rsid w:val="0005369F"/>
    <w:rsid w:val="00053915"/>
    <w:rsid w:val="00055074"/>
    <w:rsid w:val="00055478"/>
    <w:rsid w:val="00055BC5"/>
    <w:rsid w:val="00057EB3"/>
    <w:rsid w:val="00057F07"/>
    <w:rsid w:val="00060AE1"/>
    <w:rsid w:val="00061D29"/>
    <w:rsid w:val="00062BD0"/>
    <w:rsid w:val="00065EF8"/>
    <w:rsid w:val="00067B05"/>
    <w:rsid w:val="00070263"/>
    <w:rsid w:val="00070313"/>
    <w:rsid w:val="00070E62"/>
    <w:rsid w:val="00074420"/>
    <w:rsid w:val="000747C7"/>
    <w:rsid w:val="000777B9"/>
    <w:rsid w:val="000826D6"/>
    <w:rsid w:val="00086C2B"/>
    <w:rsid w:val="00086D33"/>
    <w:rsid w:val="0009236C"/>
    <w:rsid w:val="00093B19"/>
    <w:rsid w:val="000A152F"/>
    <w:rsid w:val="000A2F01"/>
    <w:rsid w:val="000A3B50"/>
    <w:rsid w:val="000A4EBF"/>
    <w:rsid w:val="000A55AB"/>
    <w:rsid w:val="000A7F6A"/>
    <w:rsid w:val="000B6E5F"/>
    <w:rsid w:val="000C01AA"/>
    <w:rsid w:val="000C01FE"/>
    <w:rsid w:val="000C0D23"/>
    <w:rsid w:val="000C572F"/>
    <w:rsid w:val="000C7B7C"/>
    <w:rsid w:val="000D0255"/>
    <w:rsid w:val="000D20E2"/>
    <w:rsid w:val="000D3E6A"/>
    <w:rsid w:val="000E16A6"/>
    <w:rsid w:val="000E6F5F"/>
    <w:rsid w:val="000E7817"/>
    <w:rsid w:val="000F1010"/>
    <w:rsid w:val="000F22B6"/>
    <w:rsid w:val="000F3B39"/>
    <w:rsid w:val="000F42B1"/>
    <w:rsid w:val="0010335A"/>
    <w:rsid w:val="00105E03"/>
    <w:rsid w:val="001063E3"/>
    <w:rsid w:val="00110257"/>
    <w:rsid w:val="00110291"/>
    <w:rsid w:val="001111CD"/>
    <w:rsid w:val="00112AFC"/>
    <w:rsid w:val="00113D3F"/>
    <w:rsid w:val="00114337"/>
    <w:rsid w:val="00114FBA"/>
    <w:rsid w:val="00115B87"/>
    <w:rsid w:val="0011680D"/>
    <w:rsid w:val="00121E8B"/>
    <w:rsid w:val="00122F1E"/>
    <w:rsid w:val="00123928"/>
    <w:rsid w:val="00124BD3"/>
    <w:rsid w:val="0013143C"/>
    <w:rsid w:val="00131E28"/>
    <w:rsid w:val="00132D2B"/>
    <w:rsid w:val="00135A66"/>
    <w:rsid w:val="00137F8F"/>
    <w:rsid w:val="00140333"/>
    <w:rsid w:val="00141E9D"/>
    <w:rsid w:val="00143C63"/>
    <w:rsid w:val="00144608"/>
    <w:rsid w:val="00145FBD"/>
    <w:rsid w:val="00146BF8"/>
    <w:rsid w:val="00147915"/>
    <w:rsid w:val="001479FF"/>
    <w:rsid w:val="00150DF4"/>
    <w:rsid w:val="001513A5"/>
    <w:rsid w:val="001528C1"/>
    <w:rsid w:val="001529B1"/>
    <w:rsid w:val="00153276"/>
    <w:rsid w:val="0015572C"/>
    <w:rsid w:val="00155E46"/>
    <w:rsid w:val="00160C24"/>
    <w:rsid w:val="001616CC"/>
    <w:rsid w:val="00161D6C"/>
    <w:rsid w:val="0016203F"/>
    <w:rsid w:val="00166130"/>
    <w:rsid w:val="00166EE2"/>
    <w:rsid w:val="0016725A"/>
    <w:rsid w:val="001675E4"/>
    <w:rsid w:val="001676EF"/>
    <w:rsid w:val="001713DE"/>
    <w:rsid w:val="00173694"/>
    <w:rsid w:val="00177C48"/>
    <w:rsid w:val="00181657"/>
    <w:rsid w:val="00183F34"/>
    <w:rsid w:val="00187303"/>
    <w:rsid w:val="00191BEA"/>
    <w:rsid w:val="001940C6"/>
    <w:rsid w:val="00194973"/>
    <w:rsid w:val="00194B3C"/>
    <w:rsid w:val="00195D77"/>
    <w:rsid w:val="00197D43"/>
    <w:rsid w:val="00197F3C"/>
    <w:rsid w:val="001A3D1C"/>
    <w:rsid w:val="001A3FC1"/>
    <w:rsid w:val="001B3BCC"/>
    <w:rsid w:val="001B3CE8"/>
    <w:rsid w:val="001B4384"/>
    <w:rsid w:val="001B7502"/>
    <w:rsid w:val="001B7949"/>
    <w:rsid w:val="001C0D00"/>
    <w:rsid w:val="001C1238"/>
    <w:rsid w:val="001C1B08"/>
    <w:rsid w:val="001C2DAF"/>
    <w:rsid w:val="001C2DF1"/>
    <w:rsid w:val="001C380C"/>
    <w:rsid w:val="001D103E"/>
    <w:rsid w:val="001D1E76"/>
    <w:rsid w:val="001D2DD4"/>
    <w:rsid w:val="001D366D"/>
    <w:rsid w:val="001D4096"/>
    <w:rsid w:val="001D5DB3"/>
    <w:rsid w:val="001D7F8D"/>
    <w:rsid w:val="001E116C"/>
    <w:rsid w:val="001E236A"/>
    <w:rsid w:val="001E35ED"/>
    <w:rsid w:val="001E51DD"/>
    <w:rsid w:val="001E65F6"/>
    <w:rsid w:val="001F04D8"/>
    <w:rsid w:val="001F122D"/>
    <w:rsid w:val="001F48E8"/>
    <w:rsid w:val="001F5171"/>
    <w:rsid w:val="001F66DF"/>
    <w:rsid w:val="001F7057"/>
    <w:rsid w:val="00205576"/>
    <w:rsid w:val="00205C9F"/>
    <w:rsid w:val="00211C93"/>
    <w:rsid w:val="0021314E"/>
    <w:rsid w:val="002164E8"/>
    <w:rsid w:val="00217BCE"/>
    <w:rsid w:val="0022089C"/>
    <w:rsid w:val="0022207F"/>
    <w:rsid w:val="002232D3"/>
    <w:rsid w:val="002247B2"/>
    <w:rsid w:val="00224B83"/>
    <w:rsid w:val="00226CE0"/>
    <w:rsid w:val="0023085B"/>
    <w:rsid w:val="002329C4"/>
    <w:rsid w:val="00234426"/>
    <w:rsid w:val="00234E61"/>
    <w:rsid w:val="002351C2"/>
    <w:rsid w:val="00236F82"/>
    <w:rsid w:val="00240C24"/>
    <w:rsid w:val="00252541"/>
    <w:rsid w:val="002534B2"/>
    <w:rsid w:val="0025516D"/>
    <w:rsid w:val="00257640"/>
    <w:rsid w:val="00260199"/>
    <w:rsid w:val="00261AF3"/>
    <w:rsid w:val="00263F21"/>
    <w:rsid w:val="0026443B"/>
    <w:rsid w:val="0026504E"/>
    <w:rsid w:val="00265389"/>
    <w:rsid w:val="002654F7"/>
    <w:rsid w:val="00265957"/>
    <w:rsid w:val="00265976"/>
    <w:rsid w:val="00266658"/>
    <w:rsid w:val="00266704"/>
    <w:rsid w:val="002678B3"/>
    <w:rsid w:val="00272614"/>
    <w:rsid w:val="00272F47"/>
    <w:rsid w:val="00274776"/>
    <w:rsid w:val="00274BE9"/>
    <w:rsid w:val="0027605A"/>
    <w:rsid w:val="00280933"/>
    <w:rsid w:val="0028341D"/>
    <w:rsid w:val="00284CEB"/>
    <w:rsid w:val="00285AA1"/>
    <w:rsid w:val="00290FD6"/>
    <w:rsid w:val="00293824"/>
    <w:rsid w:val="00293E5F"/>
    <w:rsid w:val="002A04A4"/>
    <w:rsid w:val="002A0FFD"/>
    <w:rsid w:val="002A3F54"/>
    <w:rsid w:val="002A404A"/>
    <w:rsid w:val="002B075C"/>
    <w:rsid w:val="002B207D"/>
    <w:rsid w:val="002B32E7"/>
    <w:rsid w:val="002B3A66"/>
    <w:rsid w:val="002C19A4"/>
    <w:rsid w:val="002C226D"/>
    <w:rsid w:val="002C23D3"/>
    <w:rsid w:val="002C2B36"/>
    <w:rsid w:val="002C2CF5"/>
    <w:rsid w:val="002D30AC"/>
    <w:rsid w:val="002D3251"/>
    <w:rsid w:val="002D39B6"/>
    <w:rsid w:val="002E0C84"/>
    <w:rsid w:val="002E1A43"/>
    <w:rsid w:val="002E44FE"/>
    <w:rsid w:val="002E4623"/>
    <w:rsid w:val="002E58EA"/>
    <w:rsid w:val="002F16FB"/>
    <w:rsid w:val="002F2CEB"/>
    <w:rsid w:val="002F36E2"/>
    <w:rsid w:val="002F608F"/>
    <w:rsid w:val="0030037F"/>
    <w:rsid w:val="00301138"/>
    <w:rsid w:val="0030311E"/>
    <w:rsid w:val="00304A2F"/>
    <w:rsid w:val="00304F61"/>
    <w:rsid w:val="0031033F"/>
    <w:rsid w:val="003118EB"/>
    <w:rsid w:val="0031548E"/>
    <w:rsid w:val="003167CB"/>
    <w:rsid w:val="00320FCF"/>
    <w:rsid w:val="0032104A"/>
    <w:rsid w:val="0032226E"/>
    <w:rsid w:val="00322BBB"/>
    <w:rsid w:val="00325553"/>
    <w:rsid w:val="00326803"/>
    <w:rsid w:val="003308E4"/>
    <w:rsid w:val="00330B4B"/>
    <w:rsid w:val="00331744"/>
    <w:rsid w:val="00333ECD"/>
    <w:rsid w:val="003345BA"/>
    <w:rsid w:val="00335B2B"/>
    <w:rsid w:val="00335F6E"/>
    <w:rsid w:val="00336B0A"/>
    <w:rsid w:val="00337E18"/>
    <w:rsid w:val="0034310C"/>
    <w:rsid w:val="00343B0F"/>
    <w:rsid w:val="003477AF"/>
    <w:rsid w:val="00352725"/>
    <w:rsid w:val="00354E55"/>
    <w:rsid w:val="00356AA3"/>
    <w:rsid w:val="00356AFB"/>
    <w:rsid w:val="00356C37"/>
    <w:rsid w:val="003600E7"/>
    <w:rsid w:val="00361FB5"/>
    <w:rsid w:val="00365EDC"/>
    <w:rsid w:val="00367280"/>
    <w:rsid w:val="0036788A"/>
    <w:rsid w:val="0037368A"/>
    <w:rsid w:val="00373AD4"/>
    <w:rsid w:val="00376DA2"/>
    <w:rsid w:val="00380596"/>
    <w:rsid w:val="003848FD"/>
    <w:rsid w:val="00386ECE"/>
    <w:rsid w:val="0039114E"/>
    <w:rsid w:val="00392356"/>
    <w:rsid w:val="003946BD"/>
    <w:rsid w:val="003947AC"/>
    <w:rsid w:val="003948C4"/>
    <w:rsid w:val="003970D0"/>
    <w:rsid w:val="00397371"/>
    <w:rsid w:val="003A0159"/>
    <w:rsid w:val="003A2BD1"/>
    <w:rsid w:val="003A42D9"/>
    <w:rsid w:val="003B2EBC"/>
    <w:rsid w:val="003B4181"/>
    <w:rsid w:val="003B77AD"/>
    <w:rsid w:val="003C0A64"/>
    <w:rsid w:val="003C0E8A"/>
    <w:rsid w:val="003C115D"/>
    <w:rsid w:val="003C2660"/>
    <w:rsid w:val="003C5551"/>
    <w:rsid w:val="003D04D6"/>
    <w:rsid w:val="003D0F23"/>
    <w:rsid w:val="003D1A7A"/>
    <w:rsid w:val="003D3724"/>
    <w:rsid w:val="003D4E4B"/>
    <w:rsid w:val="003D52A5"/>
    <w:rsid w:val="003D5965"/>
    <w:rsid w:val="003D6553"/>
    <w:rsid w:val="003D6C6B"/>
    <w:rsid w:val="003E089A"/>
    <w:rsid w:val="003E219E"/>
    <w:rsid w:val="003E22EA"/>
    <w:rsid w:val="003E2E6E"/>
    <w:rsid w:val="003E366E"/>
    <w:rsid w:val="003E4A50"/>
    <w:rsid w:val="003E5245"/>
    <w:rsid w:val="003E5580"/>
    <w:rsid w:val="003E56C2"/>
    <w:rsid w:val="003E5EA7"/>
    <w:rsid w:val="003E75D2"/>
    <w:rsid w:val="003F0810"/>
    <w:rsid w:val="003F15D2"/>
    <w:rsid w:val="003F294C"/>
    <w:rsid w:val="003F295E"/>
    <w:rsid w:val="003F2ABA"/>
    <w:rsid w:val="003F41B0"/>
    <w:rsid w:val="0040150D"/>
    <w:rsid w:val="00401EB3"/>
    <w:rsid w:val="00402A1B"/>
    <w:rsid w:val="004032D2"/>
    <w:rsid w:val="0040549C"/>
    <w:rsid w:val="0040600A"/>
    <w:rsid w:val="00407481"/>
    <w:rsid w:val="00407516"/>
    <w:rsid w:val="00407FF8"/>
    <w:rsid w:val="00411CD7"/>
    <w:rsid w:val="00413716"/>
    <w:rsid w:val="00415BD3"/>
    <w:rsid w:val="0041771A"/>
    <w:rsid w:val="004202E8"/>
    <w:rsid w:val="0042092F"/>
    <w:rsid w:val="004224B8"/>
    <w:rsid w:val="00426765"/>
    <w:rsid w:val="00426DA3"/>
    <w:rsid w:val="00426F01"/>
    <w:rsid w:val="00427B88"/>
    <w:rsid w:val="00430203"/>
    <w:rsid w:val="00431EF1"/>
    <w:rsid w:val="004363F1"/>
    <w:rsid w:val="00441EDB"/>
    <w:rsid w:val="004421D6"/>
    <w:rsid w:val="00450A81"/>
    <w:rsid w:val="004522FB"/>
    <w:rsid w:val="00455CC4"/>
    <w:rsid w:val="00457B09"/>
    <w:rsid w:val="004601C1"/>
    <w:rsid w:val="00460649"/>
    <w:rsid w:val="00465A86"/>
    <w:rsid w:val="00467C51"/>
    <w:rsid w:val="004703D7"/>
    <w:rsid w:val="00472E14"/>
    <w:rsid w:val="00473D7B"/>
    <w:rsid w:val="00476549"/>
    <w:rsid w:val="00481361"/>
    <w:rsid w:val="004825D8"/>
    <w:rsid w:val="004852CA"/>
    <w:rsid w:val="0048612A"/>
    <w:rsid w:val="00487E14"/>
    <w:rsid w:val="00492299"/>
    <w:rsid w:val="00493857"/>
    <w:rsid w:val="00493CF8"/>
    <w:rsid w:val="0049515B"/>
    <w:rsid w:val="00495886"/>
    <w:rsid w:val="004A6681"/>
    <w:rsid w:val="004A6FFD"/>
    <w:rsid w:val="004A7D92"/>
    <w:rsid w:val="004B0C78"/>
    <w:rsid w:val="004C07BC"/>
    <w:rsid w:val="004C21A4"/>
    <w:rsid w:val="004C5DB6"/>
    <w:rsid w:val="004C7717"/>
    <w:rsid w:val="004D37DB"/>
    <w:rsid w:val="004D38E7"/>
    <w:rsid w:val="004D55D9"/>
    <w:rsid w:val="004D59C2"/>
    <w:rsid w:val="004D7841"/>
    <w:rsid w:val="004D7E9B"/>
    <w:rsid w:val="004D7F06"/>
    <w:rsid w:val="004E0A7E"/>
    <w:rsid w:val="004E1CD3"/>
    <w:rsid w:val="004E4EDC"/>
    <w:rsid w:val="004E5069"/>
    <w:rsid w:val="004E5449"/>
    <w:rsid w:val="004E6EA7"/>
    <w:rsid w:val="004E77B8"/>
    <w:rsid w:val="004F1E6E"/>
    <w:rsid w:val="004F393A"/>
    <w:rsid w:val="004F7374"/>
    <w:rsid w:val="00500145"/>
    <w:rsid w:val="00501C39"/>
    <w:rsid w:val="00505E58"/>
    <w:rsid w:val="00510451"/>
    <w:rsid w:val="00511573"/>
    <w:rsid w:val="00515D48"/>
    <w:rsid w:val="005164BC"/>
    <w:rsid w:val="00522CCE"/>
    <w:rsid w:val="00523296"/>
    <w:rsid w:val="00525D63"/>
    <w:rsid w:val="0053063E"/>
    <w:rsid w:val="0053070A"/>
    <w:rsid w:val="00530756"/>
    <w:rsid w:val="00536D9B"/>
    <w:rsid w:val="00537873"/>
    <w:rsid w:val="00537A3D"/>
    <w:rsid w:val="00540BD2"/>
    <w:rsid w:val="00541A32"/>
    <w:rsid w:val="00544CAB"/>
    <w:rsid w:val="00545598"/>
    <w:rsid w:val="00551CFA"/>
    <w:rsid w:val="00552D94"/>
    <w:rsid w:val="00555807"/>
    <w:rsid w:val="0055626F"/>
    <w:rsid w:val="005564E1"/>
    <w:rsid w:val="00560073"/>
    <w:rsid w:val="00562D77"/>
    <w:rsid w:val="005635B3"/>
    <w:rsid w:val="00566600"/>
    <w:rsid w:val="00566FD6"/>
    <w:rsid w:val="0057381F"/>
    <w:rsid w:val="00577B9F"/>
    <w:rsid w:val="00580D45"/>
    <w:rsid w:val="00581062"/>
    <w:rsid w:val="00581E24"/>
    <w:rsid w:val="005826F9"/>
    <w:rsid w:val="00583808"/>
    <w:rsid w:val="00584736"/>
    <w:rsid w:val="00585F73"/>
    <w:rsid w:val="00591E71"/>
    <w:rsid w:val="005974AA"/>
    <w:rsid w:val="005A0375"/>
    <w:rsid w:val="005A1734"/>
    <w:rsid w:val="005A432B"/>
    <w:rsid w:val="005A65BE"/>
    <w:rsid w:val="005A6CA3"/>
    <w:rsid w:val="005A70CB"/>
    <w:rsid w:val="005A73D0"/>
    <w:rsid w:val="005A7815"/>
    <w:rsid w:val="005B19D7"/>
    <w:rsid w:val="005B1ECD"/>
    <w:rsid w:val="005B7220"/>
    <w:rsid w:val="005C086B"/>
    <w:rsid w:val="005C2121"/>
    <w:rsid w:val="005C30EE"/>
    <w:rsid w:val="005C4B5E"/>
    <w:rsid w:val="005D171B"/>
    <w:rsid w:val="005D304A"/>
    <w:rsid w:val="005D5971"/>
    <w:rsid w:val="005D75FA"/>
    <w:rsid w:val="005E0313"/>
    <w:rsid w:val="005F0B43"/>
    <w:rsid w:val="005F230B"/>
    <w:rsid w:val="005F2540"/>
    <w:rsid w:val="005F2698"/>
    <w:rsid w:val="005F304C"/>
    <w:rsid w:val="005F321B"/>
    <w:rsid w:val="005F443E"/>
    <w:rsid w:val="005F4A9D"/>
    <w:rsid w:val="005F4C92"/>
    <w:rsid w:val="0060022C"/>
    <w:rsid w:val="006022AA"/>
    <w:rsid w:val="0060378D"/>
    <w:rsid w:val="00603C2A"/>
    <w:rsid w:val="00603F8D"/>
    <w:rsid w:val="006040D0"/>
    <w:rsid w:val="00604C52"/>
    <w:rsid w:val="00613367"/>
    <w:rsid w:val="006142F3"/>
    <w:rsid w:val="00614C4B"/>
    <w:rsid w:val="00615EE4"/>
    <w:rsid w:val="006176C5"/>
    <w:rsid w:val="006177E3"/>
    <w:rsid w:val="00620B23"/>
    <w:rsid w:val="0062466D"/>
    <w:rsid w:val="0062650E"/>
    <w:rsid w:val="00627881"/>
    <w:rsid w:val="00631449"/>
    <w:rsid w:val="0063235D"/>
    <w:rsid w:val="00633A2F"/>
    <w:rsid w:val="00637052"/>
    <w:rsid w:val="00637B02"/>
    <w:rsid w:val="00640213"/>
    <w:rsid w:val="00640C2B"/>
    <w:rsid w:val="00645621"/>
    <w:rsid w:val="00647272"/>
    <w:rsid w:val="006516EC"/>
    <w:rsid w:val="00653003"/>
    <w:rsid w:val="00653128"/>
    <w:rsid w:val="006540D6"/>
    <w:rsid w:val="00654E8C"/>
    <w:rsid w:val="006563D3"/>
    <w:rsid w:val="0065671A"/>
    <w:rsid w:val="00662FBC"/>
    <w:rsid w:val="00663B4A"/>
    <w:rsid w:val="00666711"/>
    <w:rsid w:val="00671C4A"/>
    <w:rsid w:val="00672E04"/>
    <w:rsid w:val="006738EB"/>
    <w:rsid w:val="00673BBC"/>
    <w:rsid w:val="00677761"/>
    <w:rsid w:val="00680301"/>
    <w:rsid w:val="00680E0B"/>
    <w:rsid w:val="0068108C"/>
    <w:rsid w:val="006811C5"/>
    <w:rsid w:val="00682155"/>
    <w:rsid w:val="00682756"/>
    <w:rsid w:val="00683664"/>
    <w:rsid w:val="0068427A"/>
    <w:rsid w:val="006849E5"/>
    <w:rsid w:val="00684F43"/>
    <w:rsid w:val="006857CC"/>
    <w:rsid w:val="006869F5"/>
    <w:rsid w:val="00691542"/>
    <w:rsid w:val="00691B76"/>
    <w:rsid w:val="00692B6E"/>
    <w:rsid w:val="00697944"/>
    <w:rsid w:val="006A22D4"/>
    <w:rsid w:val="006A30EB"/>
    <w:rsid w:val="006A36DE"/>
    <w:rsid w:val="006A4A10"/>
    <w:rsid w:val="006B5FB4"/>
    <w:rsid w:val="006B5FFB"/>
    <w:rsid w:val="006C59B4"/>
    <w:rsid w:val="006C6578"/>
    <w:rsid w:val="006D0323"/>
    <w:rsid w:val="006D0802"/>
    <w:rsid w:val="006D20E7"/>
    <w:rsid w:val="006D4032"/>
    <w:rsid w:val="006D438C"/>
    <w:rsid w:val="006D6889"/>
    <w:rsid w:val="006D6BB4"/>
    <w:rsid w:val="006D6C0E"/>
    <w:rsid w:val="006E0E03"/>
    <w:rsid w:val="006E4F63"/>
    <w:rsid w:val="006E5223"/>
    <w:rsid w:val="006E6B8D"/>
    <w:rsid w:val="006E725B"/>
    <w:rsid w:val="006F3274"/>
    <w:rsid w:val="006F5612"/>
    <w:rsid w:val="006F7E3B"/>
    <w:rsid w:val="0070267E"/>
    <w:rsid w:val="007050C2"/>
    <w:rsid w:val="00705EA4"/>
    <w:rsid w:val="00707F6C"/>
    <w:rsid w:val="007116F8"/>
    <w:rsid w:val="00712E13"/>
    <w:rsid w:val="00712E27"/>
    <w:rsid w:val="0071426C"/>
    <w:rsid w:val="00715809"/>
    <w:rsid w:val="00720D2E"/>
    <w:rsid w:val="00723AEA"/>
    <w:rsid w:val="00725DD5"/>
    <w:rsid w:val="00726AA7"/>
    <w:rsid w:val="00727FA5"/>
    <w:rsid w:val="0073008A"/>
    <w:rsid w:val="00730DE7"/>
    <w:rsid w:val="0073102E"/>
    <w:rsid w:val="00731F84"/>
    <w:rsid w:val="00733DAB"/>
    <w:rsid w:val="0073534B"/>
    <w:rsid w:val="007365D3"/>
    <w:rsid w:val="00737FC8"/>
    <w:rsid w:val="00741580"/>
    <w:rsid w:val="00741FBB"/>
    <w:rsid w:val="00742CA4"/>
    <w:rsid w:val="00743830"/>
    <w:rsid w:val="00750E27"/>
    <w:rsid w:val="0075119D"/>
    <w:rsid w:val="007511F4"/>
    <w:rsid w:val="00751508"/>
    <w:rsid w:val="00751C68"/>
    <w:rsid w:val="00752EA5"/>
    <w:rsid w:val="00752EFC"/>
    <w:rsid w:val="007535E4"/>
    <w:rsid w:val="007571DE"/>
    <w:rsid w:val="00757364"/>
    <w:rsid w:val="00757B21"/>
    <w:rsid w:val="00757C6F"/>
    <w:rsid w:val="007610C9"/>
    <w:rsid w:val="00763147"/>
    <w:rsid w:val="0076333F"/>
    <w:rsid w:val="0076734B"/>
    <w:rsid w:val="007700F1"/>
    <w:rsid w:val="00771958"/>
    <w:rsid w:val="00773398"/>
    <w:rsid w:val="00774482"/>
    <w:rsid w:val="00775782"/>
    <w:rsid w:val="00776641"/>
    <w:rsid w:val="007768E9"/>
    <w:rsid w:val="00783C77"/>
    <w:rsid w:val="00783CDA"/>
    <w:rsid w:val="00783DDF"/>
    <w:rsid w:val="00784894"/>
    <w:rsid w:val="00787B4A"/>
    <w:rsid w:val="00792653"/>
    <w:rsid w:val="0079314C"/>
    <w:rsid w:val="00793F32"/>
    <w:rsid w:val="00794C68"/>
    <w:rsid w:val="00797A76"/>
    <w:rsid w:val="007A07A5"/>
    <w:rsid w:val="007A0D09"/>
    <w:rsid w:val="007A1C72"/>
    <w:rsid w:val="007A1DA7"/>
    <w:rsid w:val="007A1FC7"/>
    <w:rsid w:val="007A4F11"/>
    <w:rsid w:val="007A6071"/>
    <w:rsid w:val="007A6598"/>
    <w:rsid w:val="007B2A76"/>
    <w:rsid w:val="007B2B92"/>
    <w:rsid w:val="007B4367"/>
    <w:rsid w:val="007B51E9"/>
    <w:rsid w:val="007B7341"/>
    <w:rsid w:val="007C148A"/>
    <w:rsid w:val="007C18AC"/>
    <w:rsid w:val="007C24C6"/>
    <w:rsid w:val="007C2716"/>
    <w:rsid w:val="007C3353"/>
    <w:rsid w:val="007C62E0"/>
    <w:rsid w:val="007C7BE0"/>
    <w:rsid w:val="007C7CF4"/>
    <w:rsid w:val="007D0522"/>
    <w:rsid w:val="007D40AE"/>
    <w:rsid w:val="007D4D17"/>
    <w:rsid w:val="007E0E71"/>
    <w:rsid w:val="007E1C4F"/>
    <w:rsid w:val="007E412D"/>
    <w:rsid w:val="007E664F"/>
    <w:rsid w:val="007F0740"/>
    <w:rsid w:val="007F11E5"/>
    <w:rsid w:val="007F52BC"/>
    <w:rsid w:val="007F78CC"/>
    <w:rsid w:val="00800B98"/>
    <w:rsid w:val="008019DA"/>
    <w:rsid w:val="00804A3D"/>
    <w:rsid w:val="00805CE1"/>
    <w:rsid w:val="008062FA"/>
    <w:rsid w:val="00810590"/>
    <w:rsid w:val="00810903"/>
    <w:rsid w:val="00812E60"/>
    <w:rsid w:val="00813016"/>
    <w:rsid w:val="00813316"/>
    <w:rsid w:val="00814DF6"/>
    <w:rsid w:val="00814F8D"/>
    <w:rsid w:val="00815EDA"/>
    <w:rsid w:val="00817F41"/>
    <w:rsid w:val="00822041"/>
    <w:rsid w:val="0082496F"/>
    <w:rsid w:val="00825908"/>
    <w:rsid w:val="00830877"/>
    <w:rsid w:val="00830E17"/>
    <w:rsid w:val="00837DA1"/>
    <w:rsid w:val="008429A7"/>
    <w:rsid w:val="00842CBF"/>
    <w:rsid w:val="008438B0"/>
    <w:rsid w:val="0084538B"/>
    <w:rsid w:val="0084657C"/>
    <w:rsid w:val="00846CE8"/>
    <w:rsid w:val="00847036"/>
    <w:rsid w:val="00850424"/>
    <w:rsid w:val="00853148"/>
    <w:rsid w:val="0085344A"/>
    <w:rsid w:val="00854108"/>
    <w:rsid w:val="00854601"/>
    <w:rsid w:val="0085477F"/>
    <w:rsid w:val="00855AA1"/>
    <w:rsid w:val="008560A7"/>
    <w:rsid w:val="0085644B"/>
    <w:rsid w:val="00856545"/>
    <w:rsid w:val="00856DF0"/>
    <w:rsid w:val="00860822"/>
    <w:rsid w:val="00861469"/>
    <w:rsid w:val="008620D4"/>
    <w:rsid w:val="00862B37"/>
    <w:rsid w:val="00863ADC"/>
    <w:rsid w:val="00864512"/>
    <w:rsid w:val="008662BF"/>
    <w:rsid w:val="008666DC"/>
    <w:rsid w:val="008668D0"/>
    <w:rsid w:val="00867AE2"/>
    <w:rsid w:val="00867F35"/>
    <w:rsid w:val="00870217"/>
    <w:rsid w:val="00870455"/>
    <w:rsid w:val="00872BC2"/>
    <w:rsid w:val="008740F4"/>
    <w:rsid w:val="008741D8"/>
    <w:rsid w:val="00874F6C"/>
    <w:rsid w:val="008766F6"/>
    <w:rsid w:val="00876C65"/>
    <w:rsid w:val="00876D6D"/>
    <w:rsid w:val="00880C17"/>
    <w:rsid w:val="00880E51"/>
    <w:rsid w:val="00880E82"/>
    <w:rsid w:val="0088156D"/>
    <w:rsid w:val="0088341A"/>
    <w:rsid w:val="00887670"/>
    <w:rsid w:val="008903D8"/>
    <w:rsid w:val="008905D9"/>
    <w:rsid w:val="0089329C"/>
    <w:rsid w:val="00893EC6"/>
    <w:rsid w:val="00895483"/>
    <w:rsid w:val="00896B56"/>
    <w:rsid w:val="00896EEF"/>
    <w:rsid w:val="008A00B4"/>
    <w:rsid w:val="008A0853"/>
    <w:rsid w:val="008A1028"/>
    <w:rsid w:val="008A4945"/>
    <w:rsid w:val="008A5B79"/>
    <w:rsid w:val="008A680E"/>
    <w:rsid w:val="008A68CD"/>
    <w:rsid w:val="008A79DC"/>
    <w:rsid w:val="008B1915"/>
    <w:rsid w:val="008B1F77"/>
    <w:rsid w:val="008B7848"/>
    <w:rsid w:val="008B79E0"/>
    <w:rsid w:val="008C2349"/>
    <w:rsid w:val="008C69A5"/>
    <w:rsid w:val="008C6C14"/>
    <w:rsid w:val="008C79F8"/>
    <w:rsid w:val="008D1AAF"/>
    <w:rsid w:val="008D2A17"/>
    <w:rsid w:val="008D384F"/>
    <w:rsid w:val="008D446C"/>
    <w:rsid w:val="008D73DB"/>
    <w:rsid w:val="008E568B"/>
    <w:rsid w:val="008E5C09"/>
    <w:rsid w:val="008E6D7D"/>
    <w:rsid w:val="008E77DC"/>
    <w:rsid w:val="008E77F3"/>
    <w:rsid w:val="008E7A29"/>
    <w:rsid w:val="008E7EAC"/>
    <w:rsid w:val="008F28D2"/>
    <w:rsid w:val="008F2C1B"/>
    <w:rsid w:val="008F3C9A"/>
    <w:rsid w:val="008F4844"/>
    <w:rsid w:val="008F5012"/>
    <w:rsid w:val="008F64FE"/>
    <w:rsid w:val="008F662D"/>
    <w:rsid w:val="008F66C4"/>
    <w:rsid w:val="009004BB"/>
    <w:rsid w:val="00901378"/>
    <w:rsid w:val="009062B4"/>
    <w:rsid w:val="0090764F"/>
    <w:rsid w:val="00910FB2"/>
    <w:rsid w:val="0091123E"/>
    <w:rsid w:val="009129B6"/>
    <w:rsid w:val="00912E0B"/>
    <w:rsid w:val="00914D98"/>
    <w:rsid w:val="009210C4"/>
    <w:rsid w:val="00922F38"/>
    <w:rsid w:val="009239D3"/>
    <w:rsid w:val="00925168"/>
    <w:rsid w:val="009269CE"/>
    <w:rsid w:val="0092740D"/>
    <w:rsid w:val="00927F84"/>
    <w:rsid w:val="009324B4"/>
    <w:rsid w:val="00935A0B"/>
    <w:rsid w:val="00936739"/>
    <w:rsid w:val="00936966"/>
    <w:rsid w:val="00940B5C"/>
    <w:rsid w:val="00943101"/>
    <w:rsid w:val="00943694"/>
    <w:rsid w:val="009441BA"/>
    <w:rsid w:val="00946D4B"/>
    <w:rsid w:val="00952935"/>
    <w:rsid w:val="0095476F"/>
    <w:rsid w:val="00956F08"/>
    <w:rsid w:val="009578D2"/>
    <w:rsid w:val="00963132"/>
    <w:rsid w:val="0096665C"/>
    <w:rsid w:val="0097115B"/>
    <w:rsid w:val="00972551"/>
    <w:rsid w:val="00974378"/>
    <w:rsid w:val="0097670F"/>
    <w:rsid w:val="00982089"/>
    <w:rsid w:val="00982157"/>
    <w:rsid w:val="00985BE7"/>
    <w:rsid w:val="00986BC0"/>
    <w:rsid w:val="0098707F"/>
    <w:rsid w:val="009907A3"/>
    <w:rsid w:val="0099134D"/>
    <w:rsid w:val="00992A4A"/>
    <w:rsid w:val="00992A69"/>
    <w:rsid w:val="00994E17"/>
    <w:rsid w:val="00995376"/>
    <w:rsid w:val="0099639F"/>
    <w:rsid w:val="00997383"/>
    <w:rsid w:val="009A0B31"/>
    <w:rsid w:val="009A0E32"/>
    <w:rsid w:val="009A1BDD"/>
    <w:rsid w:val="009A5CBA"/>
    <w:rsid w:val="009B08DB"/>
    <w:rsid w:val="009B18CB"/>
    <w:rsid w:val="009B2F73"/>
    <w:rsid w:val="009B33D5"/>
    <w:rsid w:val="009B34B1"/>
    <w:rsid w:val="009B4254"/>
    <w:rsid w:val="009B472F"/>
    <w:rsid w:val="009B597A"/>
    <w:rsid w:val="009B64CC"/>
    <w:rsid w:val="009B6F90"/>
    <w:rsid w:val="009C0A22"/>
    <w:rsid w:val="009C3BEA"/>
    <w:rsid w:val="009C3D7E"/>
    <w:rsid w:val="009C43AB"/>
    <w:rsid w:val="009C7D06"/>
    <w:rsid w:val="009D2318"/>
    <w:rsid w:val="009D31D2"/>
    <w:rsid w:val="009D64EB"/>
    <w:rsid w:val="009D6D80"/>
    <w:rsid w:val="009D76B8"/>
    <w:rsid w:val="009E0E94"/>
    <w:rsid w:val="009E3856"/>
    <w:rsid w:val="009E3F65"/>
    <w:rsid w:val="009E5010"/>
    <w:rsid w:val="009F06F7"/>
    <w:rsid w:val="009F10F1"/>
    <w:rsid w:val="009F12EF"/>
    <w:rsid w:val="009F2A60"/>
    <w:rsid w:val="009F41F7"/>
    <w:rsid w:val="009F7297"/>
    <w:rsid w:val="009F7BE4"/>
    <w:rsid w:val="00A009D5"/>
    <w:rsid w:val="00A018ED"/>
    <w:rsid w:val="00A0199D"/>
    <w:rsid w:val="00A01C7F"/>
    <w:rsid w:val="00A032C1"/>
    <w:rsid w:val="00A0391F"/>
    <w:rsid w:val="00A0708B"/>
    <w:rsid w:val="00A11724"/>
    <w:rsid w:val="00A12136"/>
    <w:rsid w:val="00A12588"/>
    <w:rsid w:val="00A128FB"/>
    <w:rsid w:val="00A1544F"/>
    <w:rsid w:val="00A160C3"/>
    <w:rsid w:val="00A1687F"/>
    <w:rsid w:val="00A3034C"/>
    <w:rsid w:val="00A314E9"/>
    <w:rsid w:val="00A3365B"/>
    <w:rsid w:val="00A336A7"/>
    <w:rsid w:val="00A3439A"/>
    <w:rsid w:val="00A34EA6"/>
    <w:rsid w:val="00A36EF8"/>
    <w:rsid w:val="00A40C2A"/>
    <w:rsid w:val="00A415D5"/>
    <w:rsid w:val="00A42F7C"/>
    <w:rsid w:val="00A460E6"/>
    <w:rsid w:val="00A46602"/>
    <w:rsid w:val="00A46DBE"/>
    <w:rsid w:val="00A47E1E"/>
    <w:rsid w:val="00A51423"/>
    <w:rsid w:val="00A514EF"/>
    <w:rsid w:val="00A52517"/>
    <w:rsid w:val="00A529C2"/>
    <w:rsid w:val="00A52CEA"/>
    <w:rsid w:val="00A52DF0"/>
    <w:rsid w:val="00A54544"/>
    <w:rsid w:val="00A54D33"/>
    <w:rsid w:val="00A55DA9"/>
    <w:rsid w:val="00A6361B"/>
    <w:rsid w:val="00A66045"/>
    <w:rsid w:val="00A703BF"/>
    <w:rsid w:val="00A708FB"/>
    <w:rsid w:val="00A70CBB"/>
    <w:rsid w:val="00A70D20"/>
    <w:rsid w:val="00A71BAA"/>
    <w:rsid w:val="00A71EB9"/>
    <w:rsid w:val="00A720CD"/>
    <w:rsid w:val="00A760A1"/>
    <w:rsid w:val="00A7639D"/>
    <w:rsid w:val="00A76493"/>
    <w:rsid w:val="00A77811"/>
    <w:rsid w:val="00A80398"/>
    <w:rsid w:val="00A807F5"/>
    <w:rsid w:val="00A80F5A"/>
    <w:rsid w:val="00A8159C"/>
    <w:rsid w:val="00A81DE6"/>
    <w:rsid w:val="00A82175"/>
    <w:rsid w:val="00A82CAE"/>
    <w:rsid w:val="00A85B96"/>
    <w:rsid w:val="00A86196"/>
    <w:rsid w:val="00A9286F"/>
    <w:rsid w:val="00A938AC"/>
    <w:rsid w:val="00A94109"/>
    <w:rsid w:val="00A9563A"/>
    <w:rsid w:val="00A970FC"/>
    <w:rsid w:val="00AA02C9"/>
    <w:rsid w:val="00AA02E6"/>
    <w:rsid w:val="00AA732D"/>
    <w:rsid w:val="00AA7A76"/>
    <w:rsid w:val="00AB05DD"/>
    <w:rsid w:val="00AB0F04"/>
    <w:rsid w:val="00AB17B2"/>
    <w:rsid w:val="00AB1C67"/>
    <w:rsid w:val="00AB2881"/>
    <w:rsid w:val="00AB3EBE"/>
    <w:rsid w:val="00AB5C0B"/>
    <w:rsid w:val="00AB6BCA"/>
    <w:rsid w:val="00AB7C10"/>
    <w:rsid w:val="00AC2214"/>
    <w:rsid w:val="00AC2400"/>
    <w:rsid w:val="00AC27F4"/>
    <w:rsid w:val="00AC53B3"/>
    <w:rsid w:val="00AC590C"/>
    <w:rsid w:val="00AC5F94"/>
    <w:rsid w:val="00AD1C4C"/>
    <w:rsid w:val="00AD1D53"/>
    <w:rsid w:val="00AD51CB"/>
    <w:rsid w:val="00AD602E"/>
    <w:rsid w:val="00AE01D7"/>
    <w:rsid w:val="00AE06B6"/>
    <w:rsid w:val="00AE115F"/>
    <w:rsid w:val="00AE293E"/>
    <w:rsid w:val="00AE4082"/>
    <w:rsid w:val="00AE4D03"/>
    <w:rsid w:val="00AE4EDC"/>
    <w:rsid w:val="00AE6C56"/>
    <w:rsid w:val="00AF5DE5"/>
    <w:rsid w:val="00AF611F"/>
    <w:rsid w:val="00AF76D0"/>
    <w:rsid w:val="00AF7774"/>
    <w:rsid w:val="00B00AD2"/>
    <w:rsid w:val="00B0240A"/>
    <w:rsid w:val="00B0656E"/>
    <w:rsid w:val="00B073EF"/>
    <w:rsid w:val="00B113FD"/>
    <w:rsid w:val="00B1558C"/>
    <w:rsid w:val="00B17804"/>
    <w:rsid w:val="00B21BE8"/>
    <w:rsid w:val="00B27CA8"/>
    <w:rsid w:val="00B30A45"/>
    <w:rsid w:val="00B33D5A"/>
    <w:rsid w:val="00B341D0"/>
    <w:rsid w:val="00B349D4"/>
    <w:rsid w:val="00B3725D"/>
    <w:rsid w:val="00B3745E"/>
    <w:rsid w:val="00B374FF"/>
    <w:rsid w:val="00B4014A"/>
    <w:rsid w:val="00B401D2"/>
    <w:rsid w:val="00B402C5"/>
    <w:rsid w:val="00B421CF"/>
    <w:rsid w:val="00B43132"/>
    <w:rsid w:val="00B4335D"/>
    <w:rsid w:val="00B440E0"/>
    <w:rsid w:val="00B442BC"/>
    <w:rsid w:val="00B4501D"/>
    <w:rsid w:val="00B45397"/>
    <w:rsid w:val="00B45F07"/>
    <w:rsid w:val="00B468FF"/>
    <w:rsid w:val="00B47631"/>
    <w:rsid w:val="00B50BB7"/>
    <w:rsid w:val="00B535F9"/>
    <w:rsid w:val="00B55062"/>
    <w:rsid w:val="00B57692"/>
    <w:rsid w:val="00B57C13"/>
    <w:rsid w:val="00B6658B"/>
    <w:rsid w:val="00B66C14"/>
    <w:rsid w:val="00B70E49"/>
    <w:rsid w:val="00B718B5"/>
    <w:rsid w:val="00B7286D"/>
    <w:rsid w:val="00B72891"/>
    <w:rsid w:val="00B76A7C"/>
    <w:rsid w:val="00B81530"/>
    <w:rsid w:val="00B81BFA"/>
    <w:rsid w:val="00B828B2"/>
    <w:rsid w:val="00B82FFD"/>
    <w:rsid w:val="00B83B6B"/>
    <w:rsid w:val="00B8501F"/>
    <w:rsid w:val="00B8661C"/>
    <w:rsid w:val="00B92224"/>
    <w:rsid w:val="00B92653"/>
    <w:rsid w:val="00B9274F"/>
    <w:rsid w:val="00B93A64"/>
    <w:rsid w:val="00B94A6A"/>
    <w:rsid w:val="00B966B3"/>
    <w:rsid w:val="00B97A33"/>
    <w:rsid w:val="00BA2334"/>
    <w:rsid w:val="00BA6917"/>
    <w:rsid w:val="00BB05DF"/>
    <w:rsid w:val="00BB4E2E"/>
    <w:rsid w:val="00BB648E"/>
    <w:rsid w:val="00BB7DA6"/>
    <w:rsid w:val="00BC2CA1"/>
    <w:rsid w:val="00BC4BD6"/>
    <w:rsid w:val="00BC585F"/>
    <w:rsid w:val="00BD0866"/>
    <w:rsid w:val="00BD25C1"/>
    <w:rsid w:val="00BD326E"/>
    <w:rsid w:val="00BD4B6C"/>
    <w:rsid w:val="00BD622E"/>
    <w:rsid w:val="00BD7179"/>
    <w:rsid w:val="00BF042E"/>
    <w:rsid w:val="00BF0A2F"/>
    <w:rsid w:val="00BF150F"/>
    <w:rsid w:val="00BF25BD"/>
    <w:rsid w:val="00BF27EA"/>
    <w:rsid w:val="00BF61C0"/>
    <w:rsid w:val="00BF715B"/>
    <w:rsid w:val="00C04A8F"/>
    <w:rsid w:val="00C06545"/>
    <w:rsid w:val="00C109C7"/>
    <w:rsid w:val="00C1290D"/>
    <w:rsid w:val="00C12E06"/>
    <w:rsid w:val="00C1378E"/>
    <w:rsid w:val="00C1523B"/>
    <w:rsid w:val="00C17118"/>
    <w:rsid w:val="00C21B0C"/>
    <w:rsid w:val="00C21EE6"/>
    <w:rsid w:val="00C22F6C"/>
    <w:rsid w:val="00C32024"/>
    <w:rsid w:val="00C327BC"/>
    <w:rsid w:val="00C337AC"/>
    <w:rsid w:val="00C33D08"/>
    <w:rsid w:val="00C374A0"/>
    <w:rsid w:val="00C40E46"/>
    <w:rsid w:val="00C4380F"/>
    <w:rsid w:val="00C44A50"/>
    <w:rsid w:val="00C51601"/>
    <w:rsid w:val="00C51C3B"/>
    <w:rsid w:val="00C52157"/>
    <w:rsid w:val="00C52A09"/>
    <w:rsid w:val="00C55E1B"/>
    <w:rsid w:val="00C57857"/>
    <w:rsid w:val="00C61250"/>
    <w:rsid w:val="00C617DC"/>
    <w:rsid w:val="00C61B1F"/>
    <w:rsid w:val="00C63926"/>
    <w:rsid w:val="00C641E4"/>
    <w:rsid w:val="00C64D22"/>
    <w:rsid w:val="00C64D8A"/>
    <w:rsid w:val="00C66034"/>
    <w:rsid w:val="00C6785E"/>
    <w:rsid w:val="00C70EBE"/>
    <w:rsid w:val="00C71BB3"/>
    <w:rsid w:val="00C75D57"/>
    <w:rsid w:val="00C7650E"/>
    <w:rsid w:val="00C76CDC"/>
    <w:rsid w:val="00C77B84"/>
    <w:rsid w:val="00C82429"/>
    <w:rsid w:val="00C84290"/>
    <w:rsid w:val="00C85AF1"/>
    <w:rsid w:val="00C85C68"/>
    <w:rsid w:val="00C85EA2"/>
    <w:rsid w:val="00C863B8"/>
    <w:rsid w:val="00C868E2"/>
    <w:rsid w:val="00C86B5E"/>
    <w:rsid w:val="00C87534"/>
    <w:rsid w:val="00C879E5"/>
    <w:rsid w:val="00C92BDC"/>
    <w:rsid w:val="00C92EAF"/>
    <w:rsid w:val="00C93F8A"/>
    <w:rsid w:val="00C94984"/>
    <w:rsid w:val="00C9746F"/>
    <w:rsid w:val="00C97480"/>
    <w:rsid w:val="00C97FD0"/>
    <w:rsid w:val="00CA264E"/>
    <w:rsid w:val="00CA27B7"/>
    <w:rsid w:val="00CA3992"/>
    <w:rsid w:val="00CA40F9"/>
    <w:rsid w:val="00CA65BD"/>
    <w:rsid w:val="00CA7C8A"/>
    <w:rsid w:val="00CB1B30"/>
    <w:rsid w:val="00CB32F2"/>
    <w:rsid w:val="00CB36F6"/>
    <w:rsid w:val="00CB3A7F"/>
    <w:rsid w:val="00CB53E0"/>
    <w:rsid w:val="00CB5979"/>
    <w:rsid w:val="00CC5872"/>
    <w:rsid w:val="00CC5D97"/>
    <w:rsid w:val="00CC6939"/>
    <w:rsid w:val="00CD0AFE"/>
    <w:rsid w:val="00CD2CC6"/>
    <w:rsid w:val="00CD637C"/>
    <w:rsid w:val="00CD70BD"/>
    <w:rsid w:val="00CE23AC"/>
    <w:rsid w:val="00CE3E55"/>
    <w:rsid w:val="00CE6106"/>
    <w:rsid w:val="00CF0B5C"/>
    <w:rsid w:val="00CF1298"/>
    <w:rsid w:val="00CF1D50"/>
    <w:rsid w:val="00CF2305"/>
    <w:rsid w:val="00CF240B"/>
    <w:rsid w:val="00CF3772"/>
    <w:rsid w:val="00CF4A8B"/>
    <w:rsid w:val="00CF5309"/>
    <w:rsid w:val="00CF5455"/>
    <w:rsid w:val="00CF7568"/>
    <w:rsid w:val="00D03CA0"/>
    <w:rsid w:val="00D04C60"/>
    <w:rsid w:val="00D05AA7"/>
    <w:rsid w:val="00D06FEA"/>
    <w:rsid w:val="00D13383"/>
    <w:rsid w:val="00D13780"/>
    <w:rsid w:val="00D21436"/>
    <w:rsid w:val="00D22E0C"/>
    <w:rsid w:val="00D2715B"/>
    <w:rsid w:val="00D27756"/>
    <w:rsid w:val="00D303A6"/>
    <w:rsid w:val="00D31C0B"/>
    <w:rsid w:val="00D3204A"/>
    <w:rsid w:val="00D33AF5"/>
    <w:rsid w:val="00D340A4"/>
    <w:rsid w:val="00D35DC5"/>
    <w:rsid w:val="00D405EA"/>
    <w:rsid w:val="00D41213"/>
    <w:rsid w:val="00D43492"/>
    <w:rsid w:val="00D47075"/>
    <w:rsid w:val="00D471CC"/>
    <w:rsid w:val="00D524A2"/>
    <w:rsid w:val="00D56617"/>
    <w:rsid w:val="00D6267C"/>
    <w:rsid w:val="00D630F6"/>
    <w:rsid w:val="00D6357B"/>
    <w:rsid w:val="00D64AC1"/>
    <w:rsid w:val="00D664E7"/>
    <w:rsid w:val="00D7132C"/>
    <w:rsid w:val="00D72616"/>
    <w:rsid w:val="00D731BE"/>
    <w:rsid w:val="00D744A6"/>
    <w:rsid w:val="00D76794"/>
    <w:rsid w:val="00D77141"/>
    <w:rsid w:val="00D82850"/>
    <w:rsid w:val="00D83E55"/>
    <w:rsid w:val="00D84226"/>
    <w:rsid w:val="00D9060F"/>
    <w:rsid w:val="00D93501"/>
    <w:rsid w:val="00D94036"/>
    <w:rsid w:val="00D96D94"/>
    <w:rsid w:val="00D97C16"/>
    <w:rsid w:val="00DA16D3"/>
    <w:rsid w:val="00DA2D81"/>
    <w:rsid w:val="00DA3D18"/>
    <w:rsid w:val="00DA48BC"/>
    <w:rsid w:val="00DA5038"/>
    <w:rsid w:val="00DA634E"/>
    <w:rsid w:val="00DA7FF8"/>
    <w:rsid w:val="00DB039E"/>
    <w:rsid w:val="00DB2557"/>
    <w:rsid w:val="00DB4065"/>
    <w:rsid w:val="00DB59CA"/>
    <w:rsid w:val="00DB6B79"/>
    <w:rsid w:val="00DB7B2B"/>
    <w:rsid w:val="00DC26F8"/>
    <w:rsid w:val="00DC2F7E"/>
    <w:rsid w:val="00DC3780"/>
    <w:rsid w:val="00DC7378"/>
    <w:rsid w:val="00DD1C5A"/>
    <w:rsid w:val="00DD22B6"/>
    <w:rsid w:val="00DD534D"/>
    <w:rsid w:val="00DD5587"/>
    <w:rsid w:val="00DD5E9D"/>
    <w:rsid w:val="00DD5F66"/>
    <w:rsid w:val="00DD6331"/>
    <w:rsid w:val="00DE0A98"/>
    <w:rsid w:val="00DE23B9"/>
    <w:rsid w:val="00DE2643"/>
    <w:rsid w:val="00DE3D50"/>
    <w:rsid w:val="00DE4FFF"/>
    <w:rsid w:val="00DE5195"/>
    <w:rsid w:val="00DE5525"/>
    <w:rsid w:val="00DE73A1"/>
    <w:rsid w:val="00DF083C"/>
    <w:rsid w:val="00DF211E"/>
    <w:rsid w:val="00DF28B8"/>
    <w:rsid w:val="00DF28EB"/>
    <w:rsid w:val="00DF2983"/>
    <w:rsid w:val="00DF2FD3"/>
    <w:rsid w:val="00DF37E4"/>
    <w:rsid w:val="00DF4058"/>
    <w:rsid w:val="00DF40C1"/>
    <w:rsid w:val="00DF6AD4"/>
    <w:rsid w:val="00DF75F7"/>
    <w:rsid w:val="00DF7870"/>
    <w:rsid w:val="00E00A8B"/>
    <w:rsid w:val="00E05A11"/>
    <w:rsid w:val="00E12541"/>
    <w:rsid w:val="00E12BDA"/>
    <w:rsid w:val="00E1397A"/>
    <w:rsid w:val="00E13A00"/>
    <w:rsid w:val="00E14BEB"/>
    <w:rsid w:val="00E1780D"/>
    <w:rsid w:val="00E204C8"/>
    <w:rsid w:val="00E229DC"/>
    <w:rsid w:val="00E23F84"/>
    <w:rsid w:val="00E25AB8"/>
    <w:rsid w:val="00E26310"/>
    <w:rsid w:val="00E30C8E"/>
    <w:rsid w:val="00E33136"/>
    <w:rsid w:val="00E33A6B"/>
    <w:rsid w:val="00E33BC6"/>
    <w:rsid w:val="00E3615E"/>
    <w:rsid w:val="00E36FBA"/>
    <w:rsid w:val="00E370C2"/>
    <w:rsid w:val="00E375FA"/>
    <w:rsid w:val="00E41B65"/>
    <w:rsid w:val="00E423A9"/>
    <w:rsid w:val="00E435AF"/>
    <w:rsid w:val="00E43B07"/>
    <w:rsid w:val="00E44FBE"/>
    <w:rsid w:val="00E45C9F"/>
    <w:rsid w:val="00E50556"/>
    <w:rsid w:val="00E520A4"/>
    <w:rsid w:val="00E53D7C"/>
    <w:rsid w:val="00E5575E"/>
    <w:rsid w:val="00E6165F"/>
    <w:rsid w:val="00E61894"/>
    <w:rsid w:val="00E644B1"/>
    <w:rsid w:val="00E66779"/>
    <w:rsid w:val="00E67D21"/>
    <w:rsid w:val="00E71CA9"/>
    <w:rsid w:val="00E73F39"/>
    <w:rsid w:val="00E8018A"/>
    <w:rsid w:val="00E80EAA"/>
    <w:rsid w:val="00E81DFE"/>
    <w:rsid w:val="00E81E85"/>
    <w:rsid w:val="00E82547"/>
    <w:rsid w:val="00E838E6"/>
    <w:rsid w:val="00E83E5A"/>
    <w:rsid w:val="00E85513"/>
    <w:rsid w:val="00E86A86"/>
    <w:rsid w:val="00E86E74"/>
    <w:rsid w:val="00E87F60"/>
    <w:rsid w:val="00E9069E"/>
    <w:rsid w:val="00E90B9F"/>
    <w:rsid w:val="00E9201A"/>
    <w:rsid w:val="00E921DC"/>
    <w:rsid w:val="00E9442B"/>
    <w:rsid w:val="00E9455B"/>
    <w:rsid w:val="00E95202"/>
    <w:rsid w:val="00E965D3"/>
    <w:rsid w:val="00E97A1F"/>
    <w:rsid w:val="00EA17EA"/>
    <w:rsid w:val="00EA2654"/>
    <w:rsid w:val="00EA3DF4"/>
    <w:rsid w:val="00EA3E9E"/>
    <w:rsid w:val="00EA47B8"/>
    <w:rsid w:val="00EA4A0F"/>
    <w:rsid w:val="00EA636B"/>
    <w:rsid w:val="00EA75D9"/>
    <w:rsid w:val="00EB1D30"/>
    <w:rsid w:val="00EB3B4E"/>
    <w:rsid w:val="00EB4B7F"/>
    <w:rsid w:val="00EB5ED3"/>
    <w:rsid w:val="00EC0476"/>
    <w:rsid w:val="00EC4BC4"/>
    <w:rsid w:val="00EC5F50"/>
    <w:rsid w:val="00EC626E"/>
    <w:rsid w:val="00ED09A6"/>
    <w:rsid w:val="00ED0FA7"/>
    <w:rsid w:val="00ED1E36"/>
    <w:rsid w:val="00ED2E52"/>
    <w:rsid w:val="00ED5BD2"/>
    <w:rsid w:val="00EE17E0"/>
    <w:rsid w:val="00EE34FC"/>
    <w:rsid w:val="00EE4476"/>
    <w:rsid w:val="00EE5F25"/>
    <w:rsid w:val="00EF2C30"/>
    <w:rsid w:val="00EF310A"/>
    <w:rsid w:val="00EF3823"/>
    <w:rsid w:val="00EF4D7B"/>
    <w:rsid w:val="00EF6C77"/>
    <w:rsid w:val="00EF6FDF"/>
    <w:rsid w:val="00EF7FCC"/>
    <w:rsid w:val="00F01B3A"/>
    <w:rsid w:val="00F03136"/>
    <w:rsid w:val="00F037DA"/>
    <w:rsid w:val="00F03CD1"/>
    <w:rsid w:val="00F03F06"/>
    <w:rsid w:val="00F06669"/>
    <w:rsid w:val="00F10923"/>
    <w:rsid w:val="00F11BB2"/>
    <w:rsid w:val="00F13751"/>
    <w:rsid w:val="00F147BF"/>
    <w:rsid w:val="00F1685E"/>
    <w:rsid w:val="00F219FD"/>
    <w:rsid w:val="00F239F1"/>
    <w:rsid w:val="00F26C8D"/>
    <w:rsid w:val="00F2726B"/>
    <w:rsid w:val="00F30733"/>
    <w:rsid w:val="00F30944"/>
    <w:rsid w:val="00F3268E"/>
    <w:rsid w:val="00F342AD"/>
    <w:rsid w:val="00F34CA0"/>
    <w:rsid w:val="00F36C18"/>
    <w:rsid w:val="00F374BA"/>
    <w:rsid w:val="00F42473"/>
    <w:rsid w:val="00F43844"/>
    <w:rsid w:val="00F4461E"/>
    <w:rsid w:val="00F4582A"/>
    <w:rsid w:val="00F478D6"/>
    <w:rsid w:val="00F47A74"/>
    <w:rsid w:val="00F51D7C"/>
    <w:rsid w:val="00F52484"/>
    <w:rsid w:val="00F57D48"/>
    <w:rsid w:val="00F60E89"/>
    <w:rsid w:val="00F614C8"/>
    <w:rsid w:val="00F65426"/>
    <w:rsid w:val="00F711FD"/>
    <w:rsid w:val="00F818D2"/>
    <w:rsid w:val="00F85E0F"/>
    <w:rsid w:val="00F8621B"/>
    <w:rsid w:val="00F8658C"/>
    <w:rsid w:val="00F878EC"/>
    <w:rsid w:val="00F90371"/>
    <w:rsid w:val="00F91C10"/>
    <w:rsid w:val="00F92737"/>
    <w:rsid w:val="00F92883"/>
    <w:rsid w:val="00F936ED"/>
    <w:rsid w:val="00F94100"/>
    <w:rsid w:val="00F94B5B"/>
    <w:rsid w:val="00F952A0"/>
    <w:rsid w:val="00F955C4"/>
    <w:rsid w:val="00F97D7B"/>
    <w:rsid w:val="00FA196C"/>
    <w:rsid w:val="00FA28B5"/>
    <w:rsid w:val="00FA3D72"/>
    <w:rsid w:val="00FA4AE2"/>
    <w:rsid w:val="00FA4B5D"/>
    <w:rsid w:val="00FA6A2B"/>
    <w:rsid w:val="00FA7974"/>
    <w:rsid w:val="00FB0385"/>
    <w:rsid w:val="00FB3C2B"/>
    <w:rsid w:val="00FB43A1"/>
    <w:rsid w:val="00FB4686"/>
    <w:rsid w:val="00FB664C"/>
    <w:rsid w:val="00FB7CD5"/>
    <w:rsid w:val="00FB7D26"/>
    <w:rsid w:val="00FC1D57"/>
    <w:rsid w:val="00FC351E"/>
    <w:rsid w:val="00FC62C9"/>
    <w:rsid w:val="00FC65AE"/>
    <w:rsid w:val="00FC6B92"/>
    <w:rsid w:val="00FD2BB3"/>
    <w:rsid w:val="00FD37C4"/>
    <w:rsid w:val="00FD3CBE"/>
    <w:rsid w:val="00FD3DC0"/>
    <w:rsid w:val="00FD41A5"/>
    <w:rsid w:val="00FD53B6"/>
    <w:rsid w:val="00FE0952"/>
    <w:rsid w:val="00FE1CB5"/>
    <w:rsid w:val="00FE1F3B"/>
    <w:rsid w:val="00FE3094"/>
    <w:rsid w:val="00FE3E10"/>
    <w:rsid w:val="00FE5014"/>
    <w:rsid w:val="00FE50D0"/>
    <w:rsid w:val="00FE7808"/>
    <w:rsid w:val="00FF066F"/>
    <w:rsid w:val="00FF0700"/>
    <w:rsid w:val="00FF0B9B"/>
    <w:rsid w:val="00FF1562"/>
    <w:rsid w:val="00FF162B"/>
    <w:rsid w:val="00FF2736"/>
    <w:rsid w:val="00FF2858"/>
    <w:rsid w:val="00FF5CC5"/>
    <w:rsid w:val="00FF6880"/>
    <w:rsid w:val="00FF6F76"/>
    <w:rsid w:val="00FF6FDB"/>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6CEDE00"/>
  <w15:chartTrackingRefBased/>
  <w15:docId w15:val="{67BE6380-9D1F-4084-BADF-7105D931A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2547"/>
  </w:style>
  <w:style w:type="paragraph" w:styleId="1">
    <w:name w:val="heading 1"/>
    <w:basedOn w:val="a"/>
    <w:next w:val="a"/>
    <w:link w:val="10"/>
    <w:uiPriority w:val="99"/>
    <w:qFormat/>
    <w:rsid w:val="00EF2C30"/>
    <w:pPr>
      <w:keepNext/>
      <w:spacing w:after="0" w:line="240" w:lineRule="auto"/>
      <w:outlineLvl w:val="0"/>
    </w:pPr>
    <w:rPr>
      <w:rFonts w:ascii="Times New Roman" w:eastAsia="Times New Roman" w:hAnsi="Times New Roman" w:cs="Times New Roman"/>
      <w:b/>
      <w:bCs/>
      <w:sz w:val="20"/>
      <w:szCs w:val="20"/>
    </w:rPr>
  </w:style>
  <w:style w:type="paragraph" w:styleId="2">
    <w:name w:val="heading 2"/>
    <w:basedOn w:val="a"/>
    <w:next w:val="a"/>
    <w:link w:val="20"/>
    <w:uiPriority w:val="99"/>
    <w:qFormat/>
    <w:rsid w:val="00EF2C30"/>
    <w:pPr>
      <w:keepNext/>
      <w:widowControl w:val="0"/>
      <w:spacing w:after="0" w:line="240" w:lineRule="auto"/>
      <w:jc w:val="both"/>
      <w:outlineLvl w:val="1"/>
    </w:pPr>
    <w:rPr>
      <w:rFonts w:ascii="Times New Roman" w:eastAsia="Times New Roman" w:hAnsi="Times New Roman" w:cs="Times New Roman"/>
      <w:b/>
      <w:bCs/>
      <w:lang w:eastAsia="ru-RU"/>
    </w:rPr>
  </w:style>
  <w:style w:type="paragraph" w:styleId="3">
    <w:name w:val="heading 3"/>
    <w:basedOn w:val="a"/>
    <w:next w:val="a"/>
    <w:link w:val="30"/>
    <w:uiPriority w:val="99"/>
    <w:qFormat/>
    <w:rsid w:val="00EF2C30"/>
    <w:pPr>
      <w:keepNext/>
      <w:spacing w:after="0" w:line="240" w:lineRule="auto"/>
      <w:ind w:right="29"/>
      <w:jc w:val="right"/>
      <w:outlineLvl w:val="2"/>
    </w:pPr>
    <w:rPr>
      <w:rFonts w:ascii="Times New Roman CYR" w:eastAsia="Times New Roman" w:hAnsi="Times New Roman CYR" w:cs="Times New Roman CYR"/>
      <w:b/>
      <w:bCs/>
      <w:i/>
      <w:iCs/>
      <w:sz w:val="18"/>
      <w:szCs w:val="18"/>
    </w:rPr>
  </w:style>
  <w:style w:type="paragraph" w:styleId="4">
    <w:name w:val="heading 4"/>
    <w:basedOn w:val="a"/>
    <w:next w:val="a"/>
    <w:link w:val="40"/>
    <w:uiPriority w:val="99"/>
    <w:qFormat/>
    <w:rsid w:val="00EF2C30"/>
    <w:pPr>
      <w:keepNext/>
      <w:spacing w:after="0" w:line="240" w:lineRule="auto"/>
      <w:ind w:right="-345"/>
      <w:jc w:val="center"/>
      <w:outlineLvl w:val="3"/>
    </w:pPr>
    <w:rPr>
      <w:rFonts w:ascii="PragmaticaCTT" w:eastAsia="Times New Roman" w:hAnsi="PragmaticaCTT" w:cs="PragmaticaCTT"/>
      <w:b/>
      <w:bCs/>
      <w:sz w:val="20"/>
      <w:szCs w:val="20"/>
    </w:rPr>
  </w:style>
  <w:style w:type="paragraph" w:styleId="5">
    <w:name w:val="heading 5"/>
    <w:basedOn w:val="a"/>
    <w:next w:val="a"/>
    <w:link w:val="50"/>
    <w:uiPriority w:val="99"/>
    <w:qFormat/>
    <w:rsid w:val="00EF2C30"/>
    <w:pPr>
      <w:keepNext/>
      <w:spacing w:after="0" w:line="240" w:lineRule="auto"/>
      <w:jc w:val="center"/>
      <w:outlineLvl w:val="4"/>
    </w:pPr>
    <w:rPr>
      <w:rFonts w:ascii="PragmaticaCTT" w:eastAsia="Times New Roman" w:hAnsi="PragmaticaCTT" w:cs="PragmaticaCTT"/>
      <w:b/>
      <w:bCs/>
      <w:sz w:val="24"/>
      <w:szCs w:val="24"/>
    </w:rPr>
  </w:style>
  <w:style w:type="paragraph" w:styleId="6">
    <w:name w:val="heading 6"/>
    <w:basedOn w:val="a"/>
    <w:next w:val="a"/>
    <w:link w:val="60"/>
    <w:uiPriority w:val="99"/>
    <w:qFormat/>
    <w:rsid w:val="00EF2C30"/>
    <w:pPr>
      <w:keepNext/>
      <w:spacing w:after="0" w:line="240" w:lineRule="auto"/>
      <w:ind w:right="-345"/>
      <w:outlineLvl w:val="5"/>
    </w:pPr>
    <w:rPr>
      <w:rFonts w:ascii="PragmaticaCTT" w:eastAsia="Times New Roman" w:hAnsi="PragmaticaCTT" w:cs="PragmaticaCTT"/>
      <w:b/>
      <w:bCs/>
      <w:sz w:val="20"/>
      <w:szCs w:val="20"/>
    </w:rPr>
  </w:style>
  <w:style w:type="paragraph" w:styleId="7">
    <w:name w:val="heading 7"/>
    <w:basedOn w:val="a"/>
    <w:next w:val="a"/>
    <w:link w:val="70"/>
    <w:uiPriority w:val="99"/>
    <w:qFormat/>
    <w:rsid w:val="00EF2C30"/>
    <w:pPr>
      <w:keepNext/>
      <w:spacing w:after="0" w:line="240" w:lineRule="auto"/>
      <w:ind w:right="-108"/>
      <w:jc w:val="both"/>
      <w:outlineLvl w:val="6"/>
    </w:pPr>
    <w:rPr>
      <w:rFonts w:ascii="PragmaticaCTT" w:eastAsia="Times New Roman" w:hAnsi="PragmaticaCTT" w:cs="PragmaticaCTT"/>
      <w:b/>
      <w:bCs/>
      <w:sz w:val="20"/>
      <w:szCs w:val="20"/>
    </w:rPr>
  </w:style>
  <w:style w:type="paragraph" w:styleId="8">
    <w:name w:val="heading 8"/>
    <w:basedOn w:val="a"/>
    <w:next w:val="a"/>
    <w:link w:val="80"/>
    <w:uiPriority w:val="99"/>
    <w:qFormat/>
    <w:rsid w:val="00EF2C30"/>
    <w:pPr>
      <w:keepNext/>
      <w:spacing w:after="0" w:line="240" w:lineRule="auto"/>
      <w:ind w:right="29"/>
      <w:jc w:val="right"/>
      <w:outlineLvl w:val="7"/>
    </w:pPr>
    <w:rPr>
      <w:rFonts w:ascii="PragmaticaCTT" w:eastAsia="Times New Roman" w:hAnsi="PragmaticaCTT" w:cs="PragmaticaCTT"/>
      <w:b/>
      <w:bCs/>
      <w:sz w:val="20"/>
      <w:szCs w:val="20"/>
    </w:rPr>
  </w:style>
  <w:style w:type="paragraph" w:styleId="9">
    <w:name w:val="heading 9"/>
    <w:basedOn w:val="a"/>
    <w:next w:val="a"/>
    <w:link w:val="90"/>
    <w:uiPriority w:val="99"/>
    <w:qFormat/>
    <w:rsid w:val="00EF2C30"/>
    <w:pPr>
      <w:keepNext/>
      <w:spacing w:after="0" w:line="240" w:lineRule="auto"/>
      <w:ind w:right="-345"/>
      <w:jc w:val="both"/>
      <w:outlineLvl w:val="8"/>
    </w:pPr>
    <w:rPr>
      <w:rFonts w:ascii="PragmaticaCTT" w:eastAsia="Times New Roman" w:hAnsi="PragmaticaCTT" w:cs="PragmaticaCTT"/>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77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AF777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F7774"/>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annotation reference"/>
    <w:basedOn w:val="a0"/>
    <w:uiPriority w:val="99"/>
    <w:semiHidden/>
    <w:unhideWhenUsed/>
    <w:rsid w:val="007C18AC"/>
    <w:rPr>
      <w:sz w:val="16"/>
      <w:szCs w:val="16"/>
    </w:rPr>
  </w:style>
  <w:style w:type="paragraph" w:styleId="a4">
    <w:name w:val="annotation text"/>
    <w:basedOn w:val="a"/>
    <w:link w:val="a5"/>
    <w:uiPriority w:val="99"/>
    <w:semiHidden/>
    <w:unhideWhenUsed/>
    <w:rsid w:val="007C18AC"/>
    <w:pPr>
      <w:spacing w:line="240" w:lineRule="auto"/>
    </w:pPr>
    <w:rPr>
      <w:sz w:val="20"/>
      <w:szCs w:val="20"/>
    </w:rPr>
  </w:style>
  <w:style w:type="character" w:customStyle="1" w:styleId="a5">
    <w:name w:val="Текст примечания Знак"/>
    <w:basedOn w:val="a0"/>
    <w:link w:val="a4"/>
    <w:uiPriority w:val="99"/>
    <w:semiHidden/>
    <w:rsid w:val="007C18AC"/>
    <w:rPr>
      <w:sz w:val="20"/>
      <w:szCs w:val="20"/>
    </w:rPr>
  </w:style>
  <w:style w:type="paragraph" w:styleId="a6">
    <w:name w:val="annotation subject"/>
    <w:basedOn w:val="a4"/>
    <w:next w:val="a4"/>
    <w:link w:val="a7"/>
    <w:uiPriority w:val="99"/>
    <w:unhideWhenUsed/>
    <w:rsid w:val="007C18AC"/>
    <w:rPr>
      <w:b/>
      <w:bCs/>
    </w:rPr>
  </w:style>
  <w:style w:type="character" w:customStyle="1" w:styleId="a7">
    <w:name w:val="Тема примечания Знак"/>
    <w:basedOn w:val="a5"/>
    <w:link w:val="a6"/>
    <w:uiPriority w:val="99"/>
    <w:rsid w:val="007C18AC"/>
    <w:rPr>
      <w:b/>
      <w:bCs/>
      <w:sz w:val="20"/>
      <w:szCs w:val="20"/>
    </w:rPr>
  </w:style>
  <w:style w:type="paragraph" w:styleId="a8">
    <w:name w:val="Balloon Text"/>
    <w:basedOn w:val="a"/>
    <w:link w:val="a9"/>
    <w:uiPriority w:val="99"/>
    <w:semiHidden/>
    <w:unhideWhenUsed/>
    <w:rsid w:val="007C18A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C18AC"/>
    <w:rPr>
      <w:rFonts w:ascii="Segoe UI" w:hAnsi="Segoe UI" w:cs="Segoe UI"/>
      <w:sz w:val="18"/>
      <w:szCs w:val="18"/>
    </w:rPr>
  </w:style>
  <w:style w:type="paragraph" w:styleId="aa">
    <w:name w:val="Revision"/>
    <w:hidden/>
    <w:uiPriority w:val="99"/>
    <w:semiHidden/>
    <w:rsid w:val="00A71EB9"/>
    <w:pPr>
      <w:spacing w:after="0" w:line="240" w:lineRule="auto"/>
    </w:pPr>
  </w:style>
  <w:style w:type="character" w:customStyle="1" w:styleId="10">
    <w:name w:val="Заголовок 1 Знак"/>
    <w:basedOn w:val="a0"/>
    <w:link w:val="1"/>
    <w:uiPriority w:val="99"/>
    <w:rsid w:val="00EF2C30"/>
    <w:rPr>
      <w:rFonts w:ascii="Times New Roman" w:eastAsia="Times New Roman" w:hAnsi="Times New Roman" w:cs="Times New Roman"/>
      <w:b/>
      <w:bCs/>
      <w:sz w:val="20"/>
      <w:szCs w:val="20"/>
    </w:rPr>
  </w:style>
  <w:style w:type="character" w:customStyle="1" w:styleId="20">
    <w:name w:val="Заголовок 2 Знак"/>
    <w:basedOn w:val="a0"/>
    <w:link w:val="2"/>
    <w:uiPriority w:val="99"/>
    <w:rsid w:val="00EF2C30"/>
    <w:rPr>
      <w:rFonts w:ascii="Times New Roman" w:eastAsia="Times New Roman" w:hAnsi="Times New Roman" w:cs="Times New Roman"/>
      <w:b/>
      <w:bCs/>
      <w:lang w:eastAsia="ru-RU"/>
    </w:rPr>
  </w:style>
  <w:style w:type="character" w:customStyle="1" w:styleId="30">
    <w:name w:val="Заголовок 3 Знак"/>
    <w:basedOn w:val="a0"/>
    <w:link w:val="3"/>
    <w:uiPriority w:val="99"/>
    <w:rsid w:val="00EF2C30"/>
    <w:rPr>
      <w:rFonts w:ascii="Times New Roman CYR" w:eastAsia="Times New Roman" w:hAnsi="Times New Roman CYR" w:cs="Times New Roman CYR"/>
      <w:b/>
      <w:bCs/>
      <w:i/>
      <w:iCs/>
      <w:sz w:val="18"/>
      <w:szCs w:val="18"/>
    </w:rPr>
  </w:style>
  <w:style w:type="character" w:customStyle="1" w:styleId="40">
    <w:name w:val="Заголовок 4 Знак"/>
    <w:basedOn w:val="a0"/>
    <w:link w:val="4"/>
    <w:uiPriority w:val="99"/>
    <w:rsid w:val="00EF2C30"/>
    <w:rPr>
      <w:rFonts w:ascii="PragmaticaCTT" w:eastAsia="Times New Roman" w:hAnsi="PragmaticaCTT" w:cs="PragmaticaCTT"/>
      <w:b/>
      <w:bCs/>
      <w:sz w:val="20"/>
      <w:szCs w:val="20"/>
    </w:rPr>
  </w:style>
  <w:style w:type="character" w:customStyle="1" w:styleId="50">
    <w:name w:val="Заголовок 5 Знак"/>
    <w:basedOn w:val="a0"/>
    <w:link w:val="5"/>
    <w:uiPriority w:val="99"/>
    <w:rsid w:val="00EF2C30"/>
    <w:rPr>
      <w:rFonts w:ascii="PragmaticaCTT" w:eastAsia="Times New Roman" w:hAnsi="PragmaticaCTT" w:cs="PragmaticaCTT"/>
      <w:b/>
      <w:bCs/>
      <w:sz w:val="24"/>
      <w:szCs w:val="24"/>
    </w:rPr>
  </w:style>
  <w:style w:type="character" w:customStyle="1" w:styleId="60">
    <w:name w:val="Заголовок 6 Знак"/>
    <w:basedOn w:val="a0"/>
    <w:link w:val="6"/>
    <w:uiPriority w:val="99"/>
    <w:rsid w:val="00EF2C30"/>
    <w:rPr>
      <w:rFonts w:ascii="PragmaticaCTT" w:eastAsia="Times New Roman" w:hAnsi="PragmaticaCTT" w:cs="PragmaticaCTT"/>
      <w:b/>
      <w:bCs/>
      <w:sz w:val="20"/>
      <w:szCs w:val="20"/>
    </w:rPr>
  </w:style>
  <w:style w:type="character" w:customStyle="1" w:styleId="70">
    <w:name w:val="Заголовок 7 Знак"/>
    <w:basedOn w:val="a0"/>
    <w:link w:val="7"/>
    <w:uiPriority w:val="99"/>
    <w:rsid w:val="00EF2C30"/>
    <w:rPr>
      <w:rFonts w:ascii="PragmaticaCTT" w:eastAsia="Times New Roman" w:hAnsi="PragmaticaCTT" w:cs="PragmaticaCTT"/>
      <w:b/>
      <w:bCs/>
      <w:sz w:val="20"/>
      <w:szCs w:val="20"/>
    </w:rPr>
  </w:style>
  <w:style w:type="character" w:customStyle="1" w:styleId="80">
    <w:name w:val="Заголовок 8 Знак"/>
    <w:basedOn w:val="a0"/>
    <w:link w:val="8"/>
    <w:uiPriority w:val="99"/>
    <w:rsid w:val="00EF2C30"/>
    <w:rPr>
      <w:rFonts w:ascii="PragmaticaCTT" w:eastAsia="Times New Roman" w:hAnsi="PragmaticaCTT" w:cs="PragmaticaCTT"/>
      <w:b/>
      <w:bCs/>
      <w:sz w:val="20"/>
      <w:szCs w:val="20"/>
    </w:rPr>
  </w:style>
  <w:style w:type="character" w:customStyle="1" w:styleId="90">
    <w:name w:val="Заголовок 9 Знак"/>
    <w:basedOn w:val="a0"/>
    <w:link w:val="9"/>
    <w:uiPriority w:val="99"/>
    <w:rsid w:val="00EF2C30"/>
    <w:rPr>
      <w:rFonts w:ascii="PragmaticaCTT" w:eastAsia="Times New Roman" w:hAnsi="PragmaticaCTT" w:cs="PragmaticaCTT"/>
      <w:b/>
      <w:bCs/>
      <w:sz w:val="18"/>
      <w:szCs w:val="18"/>
    </w:rPr>
  </w:style>
  <w:style w:type="paragraph" w:customStyle="1" w:styleId="ConsPlusNonformat">
    <w:name w:val="ConsPlusNonformat"/>
    <w:uiPriority w:val="99"/>
    <w:rsid w:val="00EF2C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nformat">
    <w:name w:val="ConsNonformat"/>
    <w:uiPriority w:val="99"/>
    <w:rsid w:val="00EF2C3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Normal">
    <w:name w:val="ConsNormal"/>
    <w:link w:val="ConsNormalChar"/>
    <w:uiPriority w:val="99"/>
    <w:rsid w:val="00EF2C30"/>
    <w:pPr>
      <w:widowControl w:val="0"/>
      <w:autoSpaceDE w:val="0"/>
      <w:autoSpaceDN w:val="0"/>
      <w:spacing w:after="0" w:line="240" w:lineRule="auto"/>
      <w:ind w:firstLine="720"/>
    </w:pPr>
    <w:rPr>
      <w:rFonts w:ascii="Arial" w:eastAsia="Times New Roman" w:hAnsi="Arial" w:cs="Arial"/>
      <w:sz w:val="20"/>
      <w:szCs w:val="20"/>
      <w:lang w:eastAsia="ru-RU"/>
    </w:rPr>
  </w:style>
  <w:style w:type="character" w:customStyle="1" w:styleId="ConsNormalChar">
    <w:name w:val="ConsNormal Char"/>
    <w:basedOn w:val="a0"/>
    <w:link w:val="ConsNormal"/>
    <w:uiPriority w:val="99"/>
    <w:locked/>
    <w:rsid w:val="00EF2C30"/>
    <w:rPr>
      <w:rFonts w:ascii="Arial" w:eastAsia="Times New Roman" w:hAnsi="Arial" w:cs="Arial"/>
      <w:sz w:val="20"/>
      <w:szCs w:val="20"/>
      <w:lang w:eastAsia="ru-RU"/>
    </w:rPr>
  </w:style>
  <w:style w:type="table" w:styleId="ab">
    <w:name w:val="Table Grid"/>
    <w:basedOn w:val="a1"/>
    <w:uiPriority w:val="99"/>
    <w:rsid w:val="00EF2C3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iPriority w:val="99"/>
    <w:rsid w:val="00EF2C30"/>
    <w:pPr>
      <w:spacing w:after="0" w:line="240" w:lineRule="auto"/>
      <w:jc w:val="both"/>
    </w:pPr>
    <w:rPr>
      <w:rFonts w:ascii="Times New Roman" w:eastAsia="Times New Roman" w:hAnsi="Times New Roman" w:cs="Times New Roman"/>
      <w:sz w:val="24"/>
      <w:szCs w:val="24"/>
    </w:rPr>
  </w:style>
  <w:style w:type="character" w:customStyle="1" w:styleId="ad">
    <w:name w:val="Основной текст Знак"/>
    <w:basedOn w:val="a0"/>
    <w:link w:val="ac"/>
    <w:uiPriority w:val="99"/>
    <w:rsid w:val="00EF2C30"/>
    <w:rPr>
      <w:rFonts w:ascii="Times New Roman" w:eastAsia="Times New Roman" w:hAnsi="Times New Roman" w:cs="Times New Roman"/>
      <w:sz w:val="24"/>
      <w:szCs w:val="24"/>
    </w:rPr>
  </w:style>
  <w:style w:type="character" w:customStyle="1" w:styleId="ae">
    <w:name w:val="Основной шрифт"/>
    <w:uiPriority w:val="99"/>
    <w:rsid w:val="00EF2C30"/>
  </w:style>
  <w:style w:type="paragraph" w:customStyle="1" w:styleId="BodyBul">
    <w:name w:val="Body Bul"/>
    <w:basedOn w:val="a"/>
    <w:uiPriority w:val="99"/>
    <w:rsid w:val="00EF2C30"/>
    <w:pPr>
      <w:tabs>
        <w:tab w:val="num" w:pos="360"/>
      </w:tabs>
      <w:spacing w:after="120" w:line="240" w:lineRule="auto"/>
      <w:ind w:left="360" w:hanging="360"/>
      <w:jc w:val="both"/>
    </w:pPr>
    <w:rPr>
      <w:rFonts w:ascii="Times New Roman" w:eastAsia="Times New Roman" w:hAnsi="Times New Roman" w:cs="Times New Roman"/>
      <w:sz w:val="24"/>
      <w:szCs w:val="24"/>
    </w:rPr>
  </w:style>
  <w:style w:type="character" w:styleId="af">
    <w:name w:val="Hyperlink"/>
    <w:basedOn w:val="a0"/>
    <w:uiPriority w:val="99"/>
    <w:rsid w:val="00EF2C30"/>
    <w:rPr>
      <w:rFonts w:cs="Times New Roman"/>
      <w:color w:val="0000FF"/>
      <w:u w:val="single"/>
    </w:rPr>
  </w:style>
  <w:style w:type="paragraph" w:customStyle="1" w:styleId="ConsTitle">
    <w:name w:val="ConsTitle"/>
    <w:uiPriority w:val="99"/>
    <w:rsid w:val="00EF2C30"/>
    <w:pPr>
      <w:widowControl w:val="0"/>
      <w:autoSpaceDE w:val="0"/>
      <w:autoSpaceDN w:val="0"/>
      <w:adjustRightInd w:val="0"/>
      <w:spacing w:after="0" w:line="240" w:lineRule="auto"/>
    </w:pPr>
    <w:rPr>
      <w:rFonts w:ascii="Arial" w:eastAsia="Times New Roman" w:hAnsi="Arial" w:cs="Arial"/>
      <w:b/>
      <w:bCs/>
      <w:sz w:val="16"/>
      <w:szCs w:val="16"/>
    </w:rPr>
  </w:style>
  <w:style w:type="paragraph" w:styleId="af0">
    <w:name w:val="footer"/>
    <w:basedOn w:val="a"/>
    <w:link w:val="af1"/>
    <w:uiPriority w:val="99"/>
    <w:rsid w:val="00EF2C30"/>
    <w:pPr>
      <w:tabs>
        <w:tab w:val="center" w:pos="4677"/>
        <w:tab w:val="right" w:pos="9355"/>
      </w:tabs>
      <w:spacing w:after="0" w:line="240" w:lineRule="auto"/>
    </w:pPr>
    <w:rPr>
      <w:rFonts w:ascii="Times New Roman" w:eastAsia="Times New Roman" w:hAnsi="Times New Roman" w:cs="Times New Roman"/>
      <w:szCs w:val="24"/>
      <w:lang w:eastAsia="ru-RU"/>
    </w:rPr>
  </w:style>
  <w:style w:type="character" w:customStyle="1" w:styleId="af1">
    <w:name w:val="Нижний колонтитул Знак"/>
    <w:basedOn w:val="a0"/>
    <w:link w:val="af0"/>
    <w:uiPriority w:val="99"/>
    <w:rsid w:val="00EF2C30"/>
    <w:rPr>
      <w:rFonts w:ascii="Times New Roman" w:eastAsia="Times New Roman" w:hAnsi="Times New Roman" w:cs="Times New Roman"/>
      <w:szCs w:val="24"/>
      <w:lang w:eastAsia="ru-RU"/>
    </w:rPr>
  </w:style>
  <w:style w:type="character" w:styleId="af2">
    <w:name w:val="page number"/>
    <w:basedOn w:val="a0"/>
    <w:uiPriority w:val="99"/>
    <w:rsid w:val="00EF2C30"/>
    <w:rPr>
      <w:rFonts w:cs="Times New Roman"/>
    </w:rPr>
  </w:style>
  <w:style w:type="paragraph" w:styleId="af3">
    <w:name w:val="header"/>
    <w:basedOn w:val="a"/>
    <w:link w:val="af4"/>
    <w:uiPriority w:val="99"/>
    <w:rsid w:val="00EF2C30"/>
    <w:pPr>
      <w:tabs>
        <w:tab w:val="center" w:pos="4677"/>
        <w:tab w:val="right" w:pos="9355"/>
      </w:tabs>
      <w:spacing w:after="0" w:line="240" w:lineRule="auto"/>
    </w:pPr>
    <w:rPr>
      <w:rFonts w:ascii="Times New Roman" w:eastAsia="Times New Roman" w:hAnsi="Times New Roman" w:cs="Times New Roman"/>
      <w:szCs w:val="24"/>
      <w:lang w:eastAsia="ru-RU"/>
    </w:rPr>
  </w:style>
  <w:style w:type="character" w:customStyle="1" w:styleId="af4">
    <w:name w:val="Верхний колонтитул Знак"/>
    <w:basedOn w:val="a0"/>
    <w:link w:val="af3"/>
    <w:uiPriority w:val="99"/>
    <w:rsid w:val="00EF2C30"/>
    <w:rPr>
      <w:rFonts w:ascii="Times New Roman" w:eastAsia="Times New Roman" w:hAnsi="Times New Roman" w:cs="Times New Roman"/>
      <w:szCs w:val="24"/>
      <w:lang w:eastAsia="ru-RU"/>
    </w:rPr>
  </w:style>
  <w:style w:type="paragraph" w:styleId="21">
    <w:name w:val="Body Text Indent 2"/>
    <w:basedOn w:val="a"/>
    <w:link w:val="22"/>
    <w:uiPriority w:val="99"/>
    <w:rsid w:val="00EF2C30"/>
    <w:pPr>
      <w:spacing w:after="120" w:line="480" w:lineRule="auto"/>
      <w:ind w:left="283"/>
    </w:pPr>
    <w:rPr>
      <w:rFonts w:ascii="Times New Roman" w:eastAsia="Times New Roman" w:hAnsi="Times New Roman" w:cs="Times New Roman"/>
      <w:szCs w:val="24"/>
      <w:lang w:eastAsia="ru-RU"/>
    </w:rPr>
  </w:style>
  <w:style w:type="character" w:customStyle="1" w:styleId="22">
    <w:name w:val="Основной текст с отступом 2 Знак"/>
    <w:basedOn w:val="a0"/>
    <w:link w:val="21"/>
    <w:uiPriority w:val="99"/>
    <w:rsid w:val="00EF2C30"/>
    <w:rPr>
      <w:rFonts w:ascii="Times New Roman" w:eastAsia="Times New Roman" w:hAnsi="Times New Roman" w:cs="Times New Roman"/>
      <w:szCs w:val="24"/>
      <w:lang w:eastAsia="ru-RU"/>
    </w:rPr>
  </w:style>
  <w:style w:type="paragraph" w:styleId="23">
    <w:name w:val="Body Text 2"/>
    <w:basedOn w:val="a"/>
    <w:link w:val="24"/>
    <w:uiPriority w:val="99"/>
    <w:rsid w:val="00EF2C30"/>
    <w:pPr>
      <w:spacing w:after="120" w:line="480" w:lineRule="auto"/>
    </w:pPr>
    <w:rPr>
      <w:rFonts w:ascii="Times New Roman" w:eastAsia="Times New Roman" w:hAnsi="Times New Roman" w:cs="Times New Roman"/>
      <w:szCs w:val="24"/>
      <w:lang w:eastAsia="ru-RU"/>
    </w:rPr>
  </w:style>
  <w:style w:type="character" w:customStyle="1" w:styleId="24">
    <w:name w:val="Основной текст 2 Знак"/>
    <w:basedOn w:val="a0"/>
    <w:link w:val="23"/>
    <w:uiPriority w:val="99"/>
    <w:rsid w:val="00EF2C30"/>
    <w:rPr>
      <w:rFonts w:ascii="Times New Roman" w:eastAsia="Times New Roman" w:hAnsi="Times New Roman" w:cs="Times New Roman"/>
      <w:szCs w:val="24"/>
      <w:lang w:eastAsia="ru-RU"/>
    </w:rPr>
  </w:style>
  <w:style w:type="paragraph" w:styleId="af5">
    <w:name w:val="caption"/>
    <w:basedOn w:val="a"/>
    <w:next w:val="a"/>
    <w:uiPriority w:val="99"/>
    <w:qFormat/>
    <w:rsid w:val="00EF2C30"/>
    <w:pPr>
      <w:tabs>
        <w:tab w:val="left" w:pos="5103"/>
      </w:tabs>
      <w:spacing w:after="120" w:line="240" w:lineRule="auto"/>
      <w:ind w:left="-142"/>
      <w:jc w:val="both"/>
    </w:pPr>
    <w:rPr>
      <w:rFonts w:ascii="Arial" w:eastAsia="Times New Roman" w:hAnsi="Arial" w:cs="Arial"/>
      <w:i/>
      <w:iCs/>
      <w:sz w:val="16"/>
      <w:szCs w:val="16"/>
    </w:rPr>
  </w:style>
  <w:style w:type="paragraph" w:styleId="af6">
    <w:name w:val="Normal (Web)"/>
    <w:basedOn w:val="a"/>
    <w:uiPriority w:val="99"/>
    <w:rsid w:val="00EF2C30"/>
    <w:pPr>
      <w:spacing w:before="100" w:beforeAutospacing="1" w:after="100" w:afterAutospacing="1" w:line="240" w:lineRule="auto"/>
      <w:jc w:val="both"/>
    </w:pPr>
    <w:rPr>
      <w:rFonts w:ascii="Arial Unicode MS" w:eastAsia="Arial Unicode MS" w:hAnsi="Times New Roman" w:cs="Arial Unicode MS"/>
      <w:sz w:val="20"/>
      <w:szCs w:val="20"/>
      <w:lang w:val="en-US"/>
    </w:rPr>
  </w:style>
  <w:style w:type="paragraph" w:customStyle="1" w:styleId="Bulleted">
    <w:name w:val="Bulleted"/>
    <w:basedOn w:val="a"/>
    <w:uiPriority w:val="99"/>
    <w:rsid w:val="00EF2C30"/>
    <w:pPr>
      <w:spacing w:after="0" w:line="240" w:lineRule="auto"/>
      <w:ind w:left="927" w:hanging="360"/>
    </w:pPr>
    <w:rPr>
      <w:rFonts w:ascii="Times New Roman" w:eastAsia="Times New Roman" w:hAnsi="Times New Roman" w:cs="Times New Roman"/>
      <w:lang w:eastAsia="ru-RU"/>
    </w:rPr>
  </w:style>
  <w:style w:type="paragraph" w:customStyle="1" w:styleId="Iauiue">
    <w:name w:val="Iau?iue"/>
    <w:uiPriority w:val="99"/>
    <w:rsid w:val="00EF2C30"/>
    <w:pPr>
      <w:spacing w:after="0" w:line="240" w:lineRule="auto"/>
    </w:pPr>
    <w:rPr>
      <w:rFonts w:ascii="Times New Roman" w:eastAsia="Times New Roman" w:hAnsi="Times New Roman" w:cs="Times New Roman"/>
      <w:sz w:val="20"/>
      <w:szCs w:val="20"/>
      <w:lang w:val="en-US"/>
    </w:rPr>
  </w:style>
  <w:style w:type="paragraph" w:customStyle="1" w:styleId="BodyNum">
    <w:name w:val="Body Num"/>
    <w:basedOn w:val="a"/>
    <w:uiPriority w:val="99"/>
    <w:rsid w:val="00EF2C30"/>
    <w:pPr>
      <w:spacing w:after="0" w:line="240" w:lineRule="auto"/>
      <w:jc w:val="both"/>
    </w:pPr>
    <w:rPr>
      <w:rFonts w:ascii="Times New Roman" w:eastAsia="Times New Roman" w:hAnsi="Times New Roman" w:cs="Times New Roman"/>
      <w:sz w:val="24"/>
      <w:szCs w:val="24"/>
    </w:rPr>
  </w:style>
  <w:style w:type="paragraph" w:styleId="af7">
    <w:name w:val="Title"/>
    <w:basedOn w:val="a"/>
    <w:link w:val="af8"/>
    <w:uiPriority w:val="99"/>
    <w:qFormat/>
    <w:rsid w:val="00EF2C30"/>
    <w:pPr>
      <w:spacing w:before="240" w:after="60" w:line="240" w:lineRule="auto"/>
      <w:jc w:val="center"/>
    </w:pPr>
    <w:rPr>
      <w:rFonts w:ascii="Arial CYR" w:eastAsia="Times New Roman" w:hAnsi="Arial CYR" w:cs="Arial CYR"/>
      <w:b/>
      <w:bCs/>
      <w:kern w:val="28"/>
      <w:sz w:val="32"/>
      <w:szCs w:val="32"/>
    </w:rPr>
  </w:style>
  <w:style w:type="character" w:customStyle="1" w:styleId="af8">
    <w:name w:val="Заголовок Знак"/>
    <w:basedOn w:val="a0"/>
    <w:link w:val="af7"/>
    <w:uiPriority w:val="99"/>
    <w:rsid w:val="00EF2C30"/>
    <w:rPr>
      <w:rFonts w:ascii="Arial CYR" w:eastAsia="Times New Roman" w:hAnsi="Arial CYR" w:cs="Arial CYR"/>
      <w:b/>
      <w:bCs/>
      <w:kern w:val="28"/>
      <w:sz w:val="32"/>
      <w:szCs w:val="32"/>
    </w:rPr>
  </w:style>
  <w:style w:type="paragraph" w:styleId="af9">
    <w:name w:val="Subtitle"/>
    <w:basedOn w:val="a"/>
    <w:link w:val="afa"/>
    <w:uiPriority w:val="99"/>
    <w:qFormat/>
    <w:rsid w:val="00EF2C30"/>
    <w:pPr>
      <w:spacing w:after="60" w:line="240" w:lineRule="auto"/>
      <w:jc w:val="center"/>
    </w:pPr>
    <w:rPr>
      <w:rFonts w:ascii="Arial CYR" w:eastAsia="Times New Roman" w:hAnsi="Arial CYR" w:cs="Arial CYR"/>
      <w:sz w:val="24"/>
      <w:szCs w:val="24"/>
    </w:rPr>
  </w:style>
  <w:style w:type="character" w:customStyle="1" w:styleId="afa">
    <w:name w:val="Подзаголовок Знак"/>
    <w:basedOn w:val="a0"/>
    <w:link w:val="af9"/>
    <w:uiPriority w:val="99"/>
    <w:rsid w:val="00EF2C30"/>
    <w:rPr>
      <w:rFonts w:ascii="Arial CYR" w:eastAsia="Times New Roman" w:hAnsi="Arial CYR" w:cs="Arial CYR"/>
      <w:sz w:val="24"/>
      <w:szCs w:val="24"/>
    </w:rPr>
  </w:style>
  <w:style w:type="paragraph" w:styleId="31">
    <w:name w:val="Body Text Indent 3"/>
    <w:basedOn w:val="a"/>
    <w:link w:val="32"/>
    <w:uiPriority w:val="99"/>
    <w:rsid w:val="00EF2C30"/>
    <w:pPr>
      <w:tabs>
        <w:tab w:val="right" w:leader="underscore" w:pos="10490"/>
      </w:tabs>
      <w:spacing w:after="120" w:line="240" w:lineRule="auto"/>
      <w:ind w:left="-142"/>
      <w:jc w:val="both"/>
    </w:pPr>
    <w:rPr>
      <w:rFonts w:ascii="Arial" w:eastAsia="Times New Roman" w:hAnsi="Arial" w:cs="Arial"/>
      <w:i/>
      <w:iCs/>
      <w:sz w:val="16"/>
      <w:szCs w:val="16"/>
    </w:rPr>
  </w:style>
  <w:style w:type="character" w:customStyle="1" w:styleId="32">
    <w:name w:val="Основной текст с отступом 3 Знак"/>
    <w:basedOn w:val="a0"/>
    <w:link w:val="31"/>
    <w:uiPriority w:val="99"/>
    <w:rsid w:val="00EF2C30"/>
    <w:rPr>
      <w:rFonts w:ascii="Arial" w:eastAsia="Times New Roman" w:hAnsi="Arial" w:cs="Arial"/>
      <w:i/>
      <w:iCs/>
      <w:sz w:val="16"/>
      <w:szCs w:val="16"/>
    </w:rPr>
  </w:style>
  <w:style w:type="paragraph" w:styleId="33">
    <w:name w:val="Body Text 3"/>
    <w:basedOn w:val="a"/>
    <w:link w:val="34"/>
    <w:uiPriority w:val="99"/>
    <w:rsid w:val="00EF2C30"/>
    <w:pPr>
      <w:spacing w:after="0" w:line="240" w:lineRule="auto"/>
      <w:jc w:val="right"/>
    </w:pPr>
    <w:rPr>
      <w:rFonts w:ascii="Arial" w:eastAsia="Times New Roman" w:hAnsi="Arial" w:cs="Arial"/>
      <w:b/>
      <w:bCs/>
      <w:sz w:val="18"/>
      <w:szCs w:val="18"/>
    </w:rPr>
  </w:style>
  <w:style w:type="character" w:customStyle="1" w:styleId="34">
    <w:name w:val="Основной текст 3 Знак"/>
    <w:basedOn w:val="a0"/>
    <w:link w:val="33"/>
    <w:uiPriority w:val="99"/>
    <w:rsid w:val="00EF2C30"/>
    <w:rPr>
      <w:rFonts w:ascii="Arial" w:eastAsia="Times New Roman" w:hAnsi="Arial" w:cs="Arial"/>
      <w:b/>
      <w:bCs/>
      <w:sz w:val="18"/>
      <w:szCs w:val="18"/>
    </w:rPr>
  </w:style>
  <w:style w:type="paragraph" w:customStyle="1" w:styleId="afb">
    <w:name w:val="ПРОЦЕДУРА"/>
    <w:basedOn w:val="a"/>
    <w:uiPriority w:val="99"/>
    <w:rsid w:val="00EF2C30"/>
    <w:pPr>
      <w:keepNext/>
      <w:spacing w:after="0" w:line="360" w:lineRule="auto"/>
      <w:jc w:val="center"/>
    </w:pPr>
    <w:rPr>
      <w:rFonts w:ascii="PragmaticaCTT" w:eastAsia="Times New Roman" w:hAnsi="PragmaticaCTT" w:cs="PragmaticaCTT"/>
      <w:b/>
      <w:bCs/>
      <w:sz w:val="28"/>
      <w:szCs w:val="28"/>
      <w:lang w:eastAsia="ru-RU"/>
    </w:rPr>
  </w:style>
  <w:style w:type="paragraph" w:customStyle="1" w:styleId="prg3">
    <w:name w:val="prg3"/>
    <w:basedOn w:val="a"/>
    <w:uiPriority w:val="99"/>
    <w:rsid w:val="00EF2C30"/>
    <w:pPr>
      <w:tabs>
        <w:tab w:val="left" w:leader="hyphen" w:pos="567"/>
        <w:tab w:val="left" w:pos="2160"/>
        <w:tab w:val="left" w:pos="2880"/>
        <w:tab w:val="left" w:pos="3600"/>
      </w:tabs>
      <w:suppressAutoHyphens/>
      <w:spacing w:before="60" w:after="60" w:line="240" w:lineRule="auto"/>
      <w:jc w:val="both"/>
    </w:pPr>
    <w:rPr>
      <w:rFonts w:ascii="SchoolBook" w:eastAsia="Times New Roman" w:hAnsi="SchoolBook" w:cs="SchoolBook"/>
      <w:kern w:val="20"/>
      <w:sz w:val="20"/>
      <w:szCs w:val="20"/>
    </w:rPr>
  </w:style>
  <w:style w:type="paragraph" w:customStyle="1" w:styleId="NormalWeb1">
    <w:name w:val="Normal (Web)1"/>
    <w:basedOn w:val="a"/>
    <w:uiPriority w:val="99"/>
    <w:rsid w:val="00EF2C30"/>
    <w:pPr>
      <w:spacing w:after="0" w:line="240" w:lineRule="auto"/>
    </w:pPr>
    <w:rPr>
      <w:rFonts w:ascii="Verdana" w:eastAsia="Times New Roman" w:hAnsi="Verdana" w:cs="Verdana"/>
      <w:sz w:val="16"/>
      <w:szCs w:val="16"/>
    </w:rPr>
  </w:style>
  <w:style w:type="paragraph" w:styleId="afc">
    <w:name w:val="Plain Text"/>
    <w:basedOn w:val="a"/>
    <w:link w:val="afd"/>
    <w:uiPriority w:val="99"/>
    <w:rsid w:val="00EF2C30"/>
    <w:pPr>
      <w:spacing w:after="0" w:line="240" w:lineRule="auto"/>
    </w:pPr>
    <w:rPr>
      <w:rFonts w:ascii="Courier New" w:eastAsia="Times New Roman" w:hAnsi="Courier New" w:cs="Courier New"/>
      <w:sz w:val="20"/>
      <w:szCs w:val="20"/>
      <w:lang w:eastAsia="ru-RU"/>
    </w:rPr>
  </w:style>
  <w:style w:type="character" w:customStyle="1" w:styleId="afd">
    <w:name w:val="Текст Знак"/>
    <w:basedOn w:val="a0"/>
    <w:link w:val="afc"/>
    <w:uiPriority w:val="99"/>
    <w:rsid w:val="00EF2C30"/>
    <w:rPr>
      <w:rFonts w:ascii="Courier New" w:eastAsia="Times New Roman" w:hAnsi="Courier New" w:cs="Courier New"/>
      <w:sz w:val="20"/>
      <w:szCs w:val="20"/>
      <w:lang w:eastAsia="ru-RU"/>
    </w:rPr>
  </w:style>
  <w:style w:type="paragraph" w:styleId="afe">
    <w:name w:val="List Paragraph"/>
    <w:basedOn w:val="a"/>
    <w:uiPriority w:val="34"/>
    <w:qFormat/>
    <w:rsid w:val="00EF2C30"/>
    <w:pPr>
      <w:spacing w:after="200" w:line="276" w:lineRule="auto"/>
      <w:ind w:left="720"/>
      <w:contextualSpacing/>
    </w:pPr>
    <w:rPr>
      <w:rFonts w:eastAsia="Times New Roman" w:cs="Times New Roman"/>
    </w:rPr>
  </w:style>
  <w:style w:type="character" w:styleId="aff">
    <w:name w:val="Placeholder Text"/>
    <w:basedOn w:val="a0"/>
    <w:uiPriority w:val="99"/>
    <w:semiHidden/>
    <w:rsid w:val="00EF2C30"/>
    <w:rPr>
      <w:color w:val="808080"/>
    </w:rPr>
  </w:style>
  <w:style w:type="character" w:customStyle="1" w:styleId="aff0">
    <w:name w:val="Текстовый Знак"/>
    <w:basedOn w:val="a0"/>
    <w:link w:val="aff1"/>
    <w:locked/>
    <w:rsid w:val="00EF2C30"/>
    <w:rPr>
      <w:rFonts w:ascii="Arial" w:hAnsi="Arial"/>
    </w:rPr>
  </w:style>
  <w:style w:type="paragraph" w:customStyle="1" w:styleId="aff1">
    <w:name w:val="Текстовый"/>
    <w:link w:val="aff0"/>
    <w:rsid w:val="00EF2C30"/>
    <w:pPr>
      <w:widowControl w:val="0"/>
      <w:spacing w:after="0" w:line="240" w:lineRule="auto"/>
      <w:jc w:val="both"/>
    </w:pPr>
    <w:rPr>
      <w:rFonts w:ascii="Arial" w:hAnsi="Arial"/>
    </w:rPr>
  </w:style>
  <w:style w:type="paragraph" w:styleId="aff2">
    <w:name w:val="TOC Heading"/>
    <w:basedOn w:val="1"/>
    <w:next w:val="a"/>
    <w:uiPriority w:val="39"/>
    <w:unhideWhenUsed/>
    <w:qFormat/>
    <w:rsid w:val="00853148"/>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lang w:eastAsia="ru-RU"/>
    </w:rPr>
  </w:style>
  <w:style w:type="paragraph" w:styleId="25">
    <w:name w:val="toc 2"/>
    <w:basedOn w:val="a"/>
    <w:next w:val="a"/>
    <w:autoRedefine/>
    <w:uiPriority w:val="39"/>
    <w:unhideWhenUsed/>
    <w:rsid w:val="001C380C"/>
    <w:pPr>
      <w:tabs>
        <w:tab w:val="right" w:leader="dot" w:pos="10196"/>
      </w:tabs>
      <w:spacing w:after="100"/>
      <w:ind w:left="220"/>
    </w:pPr>
  </w:style>
  <w:style w:type="paragraph" w:styleId="35">
    <w:name w:val="toc 3"/>
    <w:basedOn w:val="a"/>
    <w:next w:val="a"/>
    <w:autoRedefine/>
    <w:uiPriority w:val="39"/>
    <w:unhideWhenUsed/>
    <w:rsid w:val="00853148"/>
    <w:pPr>
      <w:spacing w:after="100"/>
      <w:ind w:left="440"/>
    </w:pPr>
  </w:style>
  <w:style w:type="paragraph" w:customStyle="1" w:styleId="Default">
    <w:name w:val="Default"/>
    <w:rsid w:val="00325553"/>
    <w:pPr>
      <w:autoSpaceDE w:val="0"/>
      <w:autoSpaceDN w:val="0"/>
      <w:adjustRightInd w:val="0"/>
      <w:spacing w:after="0" w:line="240" w:lineRule="auto"/>
    </w:pPr>
    <w:rPr>
      <w:rFonts w:ascii="Calibri" w:hAnsi="Calibri" w:cs="Calibri"/>
      <w:color w:val="000000"/>
      <w:sz w:val="24"/>
      <w:szCs w:val="24"/>
    </w:rPr>
  </w:style>
  <w:style w:type="character" w:styleId="aff3">
    <w:name w:val="FollowedHyperlink"/>
    <w:basedOn w:val="a0"/>
    <w:uiPriority w:val="99"/>
    <w:semiHidden/>
    <w:unhideWhenUsed/>
    <w:rsid w:val="00EC62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8384">
      <w:bodyDiv w:val="1"/>
      <w:marLeft w:val="0"/>
      <w:marRight w:val="0"/>
      <w:marTop w:val="0"/>
      <w:marBottom w:val="0"/>
      <w:divBdr>
        <w:top w:val="none" w:sz="0" w:space="0" w:color="auto"/>
        <w:left w:val="none" w:sz="0" w:space="0" w:color="auto"/>
        <w:bottom w:val="none" w:sz="0" w:space="0" w:color="auto"/>
        <w:right w:val="none" w:sz="0" w:space="0" w:color="auto"/>
      </w:divBdr>
    </w:div>
    <w:div w:id="387414901">
      <w:bodyDiv w:val="1"/>
      <w:marLeft w:val="0"/>
      <w:marRight w:val="0"/>
      <w:marTop w:val="0"/>
      <w:marBottom w:val="0"/>
      <w:divBdr>
        <w:top w:val="none" w:sz="0" w:space="0" w:color="auto"/>
        <w:left w:val="none" w:sz="0" w:space="0" w:color="auto"/>
        <w:bottom w:val="none" w:sz="0" w:space="0" w:color="auto"/>
        <w:right w:val="none" w:sz="0" w:space="0" w:color="auto"/>
      </w:divBdr>
    </w:div>
    <w:div w:id="208386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613B820ED8D467709385FFBBD2423B71930EB55F5B377A8236A5B7B3F274E2C65484FA123CE476AF95E98CAAG0hBM" TargetMode="External"/><Relationship Id="rId13" Type="http://schemas.openxmlformats.org/officeDocument/2006/relationships/hyperlink" Target="consultantplus://offline/ref=25613B820ED8D467709385FFBBD2423B71930EB55F5B377A8236A5B7B3F274E2C65484FA123CE476AF95E98CAAG0hBM" TargetMode="External"/><Relationship Id="rId18" Type="http://schemas.openxmlformats.org/officeDocument/2006/relationships/hyperlink" Target="consultantplus://offline/ref=25613B820ED8D467709385FFBBD2423B71930EB55F5B377A8236A5B7B3F274E2D454DCF61034FD73AB80BFDDEC5E362DC430560C4AE152D9G0hD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25613B820ED8D467709385FFBBD2423B71930EB55F5B377A8236A5B7B3F274E2C65484FA123CE476AF95E98CAAG0hBM" TargetMode="External"/><Relationship Id="rId17" Type="http://schemas.openxmlformats.org/officeDocument/2006/relationships/hyperlink" Target="consultantplus://offline/ref=25613B820ED8D467709385FFBBD2423B71930EB55F5B377A8236A5B7B3F274E2D454DCF6123DF122F9CFBE81AA03252FCB30540B56GEh3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25613B820ED8D467709385FFBBD2423B71930EB55F5B377A8236A5B7B3F274E2C65484FA123CE476AF95E98CAAG0hB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5613B820ED8D467709385FFBBD2423B71930EB55F5B377A8236A5B7B3F274E2C65484FA123CE476AF95E98CAAG0hBM"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fdu.ru/" TargetMode="External"/><Relationship Id="rId23" Type="http://schemas.openxmlformats.org/officeDocument/2006/relationships/fontTable" Target="fontTable.xml"/><Relationship Id="rId10" Type="http://schemas.openxmlformats.org/officeDocument/2006/relationships/hyperlink" Target="consultantplus://offline/ref=25613B820ED8D467709385FFBBD2423B71930EB55F5B377A8236A5B7B3F274E2C65484FA123CE476AF95E98CAAG0hB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25613B820ED8D467709385FFBBD2423B71930EB55F5B377A8236A5B7B3F274E2C65484FA123CE476AF95E98CAAG0hBM" TargetMode="External"/><Relationship Id="rId14" Type="http://schemas.openxmlformats.org/officeDocument/2006/relationships/hyperlink" Target="consultantplus://offline/ref=25613B820ED8D467709385FFBBD2423B71930EB55F5B377A8236A5B7B3F274E2C65484FA123CE476AF95E98CAAG0hBM"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Общие"/>
          <w:gallery w:val="placeholder"/>
        </w:category>
        <w:types>
          <w:type w:val="bbPlcHdr"/>
        </w:types>
        <w:behaviors>
          <w:behavior w:val="content"/>
        </w:behaviors>
        <w:guid w:val="{93AE54A0-46F2-498B-8928-DA380670E7D2}"/>
      </w:docPartPr>
      <w:docPartBody>
        <w:p w:rsidR="001A23D3" w:rsidRDefault="00000B06">
          <w:r w:rsidRPr="00EA0EDB">
            <w:rPr>
              <w:rStyle w:val="a3"/>
            </w:rPr>
            <w:t>Место для ввода даты.</w:t>
          </w:r>
        </w:p>
      </w:docPartBody>
    </w:docPart>
    <w:docPart>
      <w:docPartPr>
        <w:name w:val="DefaultPlaceholder_-1854013440"/>
        <w:category>
          <w:name w:val="Общие"/>
          <w:gallery w:val="placeholder"/>
        </w:category>
        <w:types>
          <w:type w:val="bbPlcHdr"/>
        </w:types>
        <w:behaviors>
          <w:behavior w:val="content"/>
        </w:behaviors>
        <w:guid w:val="{56DAD833-40A3-401D-966B-CBAF2AA982FD}"/>
      </w:docPartPr>
      <w:docPartBody>
        <w:p w:rsidR="003B1926" w:rsidRDefault="003B1926">
          <w:r w:rsidRPr="003B192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ragmaticaCTT">
    <w:altName w:val="Arial"/>
    <w:panose1 w:val="00000000000000000000"/>
    <w:charset w:val="CC"/>
    <w:family w:val="swiss"/>
    <w:notTrueType/>
    <w:pitch w:val="variable"/>
    <w:sig w:usb0="00000203" w:usb1="00000000" w:usb2="00000000" w:usb3="00000000" w:csb0="00000005" w:csb1="00000000"/>
  </w:font>
  <w:font w:name="Tahoma">
    <w:altName w:val=" MS Sans Serif"/>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AB3"/>
    <w:rsid w:val="00000B06"/>
    <w:rsid w:val="00012D53"/>
    <w:rsid w:val="0008472D"/>
    <w:rsid w:val="000A1719"/>
    <w:rsid w:val="000E4893"/>
    <w:rsid w:val="00130818"/>
    <w:rsid w:val="00144E78"/>
    <w:rsid w:val="00150C99"/>
    <w:rsid w:val="001612C4"/>
    <w:rsid w:val="00196C01"/>
    <w:rsid w:val="001A23D3"/>
    <w:rsid w:val="001A3E88"/>
    <w:rsid w:val="001B3159"/>
    <w:rsid w:val="001C4749"/>
    <w:rsid w:val="001E0AB3"/>
    <w:rsid w:val="001F665A"/>
    <w:rsid w:val="00252900"/>
    <w:rsid w:val="00291A55"/>
    <w:rsid w:val="002C0657"/>
    <w:rsid w:val="002C4639"/>
    <w:rsid w:val="002E6511"/>
    <w:rsid w:val="002E79B0"/>
    <w:rsid w:val="0033659D"/>
    <w:rsid w:val="003B1926"/>
    <w:rsid w:val="003D1265"/>
    <w:rsid w:val="003E1713"/>
    <w:rsid w:val="004327DB"/>
    <w:rsid w:val="00441903"/>
    <w:rsid w:val="0046103E"/>
    <w:rsid w:val="00461834"/>
    <w:rsid w:val="00496C7D"/>
    <w:rsid w:val="004E5FF7"/>
    <w:rsid w:val="005E7080"/>
    <w:rsid w:val="00602AEA"/>
    <w:rsid w:val="00633235"/>
    <w:rsid w:val="00642D3D"/>
    <w:rsid w:val="00672AFB"/>
    <w:rsid w:val="006F2D56"/>
    <w:rsid w:val="00741E9B"/>
    <w:rsid w:val="00795505"/>
    <w:rsid w:val="007D35A0"/>
    <w:rsid w:val="007E7D85"/>
    <w:rsid w:val="00807952"/>
    <w:rsid w:val="00841F8F"/>
    <w:rsid w:val="008A32ED"/>
    <w:rsid w:val="008D1D00"/>
    <w:rsid w:val="008E1063"/>
    <w:rsid w:val="008F3140"/>
    <w:rsid w:val="0091774F"/>
    <w:rsid w:val="00962E5D"/>
    <w:rsid w:val="00987170"/>
    <w:rsid w:val="009A0186"/>
    <w:rsid w:val="009A2ABB"/>
    <w:rsid w:val="009D278A"/>
    <w:rsid w:val="009F4B32"/>
    <w:rsid w:val="00A01E39"/>
    <w:rsid w:val="00A36494"/>
    <w:rsid w:val="00A769FD"/>
    <w:rsid w:val="00AD3584"/>
    <w:rsid w:val="00B57F01"/>
    <w:rsid w:val="00B92051"/>
    <w:rsid w:val="00B9546E"/>
    <w:rsid w:val="00BA3C7C"/>
    <w:rsid w:val="00BB34C4"/>
    <w:rsid w:val="00BB34FD"/>
    <w:rsid w:val="00BD2346"/>
    <w:rsid w:val="00BF48D3"/>
    <w:rsid w:val="00C37E4B"/>
    <w:rsid w:val="00C50CCF"/>
    <w:rsid w:val="00C953A9"/>
    <w:rsid w:val="00CA7A78"/>
    <w:rsid w:val="00CB1C2B"/>
    <w:rsid w:val="00CC7A3D"/>
    <w:rsid w:val="00D62E41"/>
    <w:rsid w:val="00D6345F"/>
    <w:rsid w:val="00E0456C"/>
    <w:rsid w:val="00E412CD"/>
    <w:rsid w:val="00E8174F"/>
    <w:rsid w:val="00EC0AB3"/>
    <w:rsid w:val="00EC4D37"/>
    <w:rsid w:val="00F03825"/>
    <w:rsid w:val="00F14459"/>
    <w:rsid w:val="00FD7E6F"/>
    <w:rsid w:val="00FF28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E79B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1C815-7337-47A6-91DA-30C7F5D3E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41</Pages>
  <Words>19260</Words>
  <Characters>109782</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Финам</Company>
  <LinksUpToDate>false</LinksUpToDate>
  <CharactersWithSpaces>128785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Зубова Наталья Сергеевна (nzubova)</dc:creator>
  <cp:keywords/>
  <dc:description/>
  <cp:lastModifiedBy>Зубова Наталья Сергеевна</cp:lastModifiedBy>
  <cp:revision>11</cp:revision>
  <cp:lastPrinted>2025-08-28T14:04:00Z</cp:lastPrinted>
  <dcterms:created xsi:type="dcterms:W3CDTF">2026-05-07T14:28:00Z</dcterms:created>
  <dcterms:modified xsi:type="dcterms:W3CDTF">2026-07-09T14:23:00Z</dcterms:modified>
</cp:coreProperties>
</file>