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FE5B7" w14:textId="77777777" w:rsidR="001B0A7F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УТВЕРЖДЕНЫ</w:t>
      </w:r>
    </w:p>
    <w:p w14:paraId="17CC4C3D" w14:textId="57CBDFC3" w:rsidR="001B0A7F" w:rsidRPr="002453EB" w:rsidRDefault="002453EB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Приказом Г</w:t>
      </w:r>
      <w:r w:rsidR="001B0A7F" w:rsidRPr="002453EB">
        <w:rPr>
          <w:b/>
          <w:szCs w:val="22"/>
        </w:rPr>
        <w:t>енерального директора</w:t>
      </w:r>
    </w:p>
    <w:p w14:paraId="52BEEC37" w14:textId="2BF79018" w:rsidR="002453EB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ООО «</w:t>
      </w:r>
      <w:r w:rsidR="00AD4E90">
        <w:rPr>
          <w:b/>
          <w:szCs w:val="22"/>
        </w:rPr>
        <w:t xml:space="preserve">УК </w:t>
      </w:r>
      <w:r w:rsidR="002453EB" w:rsidRPr="002453EB">
        <w:rPr>
          <w:b/>
          <w:szCs w:val="22"/>
        </w:rPr>
        <w:t>«Финам Менеджмент»</w:t>
      </w:r>
    </w:p>
    <w:p w14:paraId="697BEF20" w14:textId="165811AC" w:rsidR="001B0A7F" w:rsidRPr="002453EB" w:rsidRDefault="001B0A7F" w:rsidP="003A12B4">
      <w:pPr>
        <w:ind w:left="6379"/>
        <w:jc w:val="both"/>
        <w:rPr>
          <w:b/>
          <w:szCs w:val="22"/>
        </w:rPr>
      </w:pPr>
      <w:r w:rsidRPr="002453EB">
        <w:rPr>
          <w:b/>
          <w:szCs w:val="22"/>
        </w:rPr>
        <w:t>№</w:t>
      </w:r>
      <w:sdt>
        <w:sdtPr>
          <w:rPr>
            <w:b/>
            <w:szCs w:val="22"/>
          </w:rPr>
          <w:id w:val="318615782"/>
          <w:placeholder>
            <w:docPart w:val="07871762CA634AB2B39BCBA314C50D8A"/>
          </w:placeholder>
        </w:sdtPr>
        <w:sdtEndPr/>
        <w:sdtContent>
          <w:r w:rsidR="00FF78BD" w:rsidRPr="00FF78BD">
            <w:rPr>
              <w:b/>
              <w:szCs w:val="22"/>
            </w:rPr>
            <w:t>УКФ/ПР/250530/3</w:t>
          </w:r>
        </w:sdtContent>
      </w:sdt>
      <w:r w:rsidRPr="002453EB">
        <w:rPr>
          <w:b/>
          <w:szCs w:val="22"/>
        </w:rPr>
        <w:t xml:space="preserve"> </w:t>
      </w:r>
      <w:r w:rsidR="002453EB" w:rsidRPr="002453EB">
        <w:rPr>
          <w:b/>
          <w:szCs w:val="22"/>
        </w:rPr>
        <w:t xml:space="preserve">от </w:t>
      </w:r>
      <w:sdt>
        <w:sdtPr>
          <w:rPr>
            <w:b/>
            <w:szCs w:val="22"/>
          </w:rPr>
          <w:id w:val="1907332518"/>
          <w:placeholder>
            <w:docPart w:val="8CEDA1D3DB504BFE86C064DB1C61BE7E"/>
          </w:placeholder>
          <w:date w:fullDate="2025-05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78BD">
            <w:rPr>
              <w:b/>
              <w:szCs w:val="22"/>
            </w:rPr>
            <w:t>30.05.2025</w:t>
          </w:r>
        </w:sdtContent>
      </w:sdt>
    </w:p>
    <w:p w14:paraId="56A01064" w14:textId="77777777" w:rsidR="006851A4" w:rsidRPr="002453EB" w:rsidRDefault="006851A4" w:rsidP="003A12B4">
      <w:pPr>
        <w:ind w:left="6379"/>
        <w:jc w:val="both"/>
        <w:rPr>
          <w:b/>
          <w:szCs w:val="22"/>
        </w:rPr>
      </w:pPr>
    </w:p>
    <w:p w14:paraId="6CA27CE4" w14:textId="77777777" w:rsidR="00D07B55" w:rsidRDefault="001B0A7F" w:rsidP="00A14B8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F1F7D">
        <w:rPr>
          <w:rFonts w:ascii="Times New Roman" w:hAnsi="Times New Roman" w:cs="Times New Roman"/>
          <w:sz w:val="22"/>
          <w:szCs w:val="22"/>
        </w:rPr>
        <w:t>Изменения и дополнения в</w:t>
      </w:r>
    </w:p>
    <w:p w14:paraId="3913D867" w14:textId="3D1822D4" w:rsidR="0046603A" w:rsidRPr="0046603A" w:rsidRDefault="0046603A" w:rsidP="00A14B8A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6603A">
        <w:rPr>
          <w:rFonts w:ascii="Times New Roman" w:hAnsi="Times New Roman" w:cs="Times New Roman"/>
          <w:sz w:val="22"/>
          <w:szCs w:val="22"/>
        </w:rPr>
        <w:t>Правила</w:t>
      </w:r>
      <w:r w:rsidRPr="00C57B47">
        <w:rPr>
          <w:rFonts w:ascii="Times New Roman" w:hAnsi="Times New Roman" w:cs="Times New Roman"/>
          <w:sz w:val="22"/>
          <w:szCs w:val="22"/>
        </w:rPr>
        <w:t xml:space="preserve"> </w:t>
      </w:r>
      <w:r w:rsidRPr="0046603A">
        <w:rPr>
          <w:rFonts w:ascii="Times New Roman" w:hAnsi="Times New Roman" w:cs="Times New Roman"/>
          <w:sz w:val="22"/>
          <w:szCs w:val="22"/>
        </w:rPr>
        <w:t xml:space="preserve">доверительного управления </w:t>
      </w:r>
    </w:p>
    <w:p w14:paraId="57D3DF03" w14:textId="3804D3BF" w:rsidR="00AD4E90" w:rsidRDefault="00AD4E90" w:rsidP="00AD4E90">
      <w:pPr>
        <w:ind w:left="284" w:right="283"/>
        <w:jc w:val="center"/>
        <w:rPr>
          <w:b/>
          <w:bCs/>
          <w:szCs w:val="22"/>
          <w:lang w:eastAsia="en-US"/>
        </w:rPr>
      </w:pPr>
      <w:r>
        <w:rPr>
          <w:b/>
          <w:bCs/>
          <w:szCs w:val="22"/>
          <w:lang w:eastAsia="en-US"/>
        </w:rPr>
        <w:t>Биржевым паевым инвестиционным</w:t>
      </w:r>
      <w:r w:rsidRPr="00AD4E90">
        <w:rPr>
          <w:b/>
          <w:bCs/>
          <w:szCs w:val="22"/>
          <w:lang w:eastAsia="en-US"/>
        </w:rPr>
        <w:t xml:space="preserve"> фонд</w:t>
      </w:r>
      <w:r>
        <w:rPr>
          <w:b/>
          <w:bCs/>
          <w:szCs w:val="22"/>
          <w:lang w:eastAsia="en-US"/>
        </w:rPr>
        <w:t>ом</w:t>
      </w:r>
      <w:r w:rsidRPr="00AD4E90">
        <w:rPr>
          <w:b/>
          <w:bCs/>
          <w:szCs w:val="22"/>
          <w:lang w:eastAsia="en-US"/>
        </w:rPr>
        <w:t xml:space="preserve"> </w:t>
      </w:r>
    </w:p>
    <w:p w14:paraId="57C76C22" w14:textId="3A0E760F" w:rsidR="00AD4E90" w:rsidRDefault="00AD4E90" w:rsidP="00AD4E90">
      <w:pPr>
        <w:ind w:left="284" w:right="283"/>
        <w:jc w:val="center"/>
        <w:rPr>
          <w:b/>
          <w:bCs/>
          <w:szCs w:val="22"/>
          <w:lang w:eastAsia="en-US"/>
        </w:rPr>
      </w:pPr>
      <w:r w:rsidRPr="00AD4E90">
        <w:rPr>
          <w:b/>
          <w:bCs/>
          <w:szCs w:val="22"/>
          <w:lang w:eastAsia="en-US"/>
        </w:rPr>
        <w:t>рыночных финансовых инструментов «Финам – Денежный рынок»</w:t>
      </w:r>
    </w:p>
    <w:p w14:paraId="13FCA779" w14:textId="3F7CB401" w:rsidR="001B0A7F" w:rsidRPr="00AD4E90" w:rsidRDefault="001B0A7F" w:rsidP="00AD4E90">
      <w:pPr>
        <w:ind w:left="284" w:right="283"/>
        <w:jc w:val="center"/>
        <w:rPr>
          <w:b/>
          <w:bCs/>
          <w:szCs w:val="22"/>
          <w:lang w:eastAsia="en-US"/>
        </w:rPr>
      </w:pPr>
      <w:r w:rsidRPr="009F1F7D">
        <w:rPr>
          <w:bCs/>
          <w:szCs w:val="22"/>
        </w:rPr>
        <w:t xml:space="preserve">(зарегистрированы </w:t>
      </w:r>
      <w:r w:rsidRPr="009F1F7D">
        <w:rPr>
          <w:szCs w:val="22"/>
        </w:rPr>
        <w:t>Банком России</w:t>
      </w:r>
      <w:r w:rsidR="0060292C">
        <w:rPr>
          <w:szCs w:val="22"/>
        </w:rPr>
        <w:t xml:space="preserve"> от </w:t>
      </w:r>
      <w:sdt>
        <w:sdtPr>
          <w:rPr>
            <w:szCs w:val="22"/>
          </w:rPr>
          <w:id w:val="1716156947"/>
          <w:placeholder>
            <w:docPart w:val="DefaultPlaceholder_-1854013438"/>
          </w:placeholder>
          <w:date w:fullDate="2024-09-0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D4E90">
            <w:rPr>
              <w:szCs w:val="22"/>
            </w:rPr>
            <w:t>05.09.2024</w:t>
          </w:r>
        </w:sdtContent>
      </w:sdt>
      <w:r w:rsidR="0060292C">
        <w:rPr>
          <w:szCs w:val="22"/>
        </w:rPr>
        <w:t xml:space="preserve"> за №</w:t>
      </w:r>
      <w:sdt>
        <w:sdtPr>
          <w:rPr>
            <w:szCs w:val="22"/>
          </w:rPr>
          <w:id w:val="-1890413230"/>
          <w:placeholder>
            <w:docPart w:val="DefaultPlaceholder_-1854013440"/>
          </w:placeholder>
        </w:sdtPr>
        <w:sdtEndPr/>
        <w:sdtContent>
          <w:r w:rsidR="00AD4E90" w:rsidRPr="00AD4E90">
            <w:rPr>
              <w:szCs w:val="22"/>
            </w:rPr>
            <w:t>6459</w:t>
          </w:r>
        </w:sdtContent>
      </w:sdt>
      <w:r w:rsidRPr="009F1F7D">
        <w:rPr>
          <w:color w:val="000000"/>
          <w:szCs w:val="22"/>
        </w:rPr>
        <w:t>)</w:t>
      </w:r>
    </w:p>
    <w:p w14:paraId="4D04192B" w14:textId="3146676E" w:rsidR="008C0952" w:rsidRDefault="008C0952" w:rsidP="001B0A7F">
      <w:pPr>
        <w:jc w:val="center"/>
        <w:rPr>
          <w:color w:val="000000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73"/>
        <w:gridCol w:w="4961"/>
      </w:tblGrid>
      <w:tr w:rsidR="008C0952" w:rsidRPr="00D224B9" w14:paraId="2C7CF2D3" w14:textId="77777777" w:rsidTr="003A12B4">
        <w:trPr>
          <w:jc w:val="center"/>
        </w:trPr>
        <w:tc>
          <w:tcPr>
            <w:tcW w:w="467" w:type="dxa"/>
          </w:tcPr>
          <w:p w14:paraId="3BA6381E" w14:textId="77777777" w:rsidR="008C0952" w:rsidRPr="00D224B9" w:rsidRDefault="008C0952" w:rsidP="006E55C5">
            <w:pPr>
              <w:spacing w:after="60"/>
              <w:ind w:left="-142" w:right="-175"/>
              <w:jc w:val="center"/>
              <w:rPr>
                <w:szCs w:val="22"/>
              </w:rPr>
            </w:pPr>
            <w:r w:rsidRPr="00D224B9">
              <w:rPr>
                <w:szCs w:val="22"/>
              </w:rPr>
              <w:t xml:space="preserve">№ </w:t>
            </w:r>
            <w:proofErr w:type="spellStart"/>
            <w:r w:rsidRPr="00D224B9">
              <w:rPr>
                <w:szCs w:val="22"/>
              </w:rPr>
              <w:t>п.п</w:t>
            </w:r>
            <w:proofErr w:type="spellEnd"/>
            <w:r w:rsidRPr="00D224B9">
              <w:rPr>
                <w:szCs w:val="22"/>
              </w:rPr>
              <w:t>.</w:t>
            </w:r>
          </w:p>
        </w:tc>
        <w:tc>
          <w:tcPr>
            <w:tcW w:w="4773" w:type="dxa"/>
            <w:shd w:val="clear" w:color="auto" w:fill="D9D9D9"/>
            <w:vAlign w:val="center"/>
          </w:tcPr>
          <w:p w14:paraId="72C3A412" w14:textId="77777777" w:rsidR="008C0952" w:rsidRPr="00D224B9" w:rsidRDefault="008C0952" w:rsidP="00563B7A">
            <w:pPr>
              <w:pStyle w:val="3"/>
              <w:ind w:right="2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224B9">
              <w:rPr>
                <w:rFonts w:ascii="Times New Roman" w:hAnsi="Times New Roman" w:cs="Times New Roman"/>
                <w:i w:val="0"/>
                <w:sz w:val="22"/>
                <w:szCs w:val="22"/>
              </w:rPr>
              <w:t>Старая редакция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567A4A30" w14:textId="77777777" w:rsidR="008C0952" w:rsidRPr="00D224B9" w:rsidRDefault="008C0952" w:rsidP="00563B7A">
            <w:pPr>
              <w:pStyle w:val="3"/>
              <w:ind w:right="28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224B9">
              <w:rPr>
                <w:rFonts w:ascii="Times New Roman" w:hAnsi="Times New Roman" w:cs="Times New Roman"/>
                <w:i w:val="0"/>
                <w:sz w:val="22"/>
                <w:szCs w:val="22"/>
              </w:rPr>
              <w:t>Новая редакция</w:t>
            </w:r>
          </w:p>
        </w:tc>
      </w:tr>
      <w:tr w:rsidR="003B1E26" w:rsidRPr="00D224B9" w14:paraId="55F2F484" w14:textId="77777777" w:rsidTr="003A12B4">
        <w:trPr>
          <w:jc w:val="center"/>
        </w:trPr>
        <w:tc>
          <w:tcPr>
            <w:tcW w:w="467" w:type="dxa"/>
          </w:tcPr>
          <w:p w14:paraId="2103FE99" w14:textId="77777777" w:rsidR="003B1E26" w:rsidRPr="00D224B9" w:rsidRDefault="003B1E26" w:rsidP="00563B7A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28200259" w14:textId="77777777" w:rsidR="00B62BC3" w:rsidRPr="00B62BC3" w:rsidRDefault="00B62BC3" w:rsidP="00B62B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BC3">
              <w:rPr>
                <w:rFonts w:ascii="Times New Roman" w:hAnsi="Times New Roman" w:cs="Times New Roman"/>
                <w:sz w:val="22"/>
                <w:szCs w:val="22"/>
              </w:rPr>
              <w:t>12. Полное фирменное наименование лица, уполномоченного управляющей компанией, от которого владельцы инвестиционных паев фонда вправе требовать покупки имеющихся у них инвестиционных паев или продажи им инвестиционных паев (далее – «уполномоченное лицо»): Акционерное общество «Инвестиционная компания «ФИНАМ».</w:t>
            </w:r>
          </w:p>
          <w:p w14:paraId="314AEF60" w14:textId="6F06DE54" w:rsidR="003B1E26" w:rsidRPr="003B1E26" w:rsidRDefault="00B62BC3" w:rsidP="00B62B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BC3">
              <w:rPr>
                <w:rFonts w:ascii="Times New Roman" w:hAnsi="Times New Roman" w:cs="Times New Roman"/>
                <w:sz w:val="22"/>
                <w:szCs w:val="22"/>
              </w:rPr>
              <w:t>ОГРН уполномоченного лица: 1027739572343.</w:t>
            </w:r>
          </w:p>
        </w:tc>
        <w:tc>
          <w:tcPr>
            <w:tcW w:w="4961" w:type="dxa"/>
          </w:tcPr>
          <w:p w14:paraId="5F34DFC2" w14:textId="77777777" w:rsidR="00042332" w:rsidRPr="00042332" w:rsidRDefault="00042332" w:rsidP="00042332">
            <w:pPr>
              <w:ind w:left="37"/>
              <w:jc w:val="both"/>
              <w:rPr>
                <w:szCs w:val="22"/>
              </w:rPr>
            </w:pPr>
            <w:r w:rsidRPr="00042332">
              <w:rPr>
                <w:szCs w:val="22"/>
              </w:rPr>
              <w:t>12. Полное фирменное наименование лица (лиц), уполномоченного (уполномоченных) управляющей компанией, от которого владельцы инвестиционных паев фонда вправе требовать покупки имеющихся у них инвестиционных паев или продажи им инвестиционных паев (далее – «уполномоченное лицо» или «уполномоченные лица»):</w:t>
            </w:r>
          </w:p>
          <w:p w14:paraId="0A78F431" w14:textId="77777777" w:rsidR="00042332" w:rsidRPr="00042332" w:rsidRDefault="00042332" w:rsidP="00042332">
            <w:pPr>
              <w:ind w:left="37"/>
              <w:jc w:val="both"/>
              <w:rPr>
                <w:szCs w:val="22"/>
              </w:rPr>
            </w:pPr>
            <w:r w:rsidRPr="00042332">
              <w:rPr>
                <w:szCs w:val="22"/>
              </w:rPr>
              <w:t>1) Акционерное общество «Инвестиционная компания «ФИНАМ».</w:t>
            </w:r>
          </w:p>
          <w:p w14:paraId="5D3C9FB1" w14:textId="77777777" w:rsidR="00042332" w:rsidRPr="00042332" w:rsidRDefault="00042332" w:rsidP="00042332">
            <w:pPr>
              <w:ind w:left="37"/>
              <w:jc w:val="both"/>
              <w:rPr>
                <w:szCs w:val="22"/>
              </w:rPr>
            </w:pPr>
            <w:r w:rsidRPr="00042332">
              <w:rPr>
                <w:szCs w:val="22"/>
              </w:rPr>
              <w:t>ОГРН уполномоченного лица: 1027739572343.</w:t>
            </w:r>
          </w:p>
          <w:p w14:paraId="79C7235D" w14:textId="77777777" w:rsidR="00042332" w:rsidRPr="00042332" w:rsidRDefault="00042332" w:rsidP="00042332">
            <w:pPr>
              <w:ind w:left="37"/>
              <w:jc w:val="both"/>
              <w:rPr>
                <w:szCs w:val="22"/>
              </w:rPr>
            </w:pPr>
            <w:r w:rsidRPr="00042332">
              <w:rPr>
                <w:szCs w:val="22"/>
              </w:rPr>
              <w:t>2) Общество с ограниченной ответственностью «АТОН» (ОГРН: 1027739583200).</w:t>
            </w:r>
          </w:p>
          <w:p w14:paraId="22CE0DC5" w14:textId="67A48D5C" w:rsidR="003B1E26" w:rsidRPr="003B1E26" w:rsidRDefault="00042332" w:rsidP="00042332">
            <w:pPr>
              <w:ind w:left="37"/>
              <w:jc w:val="both"/>
              <w:rPr>
                <w:szCs w:val="22"/>
              </w:rPr>
            </w:pPr>
            <w:r w:rsidRPr="00042332">
              <w:rPr>
                <w:szCs w:val="22"/>
              </w:rPr>
              <w:t>ОГРН уполномоченного лица: 1027739583200.</w:t>
            </w:r>
          </w:p>
        </w:tc>
      </w:tr>
      <w:tr w:rsidR="001D623E" w:rsidRPr="00D224B9" w14:paraId="5C7AD29C" w14:textId="77777777" w:rsidTr="003A12B4">
        <w:trPr>
          <w:jc w:val="center"/>
        </w:trPr>
        <w:tc>
          <w:tcPr>
            <w:tcW w:w="467" w:type="dxa"/>
          </w:tcPr>
          <w:p w14:paraId="6B58187E" w14:textId="77777777" w:rsidR="001D623E" w:rsidRPr="00D224B9" w:rsidRDefault="001D623E" w:rsidP="00563B7A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2AAF5781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33. Управляющая компания обязана:</w:t>
            </w:r>
          </w:p>
          <w:p w14:paraId="23BCB40D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1) при осуществлении своих прав и обязанностей действовать разумно и добросовестно;</w:t>
            </w:r>
          </w:p>
          <w:p w14:paraId="19541571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2) при осуществлении своей деятельности выявлять конфликт интересов и управлять конфликтом интересов, в том числе путем предотвращения возникновения конфликта интересов и (или) раскрытия информации или предоставления о конфликте интересов;</w:t>
            </w:r>
          </w:p>
          <w:p w14:paraId="49C744CD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Банка России, не предусмотрено иное;</w:t>
            </w:r>
          </w:p>
          <w:p w14:paraId="7CA74183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4) 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имущества, составляющего фонд;</w:t>
            </w:r>
          </w:p>
          <w:p w14:paraId="37894503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5) раскрывать информацию о фонде в соответствии с Законом «Об инвестиционных фондах»;</w:t>
            </w:r>
          </w:p>
          <w:p w14:paraId="282958D6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6) раскрывать информацию о дате составления списка владельцев инвестиционных паев для осуществления ими своих прав не позднее 3 (трёх) рабочих дней до даты составления указанного списка;</w:t>
            </w:r>
          </w:p>
          <w:p w14:paraId="5541CDED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7) соблюдать настоящие Правила;</w:t>
            </w:r>
          </w:p>
          <w:p w14:paraId="5885E22D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8) до возникновения оснований прекращения фонда в соответствии с настоящими Правилами обеспечить:</w:t>
            </w:r>
          </w:p>
          <w:p w14:paraId="2342B376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- покупку (продажу) уполномоченным лицом инвестиционных паев фонда по цене, которая не может отличаться от расчетной стоимости 1 (одного) инвестиционного пая более чем на величину, установленную настоящими Правилами;</w:t>
            </w:r>
          </w:p>
          <w:p w14:paraId="50EB8AE9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 xml:space="preserve">- покупку (продажу) </w:t>
            </w:r>
            <w:proofErr w:type="spellStart"/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маркет-мейкером</w:t>
            </w:r>
            <w:proofErr w:type="spellEnd"/>
            <w:r w:rsidRPr="001D623E">
              <w:rPr>
                <w:rFonts w:ascii="Times New Roman" w:hAnsi="Times New Roman" w:cs="Times New Roman"/>
                <w:sz w:val="22"/>
                <w:szCs w:val="22"/>
              </w:rPr>
              <w:t xml:space="preserve"> на организованных торгах, проводимых российской биржей, инвестиционных паев по цене, которая не может отличаться от расчетной цены 1 (одного) инвестиционного пая более чем на величину, установленную настоящими Правилами:</w:t>
            </w:r>
          </w:p>
          <w:p w14:paraId="773CECB3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9) соблюдать иные требования, предусмотренные Законом «Об инвестиционных фондах» и нормативными актами Банка России;</w:t>
            </w:r>
          </w:p>
          <w:p w14:paraId="775189FB" w14:textId="77777777" w:rsidR="001D623E" w:rsidRPr="001D623E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10) до возникновения основания прекращения фонда обеспечивать соответствие изменений расчетной цены изменениям количественных показателей Индикатора с отклонением не более чем на 5% (пять процентов);</w:t>
            </w:r>
          </w:p>
          <w:p w14:paraId="2DB08D8B" w14:textId="0E27653D" w:rsidR="001D623E" w:rsidRPr="00B62BC3" w:rsidRDefault="001D623E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623E">
              <w:rPr>
                <w:rFonts w:ascii="Times New Roman" w:hAnsi="Times New Roman" w:cs="Times New Roman"/>
                <w:sz w:val="22"/>
                <w:szCs w:val="22"/>
              </w:rPr>
              <w:t>11) обеспечивать соответствие изменений расчетной стоимости инвестиционного пая, установленной инвестиционной декларацией максимальной величине отклонения.</w:t>
            </w:r>
          </w:p>
        </w:tc>
        <w:tc>
          <w:tcPr>
            <w:tcW w:w="4961" w:type="dxa"/>
          </w:tcPr>
          <w:p w14:paraId="660A71A6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lastRenderedPageBreak/>
              <w:t>33. Управляющая компания обязана:</w:t>
            </w:r>
          </w:p>
          <w:p w14:paraId="39B6E93D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1) при осуществлении своих прав и обязанностей действовать разумно и добросовестно;</w:t>
            </w:r>
          </w:p>
          <w:p w14:paraId="391E8D45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2) при осуществлении своей деятельности выявлять конфликт интересов и управлять конфликтом интересов, в том числе путем предотвращения возникновения конфликта интересов и (или) раскрытия информации или предоставления о конфликте интересов;</w:t>
            </w:r>
          </w:p>
          <w:p w14:paraId="641E6E2D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Банка России, не предусмотрено иное;</w:t>
            </w:r>
          </w:p>
          <w:p w14:paraId="7E759394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4) 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имущества, составляющего фонд;</w:t>
            </w:r>
          </w:p>
          <w:p w14:paraId="7FAB8FCB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5) раскрывать информацию о фонде в соответствии с Законом «Об инвестиционных фондах»;</w:t>
            </w:r>
          </w:p>
          <w:p w14:paraId="73B868D6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 xml:space="preserve">6) раскрывать информацию о дате составления списка владельцев инвестиционных паев для </w:t>
            </w:r>
            <w:r w:rsidRPr="001D623E">
              <w:rPr>
                <w:szCs w:val="22"/>
              </w:rPr>
              <w:lastRenderedPageBreak/>
              <w:t>осуществления ими своих прав не позднее 3 (трёх) рабочих дней до даты составления указанного списка;</w:t>
            </w:r>
          </w:p>
          <w:p w14:paraId="049AD0F5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7) соблюдать настоящие Правила;</w:t>
            </w:r>
          </w:p>
          <w:p w14:paraId="424EFA2E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8) до возникновения оснований прекращения фонда в соответствии с настоящими Правилами обеспечить:</w:t>
            </w:r>
          </w:p>
          <w:p w14:paraId="6AE092DF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 xml:space="preserve">- покупку (продажу) уполномоченным лицом </w:t>
            </w:r>
            <w:bookmarkStart w:id="0" w:name="_GoBack"/>
            <w:r w:rsidRPr="001D623E">
              <w:rPr>
                <w:szCs w:val="22"/>
              </w:rPr>
              <w:t xml:space="preserve">(уполномоченными лицами) </w:t>
            </w:r>
            <w:bookmarkEnd w:id="0"/>
            <w:r w:rsidRPr="001D623E">
              <w:rPr>
                <w:szCs w:val="22"/>
              </w:rPr>
              <w:t>инвестиционных паев фонда по цене, которая не может отличаться от расчетной стоимости 1 (одного) инвестиционного пая более чем на величину, установленную настоящими Правилами;</w:t>
            </w:r>
          </w:p>
          <w:p w14:paraId="446F5EE3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 xml:space="preserve">- покупку (продажу) </w:t>
            </w:r>
            <w:proofErr w:type="spellStart"/>
            <w:r w:rsidRPr="001D623E">
              <w:rPr>
                <w:szCs w:val="22"/>
              </w:rPr>
              <w:t>маркет-мейкером</w:t>
            </w:r>
            <w:proofErr w:type="spellEnd"/>
            <w:r w:rsidRPr="001D623E">
              <w:rPr>
                <w:szCs w:val="22"/>
              </w:rPr>
              <w:t xml:space="preserve"> на организованных торгах, проводимых российской биржей, инвестиционных паев по цене, которая не может отличаться от расчетной цены 1 (одного) инвестиционного пая более чем на величину, установленную настоящими Правилами:</w:t>
            </w:r>
          </w:p>
          <w:p w14:paraId="7F97F743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9) соблюдать иные требования, предусмотренные Законом «Об инвестиционных фондах» и нормативными актами Банка России;</w:t>
            </w:r>
          </w:p>
          <w:p w14:paraId="03F5CC84" w14:textId="77777777" w:rsidR="001D623E" w:rsidRPr="001D623E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10) до возникновения основания прекращения фонда обеспечивать соответствие изменений расчетной цены изменениям количественных показателей Индикатора с отклонением не более чем на 5% (пять процентов);</w:t>
            </w:r>
          </w:p>
          <w:p w14:paraId="6932C9F6" w14:textId="07B38B25" w:rsidR="001D623E" w:rsidRPr="00D77D68" w:rsidRDefault="001D623E" w:rsidP="001D623E">
            <w:pPr>
              <w:ind w:left="37"/>
              <w:jc w:val="both"/>
              <w:rPr>
                <w:szCs w:val="22"/>
              </w:rPr>
            </w:pPr>
            <w:r w:rsidRPr="001D623E">
              <w:rPr>
                <w:szCs w:val="22"/>
              </w:rPr>
              <w:t>11) обеспечивать соответствие изменений расчетной стоимости инвестиционного пая, установленной инвестиционной декларацией максимальной величине отклонения.</w:t>
            </w:r>
          </w:p>
        </w:tc>
      </w:tr>
      <w:tr w:rsidR="00974A51" w:rsidRPr="00D224B9" w14:paraId="00EB0D97" w14:textId="77777777" w:rsidTr="003A12B4">
        <w:trPr>
          <w:jc w:val="center"/>
        </w:trPr>
        <w:tc>
          <w:tcPr>
            <w:tcW w:w="467" w:type="dxa"/>
          </w:tcPr>
          <w:p w14:paraId="04C8D720" w14:textId="77777777" w:rsidR="00974A51" w:rsidRPr="00D224B9" w:rsidRDefault="00974A51" w:rsidP="00563B7A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27F19887" w14:textId="0C451540" w:rsidR="00974A51" w:rsidRPr="00974A51" w:rsidRDefault="00974A51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A51">
              <w:rPr>
                <w:rFonts w:ascii="Times New Roman" w:hAnsi="Times New Roman" w:cs="Times New Roman"/>
                <w:sz w:val="22"/>
                <w:szCs w:val="22"/>
              </w:rPr>
              <w:t>Условия покупки инвестиционных паев уполномоченным лицом</w:t>
            </w:r>
          </w:p>
        </w:tc>
        <w:tc>
          <w:tcPr>
            <w:tcW w:w="4961" w:type="dxa"/>
          </w:tcPr>
          <w:p w14:paraId="7A754BD4" w14:textId="57D5C348" w:rsidR="00974A51" w:rsidRPr="00974A51" w:rsidRDefault="00974A51" w:rsidP="001D623E">
            <w:pPr>
              <w:ind w:left="37"/>
              <w:jc w:val="both"/>
              <w:rPr>
                <w:szCs w:val="22"/>
              </w:rPr>
            </w:pPr>
            <w:r w:rsidRPr="00974A51">
              <w:rPr>
                <w:szCs w:val="22"/>
              </w:rPr>
              <w:t>Условия покупки инвестиционных паев уполномоченным лицом (уполномоченными лицами)</w:t>
            </w:r>
          </w:p>
        </w:tc>
      </w:tr>
      <w:tr w:rsidR="00974A51" w:rsidRPr="00D224B9" w14:paraId="781220F6" w14:textId="77777777" w:rsidTr="003A12B4">
        <w:trPr>
          <w:jc w:val="center"/>
        </w:trPr>
        <w:tc>
          <w:tcPr>
            <w:tcW w:w="467" w:type="dxa"/>
          </w:tcPr>
          <w:p w14:paraId="5932C6DA" w14:textId="77777777" w:rsidR="00974A51" w:rsidRPr="00D224B9" w:rsidRDefault="00974A51" w:rsidP="00563B7A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0C0386E5" w14:textId="22787C2F" w:rsidR="00974A51" w:rsidRPr="001D623E" w:rsidRDefault="00974A51" w:rsidP="001D62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A51">
              <w:rPr>
                <w:rFonts w:ascii="Times New Roman" w:hAnsi="Times New Roman" w:cs="Times New Roman"/>
                <w:sz w:val="22"/>
                <w:szCs w:val="22"/>
              </w:rPr>
              <w:t>Условия продажи инвестиционных паев уполномоченным лицом</w:t>
            </w:r>
          </w:p>
        </w:tc>
        <w:tc>
          <w:tcPr>
            <w:tcW w:w="4961" w:type="dxa"/>
          </w:tcPr>
          <w:p w14:paraId="7E5AAFAB" w14:textId="15570F1E" w:rsidR="00974A51" w:rsidRPr="001D623E" w:rsidRDefault="00974A51" w:rsidP="001D623E">
            <w:pPr>
              <w:ind w:left="37"/>
              <w:jc w:val="both"/>
              <w:rPr>
                <w:szCs w:val="22"/>
              </w:rPr>
            </w:pPr>
            <w:r w:rsidRPr="00974A51">
              <w:rPr>
                <w:szCs w:val="22"/>
              </w:rPr>
              <w:t>Условия продажи инвестиционных паев уполномоченным лицом (уполномоченными лицами)</w:t>
            </w:r>
          </w:p>
        </w:tc>
      </w:tr>
      <w:tr w:rsidR="00974A51" w:rsidRPr="00D224B9" w14:paraId="76CE20D0" w14:textId="77777777" w:rsidTr="003A12B4">
        <w:trPr>
          <w:jc w:val="center"/>
        </w:trPr>
        <w:tc>
          <w:tcPr>
            <w:tcW w:w="467" w:type="dxa"/>
          </w:tcPr>
          <w:p w14:paraId="3B4F1F9F" w14:textId="77777777" w:rsidR="00974A51" w:rsidRPr="00D224B9" w:rsidRDefault="00974A51" w:rsidP="00563B7A">
            <w:pPr>
              <w:numPr>
                <w:ilvl w:val="0"/>
                <w:numId w:val="24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4773" w:type="dxa"/>
          </w:tcPr>
          <w:p w14:paraId="5FD89CEE" w14:textId="77777777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>97. Способы подачи заявок на погашение инвестиционных паев.</w:t>
            </w:r>
          </w:p>
          <w:p w14:paraId="3F976B42" w14:textId="3236A10E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 xml:space="preserve">Заявки на погашение инвестиционных паев, оформленные в соответствии с Приложением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 xml:space="preserve">№ 3 к настоящим Правилам, подаются в пунктах приема заявок уполномоченным лицом. </w:t>
            </w:r>
          </w:p>
          <w:p w14:paraId="2EFA9001" w14:textId="77777777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>Заявка на погашение инвестиционных паев уполномоченным лицом, составленная по форме Приложения № 3 к настоящим Правилам, направляется в управляющую компанию в письменном виде.</w:t>
            </w:r>
          </w:p>
          <w:p w14:paraId="2A463EAB" w14:textId="10E01A57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 xml:space="preserve">Заявки на погашение инвестиционных паев, оформленные в соответствии с Приложением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>№ 4 к настоящим Правилам, подаются в пунктах приема заявок номинальным держателем.</w:t>
            </w:r>
          </w:p>
          <w:p w14:paraId="63DF0102" w14:textId="77777777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погашение инвестиционных паев, </w:t>
            </w:r>
            <w:r w:rsidRPr="00615E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составленная по форме Приложения № 4 к настоящим Правилам, может быть направлена в управляющую компанию номинальным держателем в интересах уполномоченного лица в письменном виде.</w:t>
            </w:r>
          </w:p>
          <w:p w14:paraId="7D36903A" w14:textId="77777777" w:rsidR="00615ED6" w:rsidRPr="00615ED6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>Заявки на погашение инвестиционных паев, направленные почтой (в том числе электронной), факсом или курьером, не принимаются.</w:t>
            </w:r>
          </w:p>
          <w:p w14:paraId="657CED27" w14:textId="3147ED7E" w:rsidR="00974A51" w:rsidRPr="00974A51" w:rsidRDefault="00615ED6" w:rsidP="00615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5ED6">
              <w:rPr>
                <w:rFonts w:ascii="Times New Roman" w:hAnsi="Times New Roman" w:cs="Times New Roman"/>
                <w:sz w:val="22"/>
                <w:szCs w:val="22"/>
              </w:rPr>
              <w:t>Заявка на погашение инвестиционных паев должна быть подписана лицом, подавшим указанную заявку (его представителем - в случае подачи заявки представителем), и лицом, принявшим указанную заявку.</w:t>
            </w:r>
          </w:p>
        </w:tc>
        <w:tc>
          <w:tcPr>
            <w:tcW w:w="4961" w:type="dxa"/>
          </w:tcPr>
          <w:p w14:paraId="7D8DF8D8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lastRenderedPageBreak/>
              <w:t>97. Способы подачи заявок на погашение инвестиционных паев.</w:t>
            </w:r>
          </w:p>
          <w:p w14:paraId="4A908009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 xml:space="preserve">Заявки на погашение инвестиционных паев, оформленные в соответствии с Приложением </w:t>
            </w:r>
          </w:p>
          <w:p w14:paraId="248CC5FE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 xml:space="preserve">№ 3 к настоящим Правилам, подаются в пунктах приема заявок уполномоченным лицом. </w:t>
            </w:r>
          </w:p>
          <w:p w14:paraId="47946A41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>Заявка на погашение инвестиционных паев уполномоченными лицами, составленная по форме Приложения № 3 к настоящим Правилам, направляется в управляющую компанию в письменном виде.</w:t>
            </w:r>
          </w:p>
          <w:p w14:paraId="23BD164F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 xml:space="preserve">Заявки на погашение инвестиционных паев, оформленные в соответствии с Приложением </w:t>
            </w:r>
          </w:p>
          <w:p w14:paraId="280D8E3F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>№ 4 к настоящим Правилам, подаются в пунктах приема заявок номинальным держателем.</w:t>
            </w:r>
          </w:p>
          <w:p w14:paraId="2B16CD8C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lastRenderedPageBreak/>
              <w:t>Заявка на погашение инвестиционных паев, составленная по форме Приложения № 4 к настоящим Правилам, может быть направлена в управляющую компанию номинальным держателем в интересах уполномоченного лица в письменном виде.</w:t>
            </w:r>
          </w:p>
          <w:p w14:paraId="24D8325A" w14:textId="77777777" w:rsidR="00615ED6" w:rsidRPr="00615ED6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>Заявки на погашение инвестиционных паев, направленные почтой (в том числе электронной), факсом или курьером, не принимаются.</w:t>
            </w:r>
          </w:p>
          <w:p w14:paraId="04A2DB92" w14:textId="15106CE8" w:rsidR="00974A51" w:rsidRPr="00974A51" w:rsidRDefault="00615ED6" w:rsidP="00615ED6">
            <w:pPr>
              <w:ind w:left="37"/>
              <w:jc w:val="both"/>
              <w:rPr>
                <w:szCs w:val="22"/>
              </w:rPr>
            </w:pPr>
            <w:r w:rsidRPr="00615ED6">
              <w:rPr>
                <w:szCs w:val="22"/>
              </w:rPr>
              <w:t>Заявка на погашение инвестиционных паев должна быть подписана лицом, подавшим указанную заявку (его представителем - в случае подачи заявки представителем), и лицом, принявшим указанную заявку.</w:t>
            </w:r>
          </w:p>
        </w:tc>
      </w:tr>
    </w:tbl>
    <w:p w14:paraId="0FB70E59" w14:textId="6C2B37C1" w:rsidR="00B43CAA" w:rsidRDefault="00B43CAA" w:rsidP="00BB7CCF">
      <w:pPr>
        <w:tabs>
          <w:tab w:val="left" w:pos="3435"/>
        </w:tabs>
        <w:ind w:firstLine="567"/>
        <w:rPr>
          <w:b/>
          <w:szCs w:val="22"/>
        </w:rPr>
      </w:pPr>
    </w:p>
    <w:p w14:paraId="0580C6EB" w14:textId="77777777" w:rsidR="00200DF2" w:rsidRPr="008C0952" w:rsidRDefault="00200DF2" w:rsidP="00200DF2">
      <w:pPr>
        <w:tabs>
          <w:tab w:val="left" w:pos="3435"/>
        </w:tabs>
        <w:ind w:firstLine="567"/>
        <w:rPr>
          <w:b/>
          <w:szCs w:val="22"/>
        </w:rPr>
      </w:pPr>
      <w:r w:rsidRPr="008C0952">
        <w:rPr>
          <w:b/>
          <w:szCs w:val="22"/>
        </w:rPr>
        <w:t>Генеральный директор</w:t>
      </w:r>
    </w:p>
    <w:p w14:paraId="385BDA6C" w14:textId="77777777" w:rsidR="00200DF2" w:rsidRPr="008C0952" w:rsidRDefault="00200DF2" w:rsidP="00200DF2">
      <w:pPr>
        <w:tabs>
          <w:tab w:val="left" w:pos="3435"/>
        </w:tabs>
        <w:ind w:firstLine="567"/>
        <w:rPr>
          <w:b/>
          <w:color w:val="000000"/>
          <w:szCs w:val="22"/>
        </w:rPr>
      </w:pPr>
      <w:r>
        <w:rPr>
          <w:b/>
          <w:szCs w:val="22"/>
        </w:rPr>
        <w:t xml:space="preserve">ООО «УК </w:t>
      </w:r>
      <w:r w:rsidRPr="008C0952">
        <w:rPr>
          <w:b/>
          <w:szCs w:val="22"/>
        </w:rPr>
        <w:t>«Финам Менеджмент»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C0952">
        <w:rPr>
          <w:b/>
          <w:szCs w:val="22"/>
        </w:rPr>
        <w:t>/</w:t>
      </w:r>
      <w:r>
        <w:rPr>
          <w:b/>
          <w:szCs w:val="22"/>
        </w:rPr>
        <w:t>А.П. Бирман</w:t>
      </w:r>
      <w:r w:rsidRPr="008C0952">
        <w:rPr>
          <w:b/>
          <w:szCs w:val="22"/>
        </w:rPr>
        <w:t>/</w:t>
      </w:r>
    </w:p>
    <w:sectPr w:rsidR="00200DF2" w:rsidRPr="008C0952" w:rsidSect="000A3AEA">
      <w:footerReference w:type="even" r:id="rId8"/>
      <w:footerReference w:type="default" r:id="rId9"/>
      <w:headerReference w:type="first" r:id="rId10"/>
      <w:pgSz w:w="11906" w:h="16838"/>
      <w:pgMar w:top="1079" w:right="566" w:bottom="1276" w:left="1134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F8E8" w14:textId="77777777" w:rsidR="006E55C5" w:rsidRDefault="006E55C5">
      <w:r>
        <w:separator/>
      </w:r>
    </w:p>
  </w:endnote>
  <w:endnote w:type="continuationSeparator" w:id="0">
    <w:p w14:paraId="3D139C2D" w14:textId="77777777" w:rsidR="006E55C5" w:rsidRDefault="006E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0505" w14:textId="77777777" w:rsidR="006E55C5" w:rsidRDefault="006E55C5" w:rsidP="00DE24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2F8FAC" w14:textId="77777777" w:rsidR="006E55C5" w:rsidRDefault="006E55C5" w:rsidP="00DE24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1728"/>
      <w:docPartObj>
        <w:docPartGallery w:val="Page Numbers (Bottom of Page)"/>
        <w:docPartUnique/>
      </w:docPartObj>
    </w:sdtPr>
    <w:sdtEndPr/>
    <w:sdtContent>
      <w:p w14:paraId="7A6EBEEF" w14:textId="589D1E65" w:rsidR="006E55C5" w:rsidRDefault="00BB7CCF" w:rsidP="009E31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2D71" w14:textId="77777777" w:rsidR="006E55C5" w:rsidRDefault="006E55C5">
      <w:r>
        <w:separator/>
      </w:r>
    </w:p>
  </w:footnote>
  <w:footnote w:type="continuationSeparator" w:id="0">
    <w:p w14:paraId="140A970C" w14:textId="77777777" w:rsidR="006E55C5" w:rsidRDefault="006E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DF42" w14:textId="49209974" w:rsidR="000A3AEA" w:rsidRDefault="000A3AEA">
    <w:pPr>
      <w:pStyle w:val="ab"/>
    </w:pPr>
    <w:r>
      <w:rPr>
        <w:noProof/>
      </w:rPr>
      <w:drawing>
        <wp:inline distT="0" distB="0" distL="0" distR="0" wp14:anchorId="02ABC73E" wp14:editId="13074FAC">
          <wp:extent cx="5931535" cy="1049655"/>
          <wp:effectExtent l="0" t="0" r="0" b="0"/>
          <wp:docPr id="4" name="Рисунок 4" descr="Finam_Management_Blank(шапк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Finam_Management_Blank(шапка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3B5"/>
    <w:multiLevelType w:val="hybridMultilevel"/>
    <w:tmpl w:val="C09E1C9A"/>
    <w:lvl w:ilvl="0" w:tplc="0409000F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2D6FE">
      <w:start w:val="6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156836"/>
    <w:multiLevelType w:val="hybridMultilevel"/>
    <w:tmpl w:val="01DA590E"/>
    <w:lvl w:ilvl="0" w:tplc="307A2990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E57E5"/>
    <w:multiLevelType w:val="hybridMultilevel"/>
    <w:tmpl w:val="7EA4C3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C3173"/>
    <w:multiLevelType w:val="hybridMultilevel"/>
    <w:tmpl w:val="91A8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1A39"/>
    <w:multiLevelType w:val="hybridMultilevel"/>
    <w:tmpl w:val="43C68AEC"/>
    <w:lvl w:ilvl="0" w:tplc="EA183FAC">
      <w:start w:val="1"/>
      <w:numFmt w:val="russianLower"/>
      <w:lvlText w:val="(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6A68"/>
    <w:multiLevelType w:val="hybridMultilevel"/>
    <w:tmpl w:val="ED1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65432"/>
    <w:multiLevelType w:val="hybridMultilevel"/>
    <w:tmpl w:val="52E465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000E57"/>
    <w:multiLevelType w:val="hybridMultilevel"/>
    <w:tmpl w:val="A3A6A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F0B37"/>
    <w:multiLevelType w:val="hybridMultilevel"/>
    <w:tmpl w:val="C4EC4378"/>
    <w:lvl w:ilvl="0" w:tplc="040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6871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189C5872"/>
    <w:multiLevelType w:val="hybridMultilevel"/>
    <w:tmpl w:val="D08AC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32C34"/>
    <w:multiLevelType w:val="hybridMultilevel"/>
    <w:tmpl w:val="06A4186E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A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F81F16"/>
    <w:multiLevelType w:val="hybridMultilevel"/>
    <w:tmpl w:val="9DA8D9CE"/>
    <w:lvl w:ilvl="0" w:tplc="57ACB95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298C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F1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BF5480"/>
    <w:multiLevelType w:val="multilevel"/>
    <w:tmpl w:val="4C3C2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(%2)"/>
      <w:lvlJc w:val="left"/>
      <w:pPr>
        <w:ind w:left="1080" w:hanging="720"/>
      </w:pPr>
      <w:rPr>
        <w:rFonts w:ascii="Calibri" w:eastAsia="Calibri" w:hAnsi="Calibri" w:cs="Times New Roman"/>
        <w:b w:val="0"/>
      </w:rPr>
    </w:lvl>
    <w:lvl w:ilvl="2">
      <w:start w:val="1"/>
      <w:numFmt w:val="russianLow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7" w15:restartNumberingAfterBreak="0">
    <w:nsid w:val="37836388"/>
    <w:multiLevelType w:val="hybridMultilevel"/>
    <w:tmpl w:val="35101258"/>
    <w:lvl w:ilvl="0" w:tplc="ACE8E656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0F0BCF"/>
    <w:multiLevelType w:val="hybridMultilevel"/>
    <w:tmpl w:val="59F47368"/>
    <w:lvl w:ilvl="0" w:tplc="7E38A292">
      <w:start w:val="5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F335B02"/>
    <w:multiLevelType w:val="hybridMultilevel"/>
    <w:tmpl w:val="4EC42A6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FC62D0E"/>
    <w:multiLevelType w:val="hybridMultilevel"/>
    <w:tmpl w:val="3C6EA104"/>
    <w:lvl w:ilvl="0" w:tplc="FF481A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1F0209F"/>
    <w:multiLevelType w:val="hybridMultilevel"/>
    <w:tmpl w:val="35CEA9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55103"/>
    <w:multiLevelType w:val="hybridMultilevel"/>
    <w:tmpl w:val="085C24E8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412E"/>
    <w:multiLevelType w:val="hybridMultilevel"/>
    <w:tmpl w:val="88F8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C31BA0"/>
    <w:multiLevelType w:val="hybridMultilevel"/>
    <w:tmpl w:val="0718A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66F2B"/>
    <w:multiLevelType w:val="hybridMultilevel"/>
    <w:tmpl w:val="13EC8D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B4C7C"/>
    <w:multiLevelType w:val="hybridMultilevel"/>
    <w:tmpl w:val="0450C4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55605C"/>
    <w:multiLevelType w:val="hybridMultilevel"/>
    <w:tmpl w:val="CD3E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82361"/>
    <w:multiLevelType w:val="hybridMultilevel"/>
    <w:tmpl w:val="EFBA625A"/>
    <w:lvl w:ilvl="0" w:tplc="04520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520C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D7CB6"/>
    <w:multiLevelType w:val="hybridMultilevel"/>
    <w:tmpl w:val="55228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554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21"/>
  </w:num>
  <w:num w:numId="8">
    <w:abstractNumId w:val="26"/>
  </w:num>
  <w:num w:numId="9">
    <w:abstractNumId w:val="9"/>
  </w:num>
  <w:num w:numId="10">
    <w:abstractNumId w:val="19"/>
  </w:num>
  <w:num w:numId="11">
    <w:abstractNumId w:val="24"/>
  </w:num>
  <w:num w:numId="12">
    <w:abstractNumId w:val="12"/>
  </w:num>
  <w:num w:numId="13">
    <w:abstractNumId w:val="15"/>
  </w:num>
  <w:num w:numId="14">
    <w:abstractNumId w:val="0"/>
  </w:num>
  <w:num w:numId="15">
    <w:abstractNumId w:val="10"/>
  </w:num>
  <w:num w:numId="16">
    <w:abstractNumId w:val="5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3"/>
  </w:num>
  <w:num w:numId="22">
    <w:abstractNumId w:val="6"/>
  </w:num>
  <w:num w:numId="23">
    <w:abstractNumId w:val="23"/>
  </w:num>
  <w:num w:numId="24">
    <w:abstractNumId w:val="2"/>
  </w:num>
  <w:num w:numId="25">
    <w:abstractNumId w:val="15"/>
  </w:num>
  <w:num w:numId="26">
    <w:abstractNumId w:val="20"/>
  </w:num>
  <w:num w:numId="27">
    <w:abstractNumId w:val="16"/>
  </w:num>
  <w:num w:numId="28">
    <w:abstractNumId w:val="1"/>
  </w:num>
  <w:num w:numId="29">
    <w:abstractNumId w:val="28"/>
  </w:num>
  <w:num w:numId="30">
    <w:abstractNumId w:val="4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BE"/>
    <w:rsid w:val="00000248"/>
    <w:rsid w:val="00003D3E"/>
    <w:rsid w:val="00006B3B"/>
    <w:rsid w:val="00010ED1"/>
    <w:rsid w:val="000137F2"/>
    <w:rsid w:val="00024CDC"/>
    <w:rsid w:val="00025487"/>
    <w:rsid w:val="000274D2"/>
    <w:rsid w:val="000359DB"/>
    <w:rsid w:val="000374CE"/>
    <w:rsid w:val="000404C3"/>
    <w:rsid w:val="00042332"/>
    <w:rsid w:val="00047DA0"/>
    <w:rsid w:val="00053D3A"/>
    <w:rsid w:val="0005638B"/>
    <w:rsid w:val="00070452"/>
    <w:rsid w:val="00081C95"/>
    <w:rsid w:val="00086810"/>
    <w:rsid w:val="00095A9C"/>
    <w:rsid w:val="000A30CB"/>
    <w:rsid w:val="000A3AEA"/>
    <w:rsid w:val="000A50EE"/>
    <w:rsid w:val="000A630A"/>
    <w:rsid w:val="000B0BD5"/>
    <w:rsid w:val="000B110A"/>
    <w:rsid w:val="000C05E1"/>
    <w:rsid w:val="000C60E4"/>
    <w:rsid w:val="000E37C4"/>
    <w:rsid w:val="000E3854"/>
    <w:rsid w:val="000E64BC"/>
    <w:rsid w:val="000F2C28"/>
    <w:rsid w:val="000F461F"/>
    <w:rsid w:val="000F482C"/>
    <w:rsid w:val="000F5C18"/>
    <w:rsid w:val="000F6530"/>
    <w:rsid w:val="000F7272"/>
    <w:rsid w:val="000F7EBE"/>
    <w:rsid w:val="001018D4"/>
    <w:rsid w:val="00106F55"/>
    <w:rsid w:val="0011689C"/>
    <w:rsid w:val="00130235"/>
    <w:rsid w:val="00131765"/>
    <w:rsid w:val="001349A6"/>
    <w:rsid w:val="00141539"/>
    <w:rsid w:val="00153806"/>
    <w:rsid w:val="00154447"/>
    <w:rsid w:val="00160FA2"/>
    <w:rsid w:val="001618EF"/>
    <w:rsid w:val="00165309"/>
    <w:rsid w:val="00165D87"/>
    <w:rsid w:val="00173E97"/>
    <w:rsid w:val="001829C8"/>
    <w:rsid w:val="001836D5"/>
    <w:rsid w:val="001873BB"/>
    <w:rsid w:val="00196EE8"/>
    <w:rsid w:val="001977F3"/>
    <w:rsid w:val="001A4DBF"/>
    <w:rsid w:val="001B0A7F"/>
    <w:rsid w:val="001B2B9D"/>
    <w:rsid w:val="001C5948"/>
    <w:rsid w:val="001D0F39"/>
    <w:rsid w:val="001D4DAB"/>
    <w:rsid w:val="001D623E"/>
    <w:rsid w:val="001E351B"/>
    <w:rsid w:val="001E4FE5"/>
    <w:rsid w:val="001E6A6A"/>
    <w:rsid w:val="001E78C8"/>
    <w:rsid w:val="001F2CCB"/>
    <w:rsid w:val="001F506F"/>
    <w:rsid w:val="001F6E15"/>
    <w:rsid w:val="001F79F7"/>
    <w:rsid w:val="00200DF2"/>
    <w:rsid w:val="002106DE"/>
    <w:rsid w:val="00211967"/>
    <w:rsid w:val="00215256"/>
    <w:rsid w:val="002202B6"/>
    <w:rsid w:val="002206D6"/>
    <w:rsid w:val="00227DF3"/>
    <w:rsid w:val="00235D32"/>
    <w:rsid w:val="00236515"/>
    <w:rsid w:val="0024167B"/>
    <w:rsid w:val="002453EB"/>
    <w:rsid w:val="0024750A"/>
    <w:rsid w:val="00255E6A"/>
    <w:rsid w:val="0025743A"/>
    <w:rsid w:val="00257A22"/>
    <w:rsid w:val="00260474"/>
    <w:rsid w:val="00265418"/>
    <w:rsid w:val="00266078"/>
    <w:rsid w:val="00273455"/>
    <w:rsid w:val="00275F9D"/>
    <w:rsid w:val="002770FA"/>
    <w:rsid w:val="00296ED2"/>
    <w:rsid w:val="002A53DF"/>
    <w:rsid w:val="002A69EB"/>
    <w:rsid w:val="002A72A5"/>
    <w:rsid w:val="002A7964"/>
    <w:rsid w:val="002C057B"/>
    <w:rsid w:val="002C4E8E"/>
    <w:rsid w:val="002D3E6C"/>
    <w:rsid w:val="002D48F0"/>
    <w:rsid w:val="002D69A6"/>
    <w:rsid w:val="002E7DD2"/>
    <w:rsid w:val="002F20CE"/>
    <w:rsid w:val="002F3BD1"/>
    <w:rsid w:val="002F6023"/>
    <w:rsid w:val="0030396A"/>
    <w:rsid w:val="003208A8"/>
    <w:rsid w:val="00323AEC"/>
    <w:rsid w:val="00323D66"/>
    <w:rsid w:val="00326A01"/>
    <w:rsid w:val="00327650"/>
    <w:rsid w:val="00327928"/>
    <w:rsid w:val="003361C1"/>
    <w:rsid w:val="003366D9"/>
    <w:rsid w:val="00340AE9"/>
    <w:rsid w:val="00340B85"/>
    <w:rsid w:val="00341D1F"/>
    <w:rsid w:val="0034270A"/>
    <w:rsid w:val="00342736"/>
    <w:rsid w:val="00353C68"/>
    <w:rsid w:val="00353ECB"/>
    <w:rsid w:val="0035499A"/>
    <w:rsid w:val="0035577B"/>
    <w:rsid w:val="00357E0A"/>
    <w:rsid w:val="003711DF"/>
    <w:rsid w:val="003742CE"/>
    <w:rsid w:val="0037472C"/>
    <w:rsid w:val="00391D86"/>
    <w:rsid w:val="003944F3"/>
    <w:rsid w:val="003972B8"/>
    <w:rsid w:val="003A000D"/>
    <w:rsid w:val="003A12B4"/>
    <w:rsid w:val="003A7F40"/>
    <w:rsid w:val="003B06C1"/>
    <w:rsid w:val="003B1E26"/>
    <w:rsid w:val="003B74C4"/>
    <w:rsid w:val="003B74ED"/>
    <w:rsid w:val="003C0E27"/>
    <w:rsid w:val="003C0E60"/>
    <w:rsid w:val="003C1067"/>
    <w:rsid w:val="003C48D9"/>
    <w:rsid w:val="003C77B3"/>
    <w:rsid w:val="003D1463"/>
    <w:rsid w:val="003D1722"/>
    <w:rsid w:val="003D60A6"/>
    <w:rsid w:val="003D6AD9"/>
    <w:rsid w:val="003D735D"/>
    <w:rsid w:val="003E186F"/>
    <w:rsid w:val="003E6865"/>
    <w:rsid w:val="003F3FBF"/>
    <w:rsid w:val="003F6AE4"/>
    <w:rsid w:val="004005D2"/>
    <w:rsid w:val="00411848"/>
    <w:rsid w:val="00424D4C"/>
    <w:rsid w:val="00424F5B"/>
    <w:rsid w:val="00426D3C"/>
    <w:rsid w:val="00433F4C"/>
    <w:rsid w:val="00440038"/>
    <w:rsid w:val="00444368"/>
    <w:rsid w:val="00444B3C"/>
    <w:rsid w:val="00446BDA"/>
    <w:rsid w:val="004526F2"/>
    <w:rsid w:val="00453BD8"/>
    <w:rsid w:val="00463D52"/>
    <w:rsid w:val="00463E40"/>
    <w:rsid w:val="0046603A"/>
    <w:rsid w:val="00467F17"/>
    <w:rsid w:val="00472CEB"/>
    <w:rsid w:val="004747E2"/>
    <w:rsid w:val="00477C12"/>
    <w:rsid w:val="004802A0"/>
    <w:rsid w:val="00491339"/>
    <w:rsid w:val="0049716A"/>
    <w:rsid w:val="004A3911"/>
    <w:rsid w:val="004A61E7"/>
    <w:rsid w:val="004A78A5"/>
    <w:rsid w:val="004B0AAA"/>
    <w:rsid w:val="004B16BA"/>
    <w:rsid w:val="004C1394"/>
    <w:rsid w:val="004C1990"/>
    <w:rsid w:val="004C34B2"/>
    <w:rsid w:val="004D6C32"/>
    <w:rsid w:val="004D721A"/>
    <w:rsid w:val="004D7CF4"/>
    <w:rsid w:val="004E5EE5"/>
    <w:rsid w:val="004F4522"/>
    <w:rsid w:val="004F4B57"/>
    <w:rsid w:val="005032B7"/>
    <w:rsid w:val="00504DCC"/>
    <w:rsid w:val="005113FF"/>
    <w:rsid w:val="00513656"/>
    <w:rsid w:val="005152E3"/>
    <w:rsid w:val="00515BB7"/>
    <w:rsid w:val="00517333"/>
    <w:rsid w:val="00517F53"/>
    <w:rsid w:val="005202A4"/>
    <w:rsid w:val="00522CE6"/>
    <w:rsid w:val="00530359"/>
    <w:rsid w:val="00531CCE"/>
    <w:rsid w:val="00532201"/>
    <w:rsid w:val="00534478"/>
    <w:rsid w:val="00535D20"/>
    <w:rsid w:val="00542E70"/>
    <w:rsid w:val="00553014"/>
    <w:rsid w:val="00555E8D"/>
    <w:rsid w:val="005571E6"/>
    <w:rsid w:val="00561FDF"/>
    <w:rsid w:val="00563B7A"/>
    <w:rsid w:val="00567E81"/>
    <w:rsid w:val="005726B9"/>
    <w:rsid w:val="00585831"/>
    <w:rsid w:val="00587D28"/>
    <w:rsid w:val="005971BB"/>
    <w:rsid w:val="005A2C5E"/>
    <w:rsid w:val="005A594B"/>
    <w:rsid w:val="005B080A"/>
    <w:rsid w:val="005B4167"/>
    <w:rsid w:val="005B47CB"/>
    <w:rsid w:val="005B51FD"/>
    <w:rsid w:val="005B6B99"/>
    <w:rsid w:val="005C1AD5"/>
    <w:rsid w:val="005C49B0"/>
    <w:rsid w:val="005D0BC6"/>
    <w:rsid w:val="005D207E"/>
    <w:rsid w:val="005D32D3"/>
    <w:rsid w:val="005D672E"/>
    <w:rsid w:val="005D718A"/>
    <w:rsid w:val="005E7EB5"/>
    <w:rsid w:val="005F6739"/>
    <w:rsid w:val="00601C80"/>
    <w:rsid w:val="006024CF"/>
    <w:rsid w:val="0060292C"/>
    <w:rsid w:val="00614D93"/>
    <w:rsid w:val="00615ED6"/>
    <w:rsid w:val="00620279"/>
    <w:rsid w:val="00620F06"/>
    <w:rsid w:val="00624F18"/>
    <w:rsid w:val="00625594"/>
    <w:rsid w:val="00626714"/>
    <w:rsid w:val="00631BAC"/>
    <w:rsid w:val="00633068"/>
    <w:rsid w:val="00641BA6"/>
    <w:rsid w:val="00650B07"/>
    <w:rsid w:val="0065522A"/>
    <w:rsid w:val="0066069E"/>
    <w:rsid w:val="00661A57"/>
    <w:rsid w:val="00661EE4"/>
    <w:rsid w:val="00664E53"/>
    <w:rsid w:val="00666EBA"/>
    <w:rsid w:val="00673BE1"/>
    <w:rsid w:val="006740B9"/>
    <w:rsid w:val="0068450A"/>
    <w:rsid w:val="006851A4"/>
    <w:rsid w:val="00697994"/>
    <w:rsid w:val="006A7C42"/>
    <w:rsid w:val="006B19E2"/>
    <w:rsid w:val="006B6114"/>
    <w:rsid w:val="006C58E9"/>
    <w:rsid w:val="006D0EC5"/>
    <w:rsid w:val="006D1E65"/>
    <w:rsid w:val="006D2DCB"/>
    <w:rsid w:val="006E55C5"/>
    <w:rsid w:val="006E7CA3"/>
    <w:rsid w:val="006F3B5C"/>
    <w:rsid w:val="006F7AE0"/>
    <w:rsid w:val="00702D0D"/>
    <w:rsid w:val="00705700"/>
    <w:rsid w:val="00705AC4"/>
    <w:rsid w:val="007152FC"/>
    <w:rsid w:val="007428D3"/>
    <w:rsid w:val="00750982"/>
    <w:rsid w:val="00751F43"/>
    <w:rsid w:val="007619CC"/>
    <w:rsid w:val="007673EE"/>
    <w:rsid w:val="00772BA3"/>
    <w:rsid w:val="00773E89"/>
    <w:rsid w:val="00774B54"/>
    <w:rsid w:val="00774FA0"/>
    <w:rsid w:val="00780490"/>
    <w:rsid w:val="00783DC6"/>
    <w:rsid w:val="007856CC"/>
    <w:rsid w:val="00785F76"/>
    <w:rsid w:val="00786C9B"/>
    <w:rsid w:val="00787E73"/>
    <w:rsid w:val="007916E4"/>
    <w:rsid w:val="00792999"/>
    <w:rsid w:val="00794CB8"/>
    <w:rsid w:val="00795467"/>
    <w:rsid w:val="007B4849"/>
    <w:rsid w:val="007C212F"/>
    <w:rsid w:val="007C440D"/>
    <w:rsid w:val="007C5723"/>
    <w:rsid w:val="007C73C0"/>
    <w:rsid w:val="007D5217"/>
    <w:rsid w:val="007D737F"/>
    <w:rsid w:val="007E0946"/>
    <w:rsid w:val="007E1C74"/>
    <w:rsid w:val="007E3208"/>
    <w:rsid w:val="007E4854"/>
    <w:rsid w:val="007E5ED3"/>
    <w:rsid w:val="007F0AF5"/>
    <w:rsid w:val="007F30B1"/>
    <w:rsid w:val="007F4738"/>
    <w:rsid w:val="007F659E"/>
    <w:rsid w:val="007F7629"/>
    <w:rsid w:val="007F7A8B"/>
    <w:rsid w:val="00801799"/>
    <w:rsid w:val="008029E1"/>
    <w:rsid w:val="008070CE"/>
    <w:rsid w:val="00811BD1"/>
    <w:rsid w:val="00812368"/>
    <w:rsid w:val="00813704"/>
    <w:rsid w:val="008140E1"/>
    <w:rsid w:val="008144F2"/>
    <w:rsid w:val="00815342"/>
    <w:rsid w:val="00825C17"/>
    <w:rsid w:val="008318B7"/>
    <w:rsid w:val="0083438E"/>
    <w:rsid w:val="00836516"/>
    <w:rsid w:val="00842BE4"/>
    <w:rsid w:val="0084414A"/>
    <w:rsid w:val="00845ED0"/>
    <w:rsid w:val="00856471"/>
    <w:rsid w:val="00870A3A"/>
    <w:rsid w:val="00886CF2"/>
    <w:rsid w:val="00887183"/>
    <w:rsid w:val="00890E62"/>
    <w:rsid w:val="008A1904"/>
    <w:rsid w:val="008A4D1D"/>
    <w:rsid w:val="008B1F78"/>
    <w:rsid w:val="008B239C"/>
    <w:rsid w:val="008B34D3"/>
    <w:rsid w:val="008C0952"/>
    <w:rsid w:val="008C3DFB"/>
    <w:rsid w:val="008D1FE8"/>
    <w:rsid w:val="008D759B"/>
    <w:rsid w:val="008E13BC"/>
    <w:rsid w:val="008E1973"/>
    <w:rsid w:val="008E2A91"/>
    <w:rsid w:val="008E4C62"/>
    <w:rsid w:val="008E77F6"/>
    <w:rsid w:val="008E7899"/>
    <w:rsid w:val="008F119D"/>
    <w:rsid w:val="00903416"/>
    <w:rsid w:val="0090406A"/>
    <w:rsid w:val="00914ADD"/>
    <w:rsid w:val="009161DC"/>
    <w:rsid w:val="00916560"/>
    <w:rsid w:val="009329EF"/>
    <w:rsid w:val="009403E2"/>
    <w:rsid w:val="009403F2"/>
    <w:rsid w:val="009423B1"/>
    <w:rsid w:val="00943286"/>
    <w:rsid w:val="00943B2A"/>
    <w:rsid w:val="00944A93"/>
    <w:rsid w:val="00947C36"/>
    <w:rsid w:val="0095487E"/>
    <w:rsid w:val="00955A4C"/>
    <w:rsid w:val="00960435"/>
    <w:rsid w:val="0096448B"/>
    <w:rsid w:val="00974A51"/>
    <w:rsid w:val="00975516"/>
    <w:rsid w:val="0098292A"/>
    <w:rsid w:val="00983802"/>
    <w:rsid w:val="00984C86"/>
    <w:rsid w:val="00986018"/>
    <w:rsid w:val="00986280"/>
    <w:rsid w:val="0098672C"/>
    <w:rsid w:val="00990BB5"/>
    <w:rsid w:val="00990F77"/>
    <w:rsid w:val="009910E1"/>
    <w:rsid w:val="00995D7A"/>
    <w:rsid w:val="009A1FE7"/>
    <w:rsid w:val="009A3621"/>
    <w:rsid w:val="009A7580"/>
    <w:rsid w:val="009B0858"/>
    <w:rsid w:val="009B1BCD"/>
    <w:rsid w:val="009B734E"/>
    <w:rsid w:val="009C0B31"/>
    <w:rsid w:val="009C0FA9"/>
    <w:rsid w:val="009C1D98"/>
    <w:rsid w:val="009C2F83"/>
    <w:rsid w:val="009C664C"/>
    <w:rsid w:val="009D48DC"/>
    <w:rsid w:val="009D53E4"/>
    <w:rsid w:val="009D65EA"/>
    <w:rsid w:val="009E3121"/>
    <w:rsid w:val="009E332F"/>
    <w:rsid w:val="009E39A7"/>
    <w:rsid w:val="009E6EA5"/>
    <w:rsid w:val="009F64B6"/>
    <w:rsid w:val="009F7BC0"/>
    <w:rsid w:val="00A02C6D"/>
    <w:rsid w:val="00A0373A"/>
    <w:rsid w:val="00A06C2D"/>
    <w:rsid w:val="00A114C7"/>
    <w:rsid w:val="00A13E31"/>
    <w:rsid w:val="00A14B8A"/>
    <w:rsid w:val="00A3002A"/>
    <w:rsid w:val="00A300EE"/>
    <w:rsid w:val="00A31F47"/>
    <w:rsid w:val="00A34F6D"/>
    <w:rsid w:val="00A35877"/>
    <w:rsid w:val="00A412CB"/>
    <w:rsid w:val="00A43890"/>
    <w:rsid w:val="00A4600D"/>
    <w:rsid w:val="00A4685D"/>
    <w:rsid w:val="00A662EA"/>
    <w:rsid w:val="00A720CB"/>
    <w:rsid w:val="00A82B6F"/>
    <w:rsid w:val="00A838E6"/>
    <w:rsid w:val="00A83E9C"/>
    <w:rsid w:val="00A86289"/>
    <w:rsid w:val="00A92309"/>
    <w:rsid w:val="00A965BD"/>
    <w:rsid w:val="00AA12D8"/>
    <w:rsid w:val="00AA48BE"/>
    <w:rsid w:val="00AB22EF"/>
    <w:rsid w:val="00AB3C99"/>
    <w:rsid w:val="00AC0BD6"/>
    <w:rsid w:val="00AC1B7D"/>
    <w:rsid w:val="00AC1DB7"/>
    <w:rsid w:val="00AD38D5"/>
    <w:rsid w:val="00AD3E8E"/>
    <w:rsid w:val="00AD4E90"/>
    <w:rsid w:val="00AE52EE"/>
    <w:rsid w:val="00AE5944"/>
    <w:rsid w:val="00AE5D8A"/>
    <w:rsid w:val="00AF0D9D"/>
    <w:rsid w:val="00AF6134"/>
    <w:rsid w:val="00B261EC"/>
    <w:rsid w:val="00B34CA5"/>
    <w:rsid w:val="00B35255"/>
    <w:rsid w:val="00B363EE"/>
    <w:rsid w:val="00B37906"/>
    <w:rsid w:val="00B43CAA"/>
    <w:rsid w:val="00B50C18"/>
    <w:rsid w:val="00B51813"/>
    <w:rsid w:val="00B559A8"/>
    <w:rsid w:val="00B62BC3"/>
    <w:rsid w:val="00B63BE4"/>
    <w:rsid w:val="00B65C3F"/>
    <w:rsid w:val="00B66C6D"/>
    <w:rsid w:val="00B75DCC"/>
    <w:rsid w:val="00B77051"/>
    <w:rsid w:val="00B826DB"/>
    <w:rsid w:val="00B85058"/>
    <w:rsid w:val="00B966FB"/>
    <w:rsid w:val="00BA094E"/>
    <w:rsid w:val="00BA1493"/>
    <w:rsid w:val="00BA5687"/>
    <w:rsid w:val="00BA5F54"/>
    <w:rsid w:val="00BA6836"/>
    <w:rsid w:val="00BB1907"/>
    <w:rsid w:val="00BB694E"/>
    <w:rsid w:val="00BB7CCF"/>
    <w:rsid w:val="00BC0AC6"/>
    <w:rsid w:val="00BC4A5F"/>
    <w:rsid w:val="00BC5280"/>
    <w:rsid w:val="00BD4D33"/>
    <w:rsid w:val="00BD5B8A"/>
    <w:rsid w:val="00BD679D"/>
    <w:rsid w:val="00BD6DC7"/>
    <w:rsid w:val="00BE463D"/>
    <w:rsid w:val="00BE5B86"/>
    <w:rsid w:val="00BE76F8"/>
    <w:rsid w:val="00BF10CF"/>
    <w:rsid w:val="00BF66E1"/>
    <w:rsid w:val="00C00918"/>
    <w:rsid w:val="00C100C2"/>
    <w:rsid w:val="00C1177A"/>
    <w:rsid w:val="00C14064"/>
    <w:rsid w:val="00C24EC9"/>
    <w:rsid w:val="00C33598"/>
    <w:rsid w:val="00C404AE"/>
    <w:rsid w:val="00C42E3A"/>
    <w:rsid w:val="00C46DE9"/>
    <w:rsid w:val="00C55921"/>
    <w:rsid w:val="00C57B47"/>
    <w:rsid w:val="00C61782"/>
    <w:rsid w:val="00C63970"/>
    <w:rsid w:val="00C65825"/>
    <w:rsid w:val="00C6643F"/>
    <w:rsid w:val="00C668D6"/>
    <w:rsid w:val="00C66FF5"/>
    <w:rsid w:val="00C71E96"/>
    <w:rsid w:val="00C81A04"/>
    <w:rsid w:val="00C81EC1"/>
    <w:rsid w:val="00C82203"/>
    <w:rsid w:val="00C839D7"/>
    <w:rsid w:val="00C92582"/>
    <w:rsid w:val="00C96A32"/>
    <w:rsid w:val="00CB5A78"/>
    <w:rsid w:val="00CB69E2"/>
    <w:rsid w:val="00CC02C2"/>
    <w:rsid w:val="00CC697F"/>
    <w:rsid w:val="00CD0311"/>
    <w:rsid w:val="00CD46B9"/>
    <w:rsid w:val="00CD5058"/>
    <w:rsid w:val="00CD5AC2"/>
    <w:rsid w:val="00CD7CC0"/>
    <w:rsid w:val="00CE150B"/>
    <w:rsid w:val="00CE559B"/>
    <w:rsid w:val="00CE7547"/>
    <w:rsid w:val="00CF177D"/>
    <w:rsid w:val="00D02C31"/>
    <w:rsid w:val="00D07B55"/>
    <w:rsid w:val="00D1159F"/>
    <w:rsid w:val="00D21BA7"/>
    <w:rsid w:val="00D232F2"/>
    <w:rsid w:val="00D23F5A"/>
    <w:rsid w:val="00D3059D"/>
    <w:rsid w:val="00D412FF"/>
    <w:rsid w:val="00D41F2A"/>
    <w:rsid w:val="00D467A7"/>
    <w:rsid w:val="00D50772"/>
    <w:rsid w:val="00D53FBC"/>
    <w:rsid w:val="00D6656D"/>
    <w:rsid w:val="00D71089"/>
    <w:rsid w:val="00D72DBB"/>
    <w:rsid w:val="00D75570"/>
    <w:rsid w:val="00D77D68"/>
    <w:rsid w:val="00D92277"/>
    <w:rsid w:val="00D95BC7"/>
    <w:rsid w:val="00D96BBF"/>
    <w:rsid w:val="00DA1D26"/>
    <w:rsid w:val="00DA2352"/>
    <w:rsid w:val="00DA29DD"/>
    <w:rsid w:val="00DA4EE0"/>
    <w:rsid w:val="00DA5314"/>
    <w:rsid w:val="00DB3151"/>
    <w:rsid w:val="00DB6643"/>
    <w:rsid w:val="00DC2288"/>
    <w:rsid w:val="00DC630A"/>
    <w:rsid w:val="00DD3AFF"/>
    <w:rsid w:val="00DD4F55"/>
    <w:rsid w:val="00DE1672"/>
    <w:rsid w:val="00DE24FC"/>
    <w:rsid w:val="00DE5D9C"/>
    <w:rsid w:val="00DF226D"/>
    <w:rsid w:val="00DF31AE"/>
    <w:rsid w:val="00DF6056"/>
    <w:rsid w:val="00E05B88"/>
    <w:rsid w:val="00E05EEC"/>
    <w:rsid w:val="00E106B0"/>
    <w:rsid w:val="00E15C0F"/>
    <w:rsid w:val="00E17C17"/>
    <w:rsid w:val="00E2021B"/>
    <w:rsid w:val="00E2030E"/>
    <w:rsid w:val="00E206F5"/>
    <w:rsid w:val="00E20B71"/>
    <w:rsid w:val="00E260F2"/>
    <w:rsid w:val="00E35BDA"/>
    <w:rsid w:val="00E36169"/>
    <w:rsid w:val="00E36A10"/>
    <w:rsid w:val="00E373A0"/>
    <w:rsid w:val="00E374C0"/>
    <w:rsid w:val="00E40142"/>
    <w:rsid w:val="00E40E8B"/>
    <w:rsid w:val="00E5081D"/>
    <w:rsid w:val="00E53543"/>
    <w:rsid w:val="00E57EF9"/>
    <w:rsid w:val="00E63139"/>
    <w:rsid w:val="00E65572"/>
    <w:rsid w:val="00E7194E"/>
    <w:rsid w:val="00E76E89"/>
    <w:rsid w:val="00E80E69"/>
    <w:rsid w:val="00E86CB8"/>
    <w:rsid w:val="00E9234F"/>
    <w:rsid w:val="00E924EA"/>
    <w:rsid w:val="00E92B31"/>
    <w:rsid w:val="00EA3C2A"/>
    <w:rsid w:val="00EA6D10"/>
    <w:rsid w:val="00EB2190"/>
    <w:rsid w:val="00EB45DB"/>
    <w:rsid w:val="00EB5FDA"/>
    <w:rsid w:val="00EC1FAD"/>
    <w:rsid w:val="00EC3094"/>
    <w:rsid w:val="00EC4D48"/>
    <w:rsid w:val="00EE0490"/>
    <w:rsid w:val="00EE309C"/>
    <w:rsid w:val="00EE6702"/>
    <w:rsid w:val="00EF1294"/>
    <w:rsid w:val="00EF13B9"/>
    <w:rsid w:val="00EF2581"/>
    <w:rsid w:val="00EF3181"/>
    <w:rsid w:val="00EF3510"/>
    <w:rsid w:val="00F0497A"/>
    <w:rsid w:val="00F15424"/>
    <w:rsid w:val="00F15985"/>
    <w:rsid w:val="00F15B33"/>
    <w:rsid w:val="00F23455"/>
    <w:rsid w:val="00F41427"/>
    <w:rsid w:val="00F51A42"/>
    <w:rsid w:val="00F6010F"/>
    <w:rsid w:val="00F65BE4"/>
    <w:rsid w:val="00F74E84"/>
    <w:rsid w:val="00F77BE6"/>
    <w:rsid w:val="00F83683"/>
    <w:rsid w:val="00F86CF9"/>
    <w:rsid w:val="00F8761F"/>
    <w:rsid w:val="00F9136B"/>
    <w:rsid w:val="00F97D04"/>
    <w:rsid w:val="00FA032B"/>
    <w:rsid w:val="00FA7193"/>
    <w:rsid w:val="00FB294A"/>
    <w:rsid w:val="00FD6923"/>
    <w:rsid w:val="00FE328A"/>
    <w:rsid w:val="00FE5088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59BBA2"/>
  <w14:defaultImageDpi w14:val="0"/>
  <w15:docId w15:val="{642352E8-5F5B-4BB8-AC2D-475B29C6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0D"/>
    <w:pPr>
      <w:spacing w:after="0" w:line="24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4FC"/>
    <w:pPr>
      <w:keepNext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E24FC"/>
    <w:pPr>
      <w:keepNext/>
      <w:widowControl w:val="0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DE24FC"/>
    <w:pPr>
      <w:keepNext/>
      <w:ind w:right="29"/>
      <w:jc w:val="right"/>
      <w:outlineLvl w:val="2"/>
    </w:pPr>
    <w:rPr>
      <w:rFonts w:ascii="Times New Roman CYR" w:hAnsi="Times New Roman CYR" w:cs="Times New Roman CYR"/>
      <w:b/>
      <w:bCs/>
      <w:i/>
      <w:iCs/>
      <w:sz w:val="18"/>
      <w:szCs w:val="1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24FC"/>
    <w:pPr>
      <w:keepNext/>
      <w:ind w:right="-345"/>
      <w:jc w:val="center"/>
      <w:outlineLvl w:val="3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E24FC"/>
    <w:pPr>
      <w:keepNext/>
      <w:jc w:val="center"/>
      <w:outlineLvl w:val="4"/>
    </w:pPr>
    <w:rPr>
      <w:rFonts w:ascii="PragmaticaCTT" w:hAnsi="PragmaticaCTT" w:cs="PragmaticaCTT"/>
      <w:b/>
      <w:bCs/>
      <w:sz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E24FC"/>
    <w:pPr>
      <w:keepNext/>
      <w:ind w:right="-345"/>
      <w:outlineLvl w:val="5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E24FC"/>
    <w:pPr>
      <w:keepNext/>
      <w:ind w:right="-108"/>
      <w:jc w:val="both"/>
      <w:outlineLvl w:val="6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E24FC"/>
    <w:pPr>
      <w:keepNext/>
      <w:ind w:right="29"/>
      <w:jc w:val="right"/>
      <w:outlineLvl w:val="7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E24FC"/>
    <w:pPr>
      <w:keepNext/>
      <w:ind w:right="-345"/>
      <w:jc w:val="both"/>
      <w:outlineLvl w:val="8"/>
    </w:pPr>
    <w:rPr>
      <w:rFonts w:ascii="PragmaticaCTT" w:hAnsi="PragmaticaCTT" w:cs="PragmaticaCTT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D0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02D0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2D0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02D0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02D0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02D0D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702D0D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02D0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02D0D"/>
    <w:rPr>
      <w:rFonts w:asciiTheme="majorHAnsi" w:eastAsiaTheme="majorEastAsia" w:hAnsiTheme="majorHAnsi" w:cs="Times New Roman"/>
    </w:rPr>
  </w:style>
  <w:style w:type="paragraph" w:customStyle="1" w:styleId="ConsPlusNormal">
    <w:name w:val="ConsPlusNormal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C664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uiPriority w:val="99"/>
    <w:rsid w:val="00B63BE4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Char">
    <w:name w:val="ConsNormal Char"/>
    <w:basedOn w:val="a0"/>
    <w:link w:val="ConsNormal"/>
    <w:uiPriority w:val="99"/>
    <w:locked/>
    <w:rsid w:val="00C82203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B63B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E1973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702D0D"/>
    <w:rPr>
      <w:rFonts w:cs="Times New Roman"/>
      <w:sz w:val="24"/>
      <w:szCs w:val="24"/>
    </w:rPr>
  </w:style>
  <w:style w:type="character" w:customStyle="1" w:styleId="a6">
    <w:name w:val="Основной шрифт"/>
    <w:uiPriority w:val="99"/>
    <w:rsid w:val="00E106B0"/>
  </w:style>
  <w:style w:type="paragraph" w:customStyle="1" w:styleId="BodyBul">
    <w:name w:val="Body Bul"/>
    <w:basedOn w:val="a"/>
    <w:uiPriority w:val="99"/>
    <w:rsid w:val="00DE24FC"/>
    <w:pPr>
      <w:tabs>
        <w:tab w:val="num" w:pos="360"/>
      </w:tabs>
      <w:spacing w:after="120"/>
      <w:ind w:left="360" w:hanging="360"/>
      <w:jc w:val="both"/>
    </w:pPr>
    <w:rPr>
      <w:sz w:val="24"/>
      <w:lang w:eastAsia="en-US"/>
    </w:rPr>
  </w:style>
  <w:style w:type="character" w:styleId="a7">
    <w:name w:val="Hyperlink"/>
    <w:basedOn w:val="a0"/>
    <w:uiPriority w:val="99"/>
    <w:rsid w:val="00DE24FC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DE2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02D0D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E24FC"/>
    <w:rPr>
      <w:rFonts w:cs="Times New Roman"/>
    </w:rPr>
  </w:style>
  <w:style w:type="paragraph" w:styleId="ab">
    <w:name w:val="header"/>
    <w:basedOn w:val="a"/>
    <w:link w:val="ac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02D0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E2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02D0D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E2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702D0D"/>
    <w:rPr>
      <w:rFonts w:cs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rsid w:val="00DE24FC"/>
    <w:pPr>
      <w:tabs>
        <w:tab w:val="left" w:pos="5103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paragraph" w:styleId="ae">
    <w:name w:val="Normal (Web)"/>
    <w:basedOn w:val="a"/>
    <w:uiPriority w:val="99"/>
    <w:rsid w:val="00DE24FC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  <w:lang w:val="en-US" w:eastAsia="en-US"/>
    </w:rPr>
  </w:style>
  <w:style w:type="paragraph" w:customStyle="1" w:styleId="Bulleted">
    <w:name w:val="Bulleted"/>
    <w:basedOn w:val="a"/>
    <w:uiPriority w:val="99"/>
    <w:rsid w:val="00DE24FC"/>
    <w:pPr>
      <w:ind w:left="927" w:hanging="360"/>
    </w:pPr>
    <w:rPr>
      <w:szCs w:val="22"/>
    </w:rPr>
  </w:style>
  <w:style w:type="paragraph" w:customStyle="1" w:styleId="Iauiue">
    <w:name w:val="Iau?iue"/>
    <w:uiPriority w:val="99"/>
    <w:rsid w:val="00DE24FC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BodyNum">
    <w:name w:val="Body Num"/>
    <w:basedOn w:val="a"/>
    <w:uiPriority w:val="99"/>
    <w:rsid w:val="00DE24FC"/>
    <w:pPr>
      <w:jc w:val="both"/>
    </w:pPr>
    <w:rPr>
      <w:sz w:val="24"/>
      <w:lang w:eastAsia="en-US"/>
    </w:rPr>
  </w:style>
  <w:style w:type="paragraph" w:styleId="af">
    <w:name w:val="Title"/>
    <w:basedOn w:val="a"/>
    <w:link w:val="af0"/>
    <w:uiPriority w:val="99"/>
    <w:qFormat/>
    <w:rsid w:val="00DE24FC"/>
    <w:pPr>
      <w:spacing w:before="240" w:after="60"/>
      <w:jc w:val="center"/>
    </w:pPr>
    <w:rPr>
      <w:rFonts w:ascii="Arial CYR" w:hAnsi="Arial CYR" w:cs="Arial CYR"/>
      <w:b/>
      <w:bCs/>
      <w:kern w:val="28"/>
      <w:sz w:val="32"/>
      <w:szCs w:val="32"/>
      <w:lang w:eastAsia="en-US"/>
    </w:rPr>
  </w:style>
  <w:style w:type="character" w:customStyle="1" w:styleId="af0">
    <w:name w:val="Заголовок Знак"/>
    <w:basedOn w:val="a0"/>
    <w:link w:val="af"/>
    <w:uiPriority w:val="99"/>
    <w:locked/>
    <w:rsid w:val="00702D0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DE24FC"/>
    <w:pPr>
      <w:spacing w:after="60"/>
      <w:jc w:val="center"/>
    </w:pPr>
    <w:rPr>
      <w:rFonts w:ascii="Arial CYR" w:hAnsi="Arial CYR" w:cs="Arial CYR"/>
      <w:sz w:val="24"/>
      <w:lang w:eastAsia="en-US"/>
    </w:rPr>
  </w:style>
  <w:style w:type="character" w:customStyle="1" w:styleId="af2">
    <w:name w:val="Подзаголовок Знак"/>
    <w:basedOn w:val="a0"/>
    <w:link w:val="af1"/>
    <w:uiPriority w:val="99"/>
    <w:locked/>
    <w:rsid w:val="00702D0D"/>
    <w:rPr>
      <w:rFonts w:asciiTheme="majorHAnsi" w:eastAsiaTheme="majorEastAsia" w:hAnsiTheme="majorHAnsi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E24FC"/>
    <w:pPr>
      <w:tabs>
        <w:tab w:val="right" w:leader="underscore" w:pos="10490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02D0D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DE24FC"/>
    <w:pPr>
      <w:jc w:val="right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702D0D"/>
    <w:rPr>
      <w:rFonts w:cs="Times New Roman"/>
      <w:sz w:val="16"/>
      <w:szCs w:val="16"/>
    </w:rPr>
  </w:style>
  <w:style w:type="paragraph" w:customStyle="1" w:styleId="af3">
    <w:name w:val="ПРОЦЕДУРА"/>
    <w:basedOn w:val="a"/>
    <w:uiPriority w:val="99"/>
    <w:rsid w:val="00DE24FC"/>
    <w:pPr>
      <w:keepNext/>
      <w:spacing w:line="360" w:lineRule="auto"/>
      <w:jc w:val="center"/>
    </w:pPr>
    <w:rPr>
      <w:rFonts w:ascii="PragmaticaCTT" w:hAnsi="PragmaticaCTT" w:cs="PragmaticaCTT"/>
      <w:b/>
      <w:bCs/>
      <w:sz w:val="28"/>
      <w:szCs w:val="28"/>
    </w:rPr>
  </w:style>
  <w:style w:type="paragraph" w:customStyle="1" w:styleId="prg3">
    <w:name w:val="prg3"/>
    <w:basedOn w:val="a"/>
    <w:uiPriority w:val="99"/>
    <w:rsid w:val="00DE24FC"/>
    <w:p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customStyle="1" w:styleId="NormalWeb1">
    <w:name w:val="Normal (Web)1"/>
    <w:basedOn w:val="a"/>
    <w:uiPriority w:val="99"/>
    <w:rsid w:val="00DE24FC"/>
    <w:rPr>
      <w:rFonts w:ascii="Verdana" w:hAnsi="Verdana" w:cs="Verdana"/>
      <w:sz w:val="16"/>
      <w:szCs w:val="16"/>
      <w:lang w:eastAsia="en-US"/>
    </w:rPr>
  </w:style>
  <w:style w:type="paragraph" w:styleId="af4">
    <w:name w:val="Balloon Text"/>
    <w:basedOn w:val="a"/>
    <w:link w:val="af5"/>
    <w:uiPriority w:val="99"/>
    <w:semiHidden/>
    <w:rsid w:val="007673E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02D0D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rsid w:val="00BF10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BF10C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702D0D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BF10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02D0D"/>
    <w:rPr>
      <w:rFonts w:cs="Times New Roman"/>
      <w:b/>
      <w:bCs/>
      <w:sz w:val="20"/>
      <w:szCs w:val="20"/>
    </w:rPr>
  </w:style>
  <w:style w:type="paragraph" w:styleId="afb">
    <w:name w:val="Plain Text"/>
    <w:basedOn w:val="a"/>
    <w:link w:val="afc"/>
    <w:uiPriority w:val="99"/>
    <w:rsid w:val="00DA235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locked/>
    <w:rsid w:val="00DA2352"/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uiPriority w:val="34"/>
    <w:qFormat/>
    <w:rsid w:val="005113FF"/>
    <w:pPr>
      <w:spacing w:after="200" w:line="276" w:lineRule="auto"/>
      <w:ind w:left="720"/>
      <w:contextualSpacing/>
    </w:pPr>
    <w:rPr>
      <w:rFonts w:asciiTheme="minorHAnsi" w:hAnsiTheme="minorHAnsi"/>
      <w:szCs w:val="22"/>
      <w:lang w:eastAsia="en-US"/>
    </w:rPr>
  </w:style>
  <w:style w:type="character" w:styleId="afe">
    <w:name w:val="Placeholder Text"/>
    <w:basedOn w:val="a0"/>
    <w:uiPriority w:val="99"/>
    <w:semiHidden/>
    <w:rsid w:val="00081C95"/>
    <w:rPr>
      <w:color w:val="808080"/>
    </w:rPr>
  </w:style>
  <w:style w:type="paragraph" w:styleId="aff">
    <w:name w:val="Revision"/>
    <w:hidden/>
    <w:uiPriority w:val="99"/>
    <w:semiHidden/>
    <w:rsid w:val="00CC02C2"/>
    <w:pPr>
      <w:spacing w:after="0" w:line="240" w:lineRule="auto"/>
    </w:pPr>
    <w:rPr>
      <w:szCs w:val="24"/>
    </w:rPr>
  </w:style>
  <w:style w:type="paragraph" w:styleId="aff0">
    <w:name w:val="footnote text"/>
    <w:basedOn w:val="a"/>
    <w:link w:val="aff1"/>
    <w:uiPriority w:val="99"/>
    <w:semiHidden/>
    <w:rsid w:val="00025487"/>
    <w:pPr>
      <w:autoSpaceDE w:val="0"/>
      <w:autoSpaceDN w:val="0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025487"/>
    <w:rPr>
      <w:rFonts w:ascii="Calibri" w:hAnsi="Calibri"/>
      <w:sz w:val="20"/>
      <w:szCs w:val="20"/>
      <w:lang w:eastAsia="en-US"/>
    </w:rPr>
  </w:style>
  <w:style w:type="character" w:styleId="aff2">
    <w:name w:val="footnote reference"/>
    <w:uiPriority w:val="99"/>
    <w:semiHidden/>
    <w:unhideWhenUsed/>
    <w:rsid w:val="00025487"/>
    <w:rPr>
      <w:vertAlign w:val="superscript"/>
    </w:rPr>
  </w:style>
  <w:style w:type="character" w:customStyle="1" w:styleId="aff3">
    <w:name w:val="Текстовый Знак"/>
    <w:basedOn w:val="a0"/>
    <w:link w:val="aff4"/>
    <w:locked/>
    <w:rsid w:val="00025487"/>
    <w:rPr>
      <w:rFonts w:ascii="Arial" w:hAnsi="Arial"/>
    </w:rPr>
  </w:style>
  <w:style w:type="paragraph" w:customStyle="1" w:styleId="aff4">
    <w:name w:val="Текстовый"/>
    <w:link w:val="aff3"/>
    <w:rsid w:val="00025487"/>
    <w:pPr>
      <w:widowControl w:val="0"/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71762CA634AB2B39BCBA314C50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2E9D1-C94E-41E5-AD41-F78B929BF87E}"/>
      </w:docPartPr>
      <w:docPartBody>
        <w:p w:rsidR="002A0F04" w:rsidRDefault="002A0F04" w:rsidP="002A0F04">
          <w:pPr>
            <w:pStyle w:val="07871762CA634AB2B39BCBA314C50D8A"/>
          </w:pPr>
          <w:r w:rsidRPr="006446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EDA1D3DB504BFE86C064DB1C61B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4E0AE-959A-495D-83BC-FD321EFB04A2}"/>
      </w:docPartPr>
      <w:docPartBody>
        <w:p w:rsidR="00DF0168" w:rsidRDefault="00277B64" w:rsidP="00277B64">
          <w:pPr>
            <w:pStyle w:val="8CEDA1D3DB504BFE86C064DB1C61BE7E"/>
          </w:pPr>
          <w:r w:rsidRPr="006446E4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36FD1-2D6B-4085-BFB2-D6D2FF58946A}"/>
      </w:docPartPr>
      <w:docPartBody>
        <w:p w:rsidR="00244573" w:rsidRDefault="009579EC">
          <w:r w:rsidRPr="0043638C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52E48-F134-4A25-BCF5-63D3A0626158}"/>
      </w:docPartPr>
      <w:docPartBody>
        <w:p w:rsidR="00244573" w:rsidRDefault="009579EC">
          <w:r w:rsidRPr="0043638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2E"/>
    <w:rsid w:val="00053762"/>
    <w:rsid w:val="000E4568"/>
    <w:rsid w:val="00244573"/>
    <w:rsid w:val="00277B64"/>
    <w:rsid w:val="002A0F04"/>
    <w:rsid w:val="00817169"/>
    <w:rsid w:val="008918CB"/>
    <w:rsid w:val="009579EC"/>
    <w:rsid w:val="009B3B4E"/>
    <w:rsid w:val="00A93C2E"/>
    <w:rsid w:val="00B23A12"/>
    <w:rsid w:val="00B56713"/>
    <w:rsid w:val="00C67224"/>
    <w:rsid w:val="00D419C0"/>
    <w:rsid w:val="00D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79EC"/>
    <w:rPr>
      <w:color w:val="808080"/>
    </w:rPr>
  </w:style>
  <w:style w:type="paragraph" w:customStyle="1" w:styleId="882BB247C4ED4E3AADC9FF97DA2A888D">
    <w:name w:val="882BB247C4ED4E3AADC9FF97DA2A888D"/>
    <w:rsid w:val="002A0F04"/>
  </w:style>
  <w:style w:type="paragraph" w:customStyle="1" w:styleId="07871762CA634AB2B39BCBA314C50D8A">
    <w:name w:val="07871762CA634AB2B39BCBA314C50D8A"/>
    <w:rsid w:val="002A0F04"/>
  </w:style>
  <w:style w:type="paragraph" w:customStyle="1" w:styleId="8CEDA1D3DB504BFE86C064DB1C61BE7E">
    <w:name w:val="8CEDA1D3DB504BFE86C064DB1C61BE7E"/>
    <w:rsid w:val="00277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0F5A-0CFE-4F9E-8DF8-798D77FB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994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*****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Krupchatnikova</dc:creator>
  <cp:lastModifiedBy>Зубова Наталья Сергеевна</cp:lastModifiedBy>
  <cp:revision>113</cp:revision>
  <cp:lastPrinted>2020-02-20T07:29:00Z</cp:lastPrinted>
  <dcterms:created xsi:type="dcterms:W3CDTF">2018-12-27T16:00:00Z</dcterms:created>
  <dcterms:modified xsi:type="dcterms:W3CDTF">2025-06-04T15:18:00Z</dcterms:modified>
</cp:coreProperties>
</file>