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559934D" w14:textId="77777777" w:rsidR="00000C4C" w:rsidRPr="0065230B" w:rsidRDefault="00000C4C" w:rsidP="00000C4C">
            <w:pPr>
              <w:pStyle w:val="af6"/>
              <w:ind w:left="37"/>
              <w:jc w:val="left"/>
              <w:rPr>
                <w:sz w:val="22"/>
                <w:szCs w:val="22"/>
              </w:rPr>
            </w:pPr>
            <w:r w:rsidRPr="00935166">
              <w:rPr>
                <w:sz w:val="22"/>
                <w:szCs w:val="22"/>
              </w:rPr>
              <w:t>ООО «СДК «Гарант</w:t>
            </w:r>
            <w:r w:rsidRPr="0065230B">
              <w:rPr>
                <w:sz w:val="22"/>
                <w:szCs w:val="22"/>
              </w:rPr>
              <w:t>»</w:t>
            </w:r>
          </w:p>
          <w:p w14:paraId="3874D24E" w14:textId="4B453F85" w:rsidR="00000C4C" w:rsidRPr="00935166" w:rsidRDefault="00000C4C" w:rsidP="00000C4C">
            <w:pPr>
              <w:pStyle w:val="af6"/>
              <w:spacing w:line="360" w:lineRule="auto"/>
              <w:jc w:val="left"/>
              <w:rPr>
                <w:sz w:val="22"/>
                <w:szCs w:val="22"/>
              </w:rPr>
            </w:pPr>
            <w:r w:rsidRPr="0065230B">
              <w:rPr>
                <w:sz w:val="22"/>
                <w:szCs w:val="22"/>
              </w:rPr>
              <w:t xml:space="preserve"> «</w:t>
            </w:r>
            <w:r w:rsidR="003D424F" w:rsidRPr="0065230B">
              <w:rPr>
                <w:sz w:val="22"/>
                <w:szCs w:val="22"/>
              </w:rPr>
              <w:t>23</w:t>
            </w:r>
            <w:r w:rsidR="0065230B">
              <w:rPr>
                <w:sz w:val="22"/>
                <w:szCs w:val="22"/>
              </w:rPr>
              <w:t xml:space="preserve">» </w:t>
            </w:r>
            <w:r w:rsidR="003D424F" w:rsidRPr="0065230B">
              <w:rPr>
                <w:sz w:val="22"/>
                <w:szCs w:val="22"/>
              </w:rPr>
              <w:t>октября</w:t>
            </w:r>
            <w:r w:rsidR="0065230B">
              <w:rPr>
                <w:sz w:val="22"/>
                <w:szCs w:val="22"/>
              </w:rPr>
              <w:t xml:space="preserve"> </w:t>
            </w:r>
            <w:r w:rsidRPr="0065230B">
              <w:rPr>
                <w:sz w:val="22"/>
                <w:szCs w:val="22"/>
              </w:rPr>
              <w:t>2025 г.</w:t>
            </w:r>
            <w:r w:rsidRPr="00935166">
              <w:rPr>
                <w:sz w:val="22"/>
                <w:szCs w:val="22"/>
              </w:rPr>
              <w:t xml:space="preserve"> </w:t>
            </w:r>
          </w:p>
          <w:p w14:paraId="74B4D24D" w14:textId="77777777" w:rsidR="00000C4C" w:rsidRPr="00935166" w:rsidRDefault="00000C4C" w:rsidP="00000C4C">
            <w:pPr>
              <w:pStyle w:val="af6"/>
              <w:jc w:val="left"/>
              <w:rPr>
                <w:sz w:val="22"/>
                <w:szCs w:val="22"/>
              </w:rPr>
            </w:pPr>
          </w:p>
          <w:p w14:paraId="57F4B740" w14:textId="77777777" w:rsidR="00000C4C" w:rsidRPr="00935166" w:rsidRDefault="00000C4C" w:rsidP="00000C4C">
            <w:pPr>
              <w:pStyle w:val="af6"/>
              <w:jc w:val="left"/>
              <w:rPr>
                <w:sz w:val="22"/>
                <w:szCs w:val="22"/>
              </w:rPr>
            </w:pPr>
            <w:r w:rsidRPr="00935166">
              <w:rPr>
                <w:sz w:val="22"/>
                <w:szCs w:val="22"/>
              </w:rPr>
              <w:t>Генеральный директор</w:t>
            </w:r>
          </w:p>
          <w:p w14:paraId="62270603" w14:textId="77777777" w:rsidR="00000C4C" w:rsidRPr="00935166" w:rsidRDefault="00000C4C" w:rsidP="00000C4C">
            <w:pPr>
              <w:pStyle w:val="af6"/>
              <w:ind w:left="37"/>
              <w:jc w:val="left"/>
              <w:rPr>
                <w:sz w:val="22"/>
                <w:szCs w:val="22"/>
              </w:rPr>
            </w:pPr>
            <w:r w:rsidRPr="00935166">
              <w:rPr>
                <w:sz w:val="22"/>
                <w:szCs w:val="22"/>
              </w:rPr>
              <w:t>ООО «СДК «Гарант»</w:t>
            </w:r>
          </w:p>
          <w:p w14:paraId="0E1E9349" w14:textId="77777777" w:rsidR="00000C4C" w:rsidRPr="00935166" w:rsidRDefault="00000C4C" w:rsidP="00000C4C">
            <w:pPr>
              <w:pStyle w:val="af6"/>
              <w:jc w:val="left"/>
              <w:rPr>
                <w:sz w:val="22"/>
                <w:szCs w:val="22"/>
              </w:rPr>
            </w:pPr>
          </w:p>
          <w:p w14:paraId="4605041A" w14:textId="77777777" w:rsidR="00000C4C" w:rsidRPr="00935166" w:rsidRDefault="00000C4C" w:rsidP="00000C4C">
            <w:pPr>
              <w:pStyle w:val="af6"/>
              <w:jc w:val="left"/>
              <w:rPr>
                <w:sz w:val="22"/>
                <w:szCs w:val="22"/>
              </w:rPr>
            </w:pPr>
            <w:r w:rsidRPr="00935166">
              <w:rPr>
                <w:sz w:val="22"/>
                <w:szCs w:val="22"/>
              </w:rPr>
              <w:t>ПОДПИСАНО УКЭП</w:t>
            </w:r>
          </w:p>
          <w:p w14:paraId="497B3635" w14:textId="77777777" w:rsidR="00000C4C" w:rsidRPr="00935166" w:rsidRDefault="00000C4C" w:rsidP="00000C4C">
            <w:pPr>
              <w:pStyle w:val="af6"/>
              <w:spacing w:line="360" w:lineRule="auto"/>
              <w:jc w:val="left"/>
              <w:rPr>
                <w:sz w:val="22"/>
                <w:szCs w:val="22"/>
              </w:rPr>
            </w:pPr>
            <w:r w:rsidRPr="00935166">
              <w:rPr>
                <w:sz w:val="22"/>
                <w:szCs w:val="22"/>
              </w:rPr>
              <w:t xml:space="preserve">_______________________ /Т.С. </w:t>
            </w:r>
            <w:proofErr w:type="spellStart"/>
            <w:r w:rsidRPr="00935166">
              <w:rPr>
                <w:sz w:val="22"/>
                <w:szCs w:val="22"/>
              </w:rPr>
              <w:t>Есаулкова</w:t>
            </w:r>
            <w:proofErr w:type="spellEnd"/>
            <w:r w:rsidRPr="00935166">
              <w:rPr>
                <w:sz w:val="22"/>
                <w:szCs w:val="22"/>
              </w:rPr>
              <w:t>/</w:t>
            </w:r>
          </w:p>
          <w:p w14:paraId="2B5E57F8" w14:textId="16DB6427" w:rsidR="00B874B7" w:rsidRPr="00E4443C" w:rsidRDefault="00000C4C" w:rsidP="00000C4C">
            <w:pPr>
              <w:pStyle w:val="af6"/>
              <w:spacing w:line="360" w:lineRule="auto"/>
              <w:jc w:val="left"/>
              <w:rPr>
                <w:sz w:val="22"/>
                <w:szCs w:val="22"/>
              </w:rPr>
            </w:pPr>
            <w:r w:rsidRPr="00935166">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77777777" w:rsidR="003D424F" w:rsidRPr="00B874B7" w:rsidRDefault="0070791A"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«Фонд Арбитраж»</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6ABF6FD2"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Pr="0065230B">
            <w:rPr>
              <w:b/>
              <w:bCs/>
              <w:color w:val="auto"/>
              <w:sz w:val="22"/>
              <w:szCs w:val="22"/>
            </w:rPr>
            <w:t>1</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3AA2A0D1"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r w:rsidR="0065230B">
            <w:rPr>
              <w:rFonts w:ascii="Times New Roman" w:hAnsi="Times New Roman"/>
              <w:bCs/>
              <w:snapToGrid w:val="0"/>
              <w:sz w:val="22"/>
              <w:szCs w:val="22"/>
            </w:rPr>
            <w:t>Фонд Арбитраж</w:t>
          </w:r>
          <w:r w:rsidR="00880C85" w:rsidRPr="00385EE0">
            <w:rPr>
              <w:rFonts w:ascii="Times New Roman" w:hAnsi="Times New Roman" w:cs="Times New Roman"/>
              <w:bCs/>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ограниченной </w:t>
      </w:r>
      <w:r w:rsidR="00E4443C" w:rsidRPr="00E4443C">
        <w:rPr>
          <w:rFonts w:ascii="Times New Roman" w:hAnsi="Times New Roman" w:cs="Times New Roman"/>
          <w:sz w:val="22"/>
          <w:szCs w:val="22"/>
        </w:rPr>
        <w:lastRenderedPageBreak/>
        <w:t>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19948BF8"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70791A" w:rsidRPr="0065230B">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021C4575" w14:textId="77777777" w:rsidR="00B804CE" w:rsidRPr="00E4443C" w:rsidRDefault="00B804CE" w:rsidP="004A2CB3">
      <w:pPr>
        <w:pStyle w:val="10"/>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E4443C">
        <w:rPr>
          <w:caps/>
          <w:color w:val="943634"/>
          <w:sz w:val="24"/>
        </w:rPr>
        <w:t>СЧА</w:t>
      </w:r>
      <w:bookmarkEnd w:id="10"/>
    </w:p>
    <w:p w14:paraId="7E629D80" w14:textId="77777777" w:rsidR="00D370D5" w:rsidRPr="005A7EC0" w:rsidRDefault="00D370D5" w:rsidP="00D370D5">
      <w:pPr>
        <w:pStyle w:val="1"/>
        <w:numPr>
          <w:ilvl w:val="0"/>
          <w:numId w:val="0"/>
        </w:numPr>
        <w:jc w:val="left"/>
        <w:rPr>
          <w:sz w:val="24"/>
          <w:szCs w:val="24"/>
        </w:rPr>
      </w:pPr>
      <w:r w:rsidRPr="005A7EC0">
        <w:rPr>
          <w:sz w:val="24"/>
          <w:szCs w:val="24"/>
        </w:rPr>
        <w:t>Процесс сверки СЧА</w:t>
      </w:r>
    </w:p>
    <w:p w14:paraId="28412A1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66F79DAC"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14:paraId="4468C4F9" w14:textId="511E293A"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14:paraId="0259571B"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14:paraId="386F67B3" w14:textId="77777777" w:rsidR="00D370D5" w:rsidRPr="005A7EC0" w:rsidRDefault="00D370D5" w:rsidP="00D370D5">
      <w:pPr>
        <w:spacing w:before="120"/>
        <w:ind w:firstLine="426"/>
        <w:rPr>
          <w:b/>
          <w:sz w:val="24"/>
          <w:szCs w:val="24"/>
        </w:rPr>
      </w:pPr>
    </w:p>
    <w:p w14:paraId="24E9FD0C" w14:textId="77777777" w:rsidR="00D370D5" w:rsidRPr="005A7EC0" w:rsidRDefault="00D370D5" w:rsidP="00D370D5">
      <w:pPr>
        <w:pStyle w:val="1"/>
        <w:numPr>
          <w:ilvl w:val="0"/>
          <w:numId w:val="0"/>
        </w:numPr>
        <w:jc w:val="left"/>
        <w:rPr>
          <w:sz w:val="24"/>
          <w:szCs w:val="24"/>
        </w:rPr>
      </w:pPr>
      <w:r w:rsidRPr="005A7EC0">
        <w:rPr>
          <w:sz w:val="24"/>
          <w:szCs w:val="24"/>
        </w:rPr>
        <w:t>Выявление расхождений в процессе сверки СЧА</w:t>
      </w:r>
    </w:p>
    <w:p w14:paraId="3F9D76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16DC93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14:paraId="2717F6C8"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14:paraId="5D631D1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14:paraId="3E5FCB4E"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lastRenderedPageBreak/>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14:paraId="7C0741E7" w14:textId="77777777" w:rsidR="00D370D5" w:rsidRPr="005A7EC0" w:rsidRDefault="00D370D5" w:rsidP="00D370D5">
      <w:pPr>
        <w:pStyle w:val="1"/>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14:paraId="3D784191" w14:textId="41226392"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14:paraId="49781AE3"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14:paraId="1FAC4DA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14:paraId="302CF689"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14:paraId="47FAB5F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14:paraId="7822C60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14:paraId="3CC25E21" w14:textId="1FD96ED5" w:rsidR="009E6850" w:rsidRDefault="009E6850" w:rsidP="009E6850">
      <w:pPr>
        <w:rPr>
          <w:lang w:eastAsia="ru-RU"/>
        </w:rPr>
      </w:pPr>
    </w:p>
    <w:p w14:paraId="737D9587" w14:textId="33DE4611" w:rsidR="0046325C" w:rsidRDefault="0046325C" w:rsidP="009E6850">
      <w:pPr>
        <w:rPr>
          <w:lang w:eastAsia="ru-RU"/>
        </w:rPr>
      </w:pPr>
    </w:p>
    <w:p w14:paraId="7132D4E9" w14:textId="58B401DA" w:rsidR="0046325C" w:rsidRDefault="0046325C" w:rsidP="009E6850">
      <w:pPr>
        <w:rPr>
          <w:lang w:eastAsia="ru-RU"/>
        </w:rPr>
      </w:pPr>
    </w:p>
    <w:p w14:paraId="0CB7EE2D" w14:textId="0E116EA1" w:rsidR="0046325C" w:rsidRDefault="0046325C" w:rsidP="009E6850">
      <w:pPr>
        <w:rPr>
          <w:lang w:eastAsia="ru-RU"/>
        </w:rPr>
      </w:pPr>
    </w:p>
    <w:p w14:paraId="4DCDC0D2" w14:textId="77777777" w:rsidR="0046325C" w:rsidRPr="009E6850" w:rsidRDefault="0046325C" w:rsidP="009E6850">
      <w:pPr>
        <w:rPr>
          <w:lang w:eastAsia="ru-RU"/>
        </w:rPr>
      </w:pPr>
    </w:p>
    <w:p w14:paraId="6647187B" w14:textId="77777777" w:rsidR="0049509C" w:rsidRPr="00E4443C" w:rsidRDefault="004C218F" w:rsidP="004C218F">
      <w:pPr>
        <w:pStyle w:val="10"/>
        <w:numPr>
          <w:ilvl w:val="0"/>
          <w:numId w:val="0"/>
        </w:numPr>
        <w:spacing w:before="240" w:line="360" w:lineRule="auto"/>
        <w:jc w:val="left"/>
        <w:rPr>
          <w:caps/>
          <w:color w:val="943634"/>
          <w:sz w:val="24"/>
        </w:rPr>
      </w:pPr>
      <w:bookmarkStart w:id="11" w:name="_Toc27400758"/>
      <w:r w:rsidRPr="00880C85">
        <w:rPr>
          <w:b w:val="0"/>
          <w:caps/>
          <w:color w:val="943634"/>
          <w:sz w:val="24"/>
        </w:rPr>
        <w:lastRenderedPageBreak/>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2" w:name="приложение_2"/>
    </w:p>
    <w:bookmarkEnd w:id="12"/>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4"/>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70791A"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70791A"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70791A"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70791A"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70791A"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70791A"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70791A"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70791A"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70791A"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70791A"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7"/>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1"/>
    </w:p>
    <w:bookmarkEnd w:id="22"/>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5pt" o:ole="">
            <v:imagedata r:id="rId23" o:title=""/>
          </v:shape>
          <o:OLEObject Type="Embed" ProgID="Equation.3" ShapeID="_x0000_i1025" DrawAspect="Content" ObjectID="_1822752176"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2.5pt;height:22.5pt" o:ole="">
            <v:imagedata r:id="rId25" o:title=""/>
          </v:shape>
          <o:OLEObject Type="Embed" ProgID="Equation.3" ShapeID="_x0000_i1026" DrawAspect="Content" ObjectID="_1822752177"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70791A"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70791A"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70791A"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001443FC" w:rsidRPr="001443FC">
        <w:rPr>
          <w:rFonts w:ascii="Times New Roman" w:hAnsi="Times New Roman"/>
        </w:rPr>
        <w:t>(ставки дисконтирования для обязательств по аренде)</w:t>
      </w:r>
      <w:bookmarkEnd w:id="23"/>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7"/>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8"/>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29"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70791A"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70791A"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1"/>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70791A"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70791A"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8"/>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39" w:name="_Toc27400765"/>
      <w:bookmarkStart w:id="40"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39"/>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3" w:name="_Toc27400767"/>
      <w:bookmarkEnd w:id="40"/>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4"/>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6"/>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8"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8"/>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49" w:name="_Toc27400771"/>
      <w:bookmarkEnd w:id="47"/>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49"/>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0"/>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4"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4"/>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0"/>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1"/>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3"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0"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1"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2"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3" w:name="_Приложение_36._"/>
      <w:bookmarkStart w:id="74" w:name="_Приложение_33._"/>
      <w:bookmarkStart w:id="75" w:name="_Приложение_27._"/>
      <w:bookmarkStart w:id="76" w:name="_Приложение_29._"/>
      <w:bookmarkStart w:id="77" w:name="_Приложение_289._"/>
      <w:bookmarkStart w:id="78" w:name="_Приложение_28._"/>
      <w:bookmarkEnd w:id="72"/>
      <w:bookmarkEnd w:id="73"/>
      <w:bookmarkEnd w:id="74"/>
      <w:bookmarkEnd w:id="75"/>
      <w:bookmarkEnd w:id="76"/>
      <w:bookmarkEnd w:id="77"/>
      <w:bookmarkEnd w:id="78"/>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79" w:name="_Toc27398198"/>
      <w:bookmarkStart w:id="80" w:name="_Toc473901525"/>
      <w:bookmarkStart w:id="81"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79"/>
      <w:bookmarkEnd w:id="80"/>
      <w:bookmarkEnd w:id="81"/>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2"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2"/>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70791A"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70791A"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70791A"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70791A"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70791A"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70791A"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70791A"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70791A"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70791A"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70791A"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70791A"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70791A"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70791A"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70791A"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70791A"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70791A"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70791A"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70791A"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70791A"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70791A"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70791A"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70791A"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3" w:name="_Hlk205302874"/>
      <w:r w:rsidRPr="0026256D">
        <w:rPr>
          <w:rFonts w:ascii="Times New Roman" w:hAnsi="Times New Roman"/>
          <w:sz w:val="24"/>
          <w:szCs w:val="24"/>
        </w:rPr>
        <w:t>29022RMFS; 29023RMFS; 29024RMFS; 29025RMFS; 29026RMFS; 29027RMFS</w:t>
      </w:r>
      <w:bookmarkEnd w:id="83"/>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70791A"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70791A"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70791A"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70791A"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70791A"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70791A"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4"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4"/>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70791A"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70791A"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70791A"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70791A"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70791A"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70791A">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5"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70791A"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6" w:name="_Hlk195888360"/>
      <w:bookmarkEnd w:id="85"/>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6"/>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B38C" w14:textId="77777777" w:rsidR="009C7DD0" w:rsidRDefault="009C7DD0" w:rsidP="0095677F">
      <w:pPr>
        <w:spacing w:after="0" w:line="240" w:lineRule="auto"/>
      </w:pPr>
      <w:r>
        <w:separator/>
      </w:r>
    </w:p>
  </w:endnote>
  <w:endnote w:type="continuationSeparator" w:id="0">
    <w:p w14:paraId="62CB2325" w14:textId="77777777" w:rsidR="009C7DD0" w:rsidRDefault="009C7DD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7DAB" w14:textId="77777777" w:rsidR="009C7DD0" w:rsidRDefault="009C7DD0" w:rsidP="0095677F">
      <w:pPr>
        <w:spacing w:after="0" w:line="240" w:lineRule="auto"/>
      </w:pPr>
      <w:r>
        <w:separator/>
      </w:r>
    </w:p>
  </w:footnote>
  <w:footnote w:type="continuationSeparator" w:id="0">
    <w:p w14:paraId="5F683900" w14:textId="77777777" w:rsidR="009C7DD0" w:rsidRDefault="009C7DD0"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 xml:space="preserve">информационно-аналитическим продуктом </w:t>
      </w:r>
      <w:r w:rsidRPr="006D3B08">
        <w:rPr>
          <w:rFonts w:ascii="Times New Roman" w:hAnsi="Times New Roman"/>
          <w:sz w:val="16"/>
          <w:szCs w:val="16"/>
          <w:lang w:eastAsia="nl-BE"/>
        </w:rPr>
        <w:t>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w:t>
      </w:r>
      <w:r w:rsidRPr="00A56FE6">
        <w:rPr>
          <w:rFonts w:ascii="Times New Roman" w:hAnsi="Times New Roman"/>
          <w:sz w:val="16"/>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w:t>
      </w:r>
      <w:r w:rsidRPr="00F41F0D">
        <w:rPr>
          <w:rFonts w:ascii="Times New Roman" w:hAnsi="Times New Roman"/>
          <w:sz w:val="18"/>
        </w:rPr>
        <w:t>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91A"/>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151</Pages>
  <Words>49990</Words>
  <Characters>284944</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Бунтова Марина Сергеевна</cp:lastModifiedBy>
  <cp:revision>12</cp:revision>
  <cp:lastPrinted>2020-01-27T11:12:00Z</cp:lastPrinted>
  <dcterms:created xsi:type="dcterms:W3CDTF">2025-10-23T08:55:00Z</dcterms:created>
  <dcterms:modified xsi:type="dcterms:W3CDTF">2025-10-23T16:17:00Z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